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TextBody"/>
        <w:bidi w:val="0"/>
        <w:spacing w:before="0" w:after="140" w:line="288" w:lineRule="auto"/>
        <w:jc w:val="left"/>
        <w:rPr/>
      </w:pPr>
    </w:p>
    <w:p xmlns:wp14="http://schemas.microsoft.com/office/word/2010/wordml" w14:paraId="6A05A809" wp14:textId="77777777">
      <w:pPr>
        <w:pStyle w:val="1LSCIBTextBody"/>
        <w:bidi w:val="0"/>
        <w:spacing w:before="0" w:after="0"/>
        <w:contextualSpacing/>
        <w:jc w:val="left"/>
        <w:rPr/>
      </w:pPr>
      <w:r>
        <w:rPr/>
      </w:r>
    </w:p>
    <w:p xmlns:wp14="http://schemas.microsoft.com/office/word/2010/wordml" w14:paraId="5A39BBE3" wp14:textId="77777777">
      <w:pPr>
        <w:pStyle w:val="TextBody"/>
        <w:bidi w:val="0"/>
        <w:spacing w:before="0" w:after="140" w:line="288" w:lineRule="auto"/>
        <w:jc w:val="left"/>
      </w:pPr>
    </w:p>
    <w:p w:rsidR="08BA10EB" w:rsidP="0586CE08" w:rsidRDefault="08BA10EB" w14:paraId="2E0BE5D5" w14:textId="225D2E08">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08BA10EB" w:rsidP="0586CE08" w:rsidRDefault="08BA10EB" w14:paraId="03C64950" w14:textId="4C19EBF7">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08BA10EB" w:rsidP="0586CE08" w:rsidRDefault="08BA10EB" w14:paraId="7B0EFF56" w14:textId="7B7004C8">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08BA10EB" w:rsidP="0586CE08" w:rsidRDefault="08BA10EB" w14:paraId="7126400C" w14:textId="601B272B">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08BA10EB" w:rsidP="0586CE08" w:rsidRDefault="08BA10EB" w14:paraId="269CA5B5" w14:textId="0827F07A">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08BA10EB" w:rsidP="0586CE08" w:rsidRDefault="08BA10EB" w14:paraId="07AC680B" w14:textId="6571775F">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08BA10EB" w:rsidP="0586CE08" w:rsidRDefault="08BA10EB" w14:paraId="28215D23" w14:textId="33554F73">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tekst</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van dit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modeldocument</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blijft</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eigendom</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van het Centre d'Etude et de Connaissance de l'Immobilier et de l'Habitat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vzw</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Het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is</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bestemd</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voor</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persoonlijk</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gebruik</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van de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contractanten</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en hun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makelaar</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en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is</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niet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bestemd</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voor</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verspreiding</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onder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derden</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Uitgave</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van 1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januari</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2025 die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alle</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vorige</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uitgaven</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vervangt</w:t>
      </w:r>
      <w:r w:rsidRPr="0586CE08" w:rsidR="08BA10EB">
        <w:rPr>
          <w:rFonts w:ascii="Calibri" w:hAnsi="Calibri" w:eastAsia="Calibri" w:cs="Calibri"/>
          <w:b w:val="0"/>
          <w:bCs w:val="0"/>
          <w:i w:val="1"/>
          <w:iCs w:val="1"/>
          <w:caps w:val="0"/>
          <w:smallCaps w:val="0"/>
          <w:noProof w:val="0"/>
          <w:color w:val="000000" w:themeColor="accent6" w:themeTint="FF" w:themeShade="FF"/>
          <w:sz w:val="18"/>
          <w:szCs w:val="18"/>
          <w:lang w:val="fr-BE"/>
        </w:rPr>
        <w:t>.</w:t>
      </w:r>
    </w:p>
    <w:p xmlns:wp14="http://schemas.microsoft.com/office/word/2010/wordml" w14:paraId="41C8F396" wp14:textId="77777777">
      <w:pPr>
        <w:pStyle w:val="TextBody"/>
        <w:bidi w:val="0"/>
        <w:spacing w:before="0" w:after="140" w:line="288" w:lineRule="auto"/>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24BB0FEA" w14:paraId="2BDCC6B8" wp14:textId="77777777">
        <w:trPr/>
        <w:tc>
          <w:tcPr>
            <w:tcW w:w="7920" w:type="dxa"/>
            <w:tcBorders>
              <w:top w:val="single" w:color="" w:sz="8" w:space="0"/>
              <w:left w:val="single" w:color="" w:sz="8" w:space="0"/>
              <w:bottom w:val="single" w:color="" w:sz="8" w:space="0"/>
            </w:tcBorders>
            <w:shd w:val="clear" w:color="auto" w:fill="EEEEEE"/>
            <w:tcMar/>
          </w:tcPr>
          <w:p w14:paraId="4EA9B901" wp14:textId="77777777">
            <w:pPr>
              <w:pStyle w:val="2LSCIBTableContents"/>
              <w:bidi w:val="0"/>
              <w:snapToGrid w:val="false"/>
              <w:jc w:val="left"/>
              <w:rPr/>
            </w:pPr>
            <w:r>
              <w:rPr/>
              <w:t xml:space="preserve">Bemiddelend vastgoedmakelaar: </w:t>
            </w:r>
            <w:r>
              <w:rPr>
                <w:b/>
                <w:bCs/>
              </w:rPr>
              <w:t xml:space="preserve"> </w:t>
            </w:r>
            <w:r>
              <w:rPr/>
              <w:tab/>
            </w:r>
            <w:r>
              <w:rPr/>
              <w:br/>
            </w:r>
            <w:r>
              <w:rPr/>
              <w:t xml:space="preserve">BIV-Nr.: </w:t>
            </w:r>
            <w:r>
              <w:rPr/>
              <w:tab/>
            </w:r>
          </w:p>
          <w:p w14:paraId="628C7CDC" wp14:textId="77777777">
            <w:pPr>
              <w:pStyle w:val="2LSCIBTextBody"/>
              <w:bidi w:val="0"/>
              <w:jc w:val="left"/>
              <w:rPr/>
            </w:pPr>
            <w:r>
              <w:rPr/>
              <w:t xml:space="preserve">Kantoor: </w:t>
            </w:r>
            <w:r>
              <w:rPr>
                <w:b w:val="false"/>
                <w:bCs w:val="false"/>
              </w:rPr>
              <w:tab/>
            </w:r>
          </w:p>
          <w:p w14:paraId="46827533" wp14:textId="77777777">
            <w:pPr>
              <w:pStyle w:val="2LSCIBTextBody"/>
              <w:bidi w:val="0"/>
              <w:jc w:val="left"/>
              <w:rPr/>
            </w:pPr>
            <w:r>
              <w:rPr/>
              <w:t xml:space="preserve">Straat: .......................................... Nr.: ............ Bus: </w:t>
            </w:r>
            <w:r>
              <w:rPr>
                <w:b w:val="false"/>
                <w:bCs w:val="false"/>
              </w:rPr>
              <w:tab/>
            </w:r>
            <w:r>
              <w:rPr/>
              <w:br/>
            </w:r>
            <w:r>
              <w:rPr/>
              <w:t xml:space="preserve">Postcode: ............ Stad: </w:t>
            </w:r>
            <w:r>
              <w:rPr>
                <w:b w:val="false"/>
                <w:bCs w:val="false"/>
              </w:rPr>
              <w:tab/>
            </w:r>
          </w:p>
          <w:p w14:paraId="286EBD79" wp14:textId="77777777">
            <w:pPr>
              <w:pStyle w:val="2LSCIBTableContents"/>
              <w:bidi w:val="0"/>
              <w:jc w:val="left"/>
              <w:rPr/>
            </w:pPr>
            <w:r>
              <w:rPr/>
              <w:t xml:space="preserve">BA en borgstelling: </w:t>
            </w:r>
            <w:r>
              <w:rPr>
                <w:rFonts w:ascii="Calibri;sans-serif" w:hAnsi="Calibri;sans-serif" w:cs="Calibri;sans-serif"/>
                <w:b/>
                <w:bCs/>
                <w:sz w:val="20"/>
              </w:rPr>
              <w:t>NV AXA BELGIUM (polisnr. 730.390.160)</w:t>
            </w:r>
            <w:r>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P="0586CE08" w14:paraId="72A3D3EC" wp14:textId="0E04779C">
            <w:pPr>
              <w:bidi w:val="0"/>
              <w:snapToGrid w:val="false"/>
            </w:pPr>
            <w:r w:rsidR="257ECD16">
              <w:drawing>
                <wp:inline xmlns:wp14="http://schemas.microsoft.com/office/word/2010/wordprocessingDrawing" wp14:editId="606CD8B8" wp14:anchorId="659EA265">
                  <wp:extent cx="914400" cy="1028700"/>
                  <wp:effectExtent l="0" t="0" r="0" b="0"/>
                  <wp:docPr id="1765745248"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5745248" name=""/>
                          <pic:cNvPicPr/>
                        </pic:nvPicPr>
                        <pic:blipFill>
                          <a:blip xmlns:r="http://schemas.openxmlformats.org/officeDocument/2006/relationships" r:embed="rId174052405">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rsidP="24BB0FEA" w14:paraId="08CC3160" wp14:textId="42519146">
      <w:pPr>
        <w:pStyle w:val="TextBody"/>
        <w:widowControl w:val="0"/>
        <w:bidi w:val="0"/>
        <w:spacing w:before="0" w:after="140" w:line="288" w:lineRule="auto"/>
        <w:jc w:val="left"/>
      </w:pPr>
    </w:p>
    <w:p xmlns:wp14="http://schemas.microsoft.com/office/word/2010/wordml" w:rsidP="24BB0FEA" w14:paraId="6FAE9150" wp14:textId="59BB0765">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24BB0FEA" w:rsidR="0DDA4DE7">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 APPARTEMENT</w:t>
      </w:r>
    </w:p>
    <w:p xmlns:wp14="http://schemas.microsoft.com/office/word/2010/wordml" w:rsidP="24BB0FEA" w14:paraId="3F06A0F7" wp14:textId="1F5DDB25">
      <w:pPr>
        <w:pStyle w:val="11LSCIBTableContents"/>
        <w:widowControl w:val="0"/>
        <w:tabs>
          <w:tab w:val="clear" w:leader="none" w:pos="420"/>
          <w:tab w:val="right" w:leader="dot" w:pos="9648"/>
        </w:tabs>
        <w:bidi w:val="0"/>
        <w:spacing w:before="0" w:after="0"/>
        <w:jc w:val="center"/>
        <w:rPr>
          <w:rFonts w:ascii="Calibri" w:hAnsi="Calibri" w:eastAsia="Calibri" w:cs="Calibri"/>
          <w:b w:val="1"/>
          <w:bCs w:val="1"/>
          <w:i w:val="0"/>
          <w:iCs w:val="0"/>
          <w:caps w:val="0"/>
          <w:smallCaps w:val="0"/>
          <w:noProof w:val="0"/>
          <w:color w:val="FFFFFF"/>
          <w:sz w:val="32"/>
          <w:szCs w:val="32"/>
          <w:lang w:val="nl-BE"/>
        </w:rPr>
      </w:pPr>
    </w:p>
    <w:p xmlns:wp14="http://schemas.microsoft.com/office/word/2010/wordml" w14:paraId="60061E4C" wp14:textId="77777777">
      <w:pPr>
        <w:pStyle w:val="TextBody"/>
        <w:bidi w:val="0"/>
        <w:spacing w:before="0" w:after="140" w:line="288" w:lineRule="auto"/>
        <w:jc w:val="left"/>
      </w:pPr>
      <w:r>
        <w:br w:type="page"/>
      </w:r>
    </w:p>
    <w:p xmlns:wp14="http://schemas.microsoft.com/office/word/2010/wordml" w14:paraId="44EAFD9C" wp14:textId="77777777">
      <w:pPr>
        <w:pStyle w:val="TextBody"/>
        <w:bidi w:val="0"/>
        <w:jc w:val="left"/>
        <w:rPr/>
      </w:pPr>
      <w:r>
        <w:rPr/>
      </w:r>
    </w:p>
    <w:p xmlns:wp14="http://schemas.microsoft.com/office/word/2010/wordml" w14:paraId="21C2C178" wp14:textId="77777777">
      <w:pPr>
        <w:pStyle w:val="6LSStandard"/>
        <w:bidi w:val="0"/>
        <w:jc w:val="left"/>
        <w:rPr>
          <w:b/>
          <w:b/>
          <w:bCs/>
        </w:rPr>
      </w:pPr>
      <w:r>
        <w:rPr>
          <w:b/>
          <w:bCs/>
        </w:rPr>
        <w:t>Tussen de partijen:</w:t>
      </w:r>
    </w:p>
    <w:p xmlns:wp14="http://schemas.microsoft.com/office/word/2010/wordml" w14:paraId="4B94D5A5"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3DEEC669"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656B9AB"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45FB0818"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049F31CB"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53128261" wp14:textId="77777777">
            <w:pPr>
              <w:pStyle w:val="6LSCIBTableContents"/>
              <w:bidi w:val="0"/>
              <w:snapToGrid w:val="false"/>
              <w:jc w:val="left"/>
              <w:rPr>
                <w:sz w:val="16"/>
                <w:szCs w:val="16"/>
              </w:rPr>
            </w:pPr>
            <w:r>
              <w:rPr>
                <w:sz w:val="16"/>
                <w:szCs w:val="16"/>
              </w:rPr>
            </w:r>
          </w:p>
        </w:tc>
      </w:tr>
      <w:tr xmlns:wp14="http://schemas.microsoft.com/office/word/2010/wordml" w14:paraId="62486C05" wp14:textId="77777777">
        <w:trPr>
          <w:trHeight w:val="23" w:hRule="atLeast"/>
        </w:trPr>
        <w:tc>
          <w:tcPr>
            <w:tcW w:w="9273" w:type="dxa"/>
            <w:gridSpan w:val="2"/>
            <w:tcBorders>
              <w:left w:val="single" w:color="000000" w:sz="2" w:space="0"/>
              <w:bottom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B99056E" wp14:textId="77777777">
            <w:pPr>
              <w:pStyle w:val="6LSCIBTableContents"/>
              <w:bidi w:val="0"/>
              <w:snapToGrid w:val="false"/>
              <w:jc w:val="left"/>
              <w:rPr>
                <w:sz w:val="16"/>
                <w:szCs w:val="16"/>
              </w:rPr>
            </w:pPr>
            <w:r>
              <w:rPr>
                <w:sz w:val="16"/>
                <w:szCs w:val="16"/>
              </w:rPr>
            </w:r>
          </w:p>
        </w:tc>
      </w:tr>
    </w:tbl>
    <w:p xmlns:wp14="http://schemas.microsoft.com/office/word/2010/wordml" w14:paraId="1299C43A"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4DDBEF00"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3461D779"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CF2D8B6"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0FB78278"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1FC39945"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0562CB0E" wp14:textId="77777777">
            <w:pPr>
              <w:pStyle w:val="6LSCIBTableContents"/>
              <w:bidi w:val="0"/>
              <w:jc w:val="left"/>
              <w:rPr>
                <w:sz w:val="16"/>
                <w:szCs w:val="16"/>
              </w:rPr>
            </w:pPr>
            <w:r>
              <w:rPr>
                <w:sz w:val="16"/>
                <w:szCs w:val="16"/>
              </w:rPr>
            </w:r>
          </w:p>
        </w:tc>
      </w:tr>
    </w:tbl>
    <w:p xmlns:wp14="http://schemas.microsoft.com/office/word/2010/wordml" w14:paraId="34CE0A41"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D98A12B"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rsidP="24BB0FEA" wp14:textId="77777777" w14:paraId="436845C2">
      <w:pPr>
        <w:pStyle w:val="Normal"/>
        <w:bidi w:val="0"/>
        <w:spacing w:before="0" w:after="140" w:line="288" w:lineRule="auto"/>
        <w:jc w:val="left"/>
      </w:pPr>
    </w:p>
    <w:p xmlns:wp14="http://schemas.microsoft.com/office/word/2010/wordml" w:rsidP="24BB0FEA" w14:paraId="6C2A60BC" wp14:textId="402D5AEC">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sidRPr="24BB0FEA" w:rsidR="08CA3A48">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rsidP="24BB0FEA" w14:paraId="10634D78" wp14:textId="2C7EB9A3">
      <w:pPr>
        <w:pStyle w:val="3LSCIBTextBody"/>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6B699379"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3FE9F23F" wp14:textId="77777777">
      <w:pPr>
        <w:pStyle w:val="3LSCIBTextBody"/>
        <w:bidi w:val="0"/>
        <w:jc w:val="left"/>
        <w:rPr/>
      </w:pPr>
      <w:r>
        <w:rPr/>
      </w:r>
    </w:p>
    <w:p xmlns:wp14="http://schemas.microsoft.com/office/word/2010/wordml" w14:paraId="1BE9820C" wp14:textId="77777777">
      <w:pPr>
        <w:pStyle w:val="3LSCIBTextBody"/>
        <w:bidi w:val="0"/>
        <w:jc w:val="left"/>
        <w:rPr/>
      </w:pPr>
      <w:r>
        <w:rPr/>
        <w:t>In het appartement genaamd: ............, op een perceel grond met volgende gegevens</w:t>
      </w:r>
    </w:p>
    <w:p xmlns:wp14="http://schemas.microsoft.com/office/word/2010/wordml" w14:paraId="1F72F646"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23DE523C"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52E56223" wp14:textId="77777777">
            <w:pPr>
              <w:pStyle w:val="3LSCIBTextBody"/>
              <w:bidi w:val="0"/>
              <w:snapToGrid w:val="false"/>
              <w:spacing w:before="0" w:after="0"/>
              <w:contextualSpacing/>
              <w:jc w:val="left"/>
              <w:rPr/>
            </w:pPr>
            <w:r>
              <w:rPr/>
            </w:r>
          </w:p>
        </w:tc>
      </w:tr>
    </w:tbl>
    <w:p xmlns:wp14="http://schemas.microsoft.com/office/word/2010/wordml" w14:paraId="07547A01"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5043CB0F"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40"/>
        <w:gridCol w:w="9098"/>
      </w:tblGrid>
      <w:tr xmlns:wp14="http://schemas.microsoft.com/office/word/2010/wordml" w14:paraId="35AD292F" wp14:textId="77777777">
        <w:trPr/>
        <w:tc>
          <w:tcPr>
            <w:tcW w:w="540" w:type="dxa"/>
            <w:tcBorders/>
          </w:tcPr>
          <w:p w14:paraId="0135CBF0" wp14:textId="77777777">
            <w:pPr>
              <w:pStyle w:val="3LSCIBTableContents"/>
              <w:bidi w:val="0"/>
              <w:jc w:val="center"/>
              <w:rPr/>
            </w:pPr>
            <w:r>
              <w:rPr/>
              <w:t>1.</w:t>
            </w:r>
          </w:p>
        </w:tc>
        <w:tc>
          <w:tcPr>
            <w:tcW w:w="9098" w:type="dxa"/>
            <w:tcBorders/>
          </w:tcPr>
          <w:p w14:paraId="58C83CD2" wp14:textId="77777777">
            <w:pPr>
              <w:pStyle w:val="3LSCIBTableContents"/>
              <w:bidi w:val="0"/>
              <w:snapToGrid w:val="false"/>
              <w:jc w:val="left"/>
              <w:rPr/>
            </w:pPr>
            <w:r>
              <w:rPr/>
              <w:t>Het APPARTEMENT, aangeduid met ............, gelegen op (verdieping) ............, omvattende:</w:t>
            </w:r>
            <w:r>
              <w:rPr/>
              <w:br/>
            </w:r>
            <w:r>
              <w:rPr/>
              <w:t>– in privatieve en exclusieve eigendom:</w:t>
            </w:r>
            <w:r>
              <w:rPr/>
              <w:br/>
            </w:r>
            <w:r>
              <w:rPr/>
              <w:t xml:space="preserve"> </w:t>
            </w:r>
            <w:r>
              <w:rPr/>
              <w:tab/>
            </w:r>
          </w:p>
          <w:p w14:paraId="07459315" wp14:textId="77777777">
            <w:pPr>
              <w:pStyle w:val="3LSCIBTextBody"/>
              <w:bidi w:val="0"/>
              <w:jc w:val="left"/>
              <w:rPr/>
            </w:pPr>
            <w:r>
              <w:rPr/>
              <w:tab/>
            </w:r>
          </w:p>
          <w:p w14:paraId="6D1EC991" wp14:textId="77777777">
            <w:pPr>
              <w:pStyle w:val="3LSCIBTextBody"/>
              <w:bidi w:val="0"/>
              <w:jc w:val="left"/>
              <w:rPr/>
            </w:pPr>
            <w:r>
              <w:rPr/>
              <w:t>–</w:t>
            </w:r>
            <w:r>
              <w:rPr>
                <w:rFonts w:eastAsia="Calibri" w:cs="Calibri"/>
              </w:rPr>
              <w:t xml:space="preserve"> </w:t>
            </w:r>
            <w:r>
              <w:rPr/>
              <w:t>in mede-eigendom en gedwongen onverdeeldheid:</w:t>
            </w:r>
          </w:p>
          <w:p w14:paraId="29D6B04F" wp14:textId="77777777">
            <w:pPr>
              <w:pStyle w:val="3LSCIBTextBody"/>
              <w:bidi w:val="0"/>
              <w:jc w:val="left"/>
              <w:rPr/>
            </w:pPr>
            <w:r>
              <w:rPr>
                <w:rFonts w:eastAsia="Calibri" w:cs="Calibri"/>
              </w:rPr>
              <w:t xml:space="preserve"> </w:t>
            </w:r>
            <w:r>
              <w:rPr/>
              <w:tab/>
            </w:r>
            <w:r>
              <w:rPr/>
              <w:br/>
            </w:r>
            <w:r>
              <w:rPr/>
              <w:tab/>
            </w:r>
          </w:p>
        </w:tc>
      </w:tr>
      <w:tr xmlns:wp14="http://schemas.microsoft.com/office/word/2010/wordml" w14:paraId="7B9F45A5" wp14:textId="77777777">
        <w:trPr/>
        <w:tc>
          <w:tcPr>
            <w:tcW w:w="540" w:type="dxa"/>
            <w:tcBorders/>
          </w:tcPr>
          <w:p w14:paraId="47886996" wp14:textId="77777777">
            <w:pPr>
              <w:pStyle w:val="3LSCIBTableContents"/>
              <w:bidi w:val="0"/>
              <w:jc w:val="center"/>
              <w:rPr/>
            </w:pPr>
            <w:r>
              <w:rPr/>
              <w:t>2.</w:t>
            </w:r>
          </w:p>
        </w:tc>
        <w:tc>
          <w:tcPr>
            <w:tcW w:w="9098" w:type="dxa"/>
            <w:tcBorders/>
          </w:tcPr>
          <w:p w14:paraId="63AFE385" wp14:textId="77777777">
            <w:pPr>
              <w:pStyle w:val="3LSCIBTableContents"/>
              <w:bidi w:val="0"/>
              <w:snapToGrid w:val="false"/>
              <w:jc w:val="left"/>
              <w:rPr/>
            </w:pPr>
            <w:r>
              <w:rPr/>
              <w:t>De GARAGE, aangeduid met ............, gelegen ............, omvattende:</w:t>
            </w:r>
          </w:p>
          <w:p w14:paraId="5558F7BA" wp14:textId="77777777">
            <w:pPr>
              <w:pStyle w:val="3LSCIBTextBody"/>
              <w:bidi w:val="0"/>
              <w:spacing w:before="0" w:after="0"/>
              <w:contextualSpacing/>
              <w:jc w:val="left"/>
              <w:rPr/>
            </w:pPr>
            <w:r>
              <w:rPr/>
              <w:t>–</w:t>
            </w:r>
            <w:r>
              <w:rPr>
                <w:rFonts w:eastAsia="Calibri" w:cs="Calibri"/>
              </w:rPr>
              <w:t xml:space="preserve"> </w:t>
            </w:r>
            <w:r>
              <w:rPr/>
              <w:t>in privatieve en exclusieve eigendom:</w:t>
            </w:r>
            <w:r>
              <w:rPr/>
              <w:br/>
            </w:r>
            <w:r>
              <w:rPr/>
              <w:t xml:space="preserve"> </w:t>
            </w:r>
            <w:r>
              <w:rPr/>
              <w:tab/>
            </w:r>
            <w:r>
              <w:rPr/>
              <w:br/>
            </w:r>
            <w:r>
              <w:rPr/>
              <w:tab/>
            </w:r>
          </w:p>
          <w:p w14:paraId="3BE2F033" wp14:textId="77777777">
            <w:pPr>
              <w:pStyle w:val="3LSCIBTextBody"/>
              <w:bidi w:val="0"/>
              <w:jc w:val="left"/>
              <w:rPr/>
            </w:pPr>
            <w:r>
              <w:rPr/>
              <w:t>–</w:t>
            </w:r>
            <w:r>
              <w:rPr>
                <w:rFonts w:eastAsia="Calibri" w:cs="Calibri"/>
              </w:rPr>
              <w:t xml:space="preserve"> </w:t>
            </w:r>
            <w:r>
              <w:rPr/>
              <w:t>in mede-eigendom en gedwongen onverdeeldheid:</w:t>
            </w:r>
            <w:r>
              <w:rPr/>
              <w:br/>
            </w:r>
            <w:r>
              <w:rPr/>
              <w:t xml:space="preserve"> </w:t>
            </w:r>
            <w:r>
              <w:rPr/>
              <w:tab/>
            </w:r>
            <w:r>
              <w:rPr/>
              <w:br/>
            </w:r>
            <w:r>
              <w:rPr/>
              <w:tab/>
            </w:r>
          </w:p>
        </w:tc>
      </w:tr>
      <w:tr xmlns:wp14="http://schemas.microsoft.com/office/word/2010/wordml" w14:paraId="4B9EEB30" wp14:textId="77777777">
        <w:trPr/>
        <w:tc>
          <w:tcPr>
            <w:tcW w:w="540" w:type="dxa"/>
            <w:tcBorders/>
          </w:tcPr>
          <w:p w14:paraId="1F75A9DD" wp14:textId="77777777">
            <w:pPr>
              <w:pStyle w:val="3LSCIBTableContents"/>
              <w:bidi w:val="0"/>
              <w:jc w:val="center"/>
              <w:rPr/>
            </w:pPr>
            <w:r>
              <w:rPr/>
              <w:t>3.</w:t>
            </w:r>
          </w:p>
        </w:tc>
        <w:tc>
          <w:tcPr>
            <w:tcW w:w="9098" w:type="dxa"/>
            <w:tcBorders/>
          </w:tcPr>
          <w:p w14:paraId="21DC682C" wp14:textId="77777777">
            <w:pPr>
              <w:pStyle w:val="3LSCIBTableContents"/>
              <w:bidi w:val="0"/>
              <w:jc w:val="left"/>
              <w:rPr/>
            </w:pPr>
            <w:r>
              <w:rPr/>
              <w:t>De KELDER, aangeduid met ............, gelegen ............, omvattende:</w:t>
            </w:r>
            <w:r>
              <w:rPr/>
              <w:br/>
            </w:r>
            <w:r>
              <w:rPr/>
              <w:t>– in privatieve en exclusieve eigendom:</w:t>
            </w:r>
          </w:p>
          <w:p w14:paraId="0A6959E7" wp14:textId="77777777">
            <w:pPr>
              <w:pStyle w:val="3LSCIBTextBody"/>
              <w:bidi w:val="0"/>
              <w:jc w:val="left"/>
              <w:rPr/>
            </w:pPr>
            <w:r>
              <w:rPr>
                <w:rFonts w:eastAsia="Calibri" w:cs="Calibri"/>
              </w:rPr>
              <w:t xml:space="preserve"> </w:t>
            </w:r>
            <w:r>
              <w:rPr/>
              <w:tab/>
            </w:r>
            <w:r>
              <w:rPr/>
              <w:br/>
            </w:r>
            <w:r>
              <w:rPr/>
              <w:tab/>
            </w:r>
          </w:p>
          <w:p w14:paraId="44C3E3A1" wp14:textId="77777777">
            <w:pPr>
              <w:pStyle w:val="3LSCIBTextBody"/>
              <w:bidi w:val="0"/>
              <w:jc w:val="left"/>
              <w:rPr/>
            </w:pPr>
            <w:r>
              <w:rPr/>
              <w:t>–</w:t>
            </w:r>
            <w:r>
              <w:rPr>
                <w:rFonts w:eastAsia="Calibri" w:cs="Calibri"/>
              </w:rPr>
              <w:t xml:space="preserve"> </w:t>
            </w:r>
            <w:r>
              <w:rPr/>
              <w:t>in mede-eigendom en gedwongen onverdeeldheid:</w:t>
            </w:r>
          </w:p>
          <w:p w14:paraId="100C5B58" wp14:textId="77777777">
            <w:pPr>
              <w:pStyle w:val="3LSCIBTextBody"/>
              <w:bidi w:val="0"/>
              <w:jc w:val="left"/>
              <w:rPr/>
            </w:pPr>
            <w:r>
              <w:rPr>
                <w:rFonts w:eastAsia="Calibri" w:cs="Calibri"/>
              </w:rPr>
              <w:t xml:space="preserve"> </w:t>
            </w:r>
            <w:r>
              <w:rPr/>
              <w:tab/>
            </w:r>
            <w:r>
              <w:rPr/>
              <w:br/>
            </w:r>
            <w:r>
              <w:rPr/>
              <w:tab/>
            </w:r>
          </w:p>
        </w:tc>
      </w:tr>
    </w:tbl>
    <w:p xmlns:wp14="http://schemas.microsoft.com/office/word/2010/wordml" w14:paraId="6537F28F" wp14:textId="77777777">
      <w:pPr>
        <w:pStyle w:val="3LSCIBTextBody"/>
        <w:bidi w:val="0"/>
        <w:jc w:val="left"/>
        <w:rPr/>
      </w:pPr>
      <w:r>
        <w:rPr/>
      </w:r>
    </w:p>
    <w:p xmlns:wp14="http://schemas.microsoft.com/office/word/2010/wordml" w14:paraId="6DFB9E20" wp14:textId="77777777">
      <w:pPr>
        <w:pStyle w:val="3LSCIBTextBody"/>
        <w:bidi w:val="0"/>
        <w:jc w:val="left"/>
        <w:rPr/>
      </w:pPr>
      <w:r>
        <w:rPr/>
      </w:r>
    </w:p>
    <w:p xmlns:wp14="http://schemas.microsoft.com/office/word/2010/wordml" w14:paraId="70DF9E56" wp14:textId="77777777">
      <w:pPr>
        <w:pStyle w:val="3LSCIBTextBody"/>
        <w:bidi w:val="0"/>
        <w:jc w:val="left"/>
        <w:rPr/>
      </w:pPr>
      <w:r>
        <w:rPr/>
      </w:r>
    </w:p>
    <w:p xmlns:wp14="http://schemas.microsoft.com/office/word/2010/wordml" w14:paraId="658159FE" wp14:textId="77777777">
      <w:pPr>
        <w:pStyle w:val="3LSCIBTextBody"/>
        <w:bidi w:val="0"/>
        <w:jc w:val="left"/>
        <w:rPr/>
      </w:pPr>
      <w:r>
        <w:rPr/>
        <w:t>Bovenvermelde privatieven staan beschreven in de basisakte. De basisakte is opgenomen in de bijlagen van deze overeenkomst en maakt er integraal deel van uit.</w:t>
      </w:r>
    </w:p>
    <w:p xmlns:wp14="http://schemas.microsoft.com/office/word/2010/wordml" w14:paraId="44E871BC" wp14:textId="77777777">
      <w:pPr>
        <w:pStyle w:val="3LSCIBTextBody"/>
        <w:bidi w:val="0"/>
        <w:jc w:val="left"/>
        <w:rPr/>
      </w:pPr>
      <w:r>
        <w:rPr/>
      </w:r>
    </w:p>
    <w:tbl>
      <w:tblPr>
        <w:tblW w:w="9643" w:type="dxa"/>
        <w:jc w:val="left"/>
        <w:tblInd w:w="0" w:type="dxa"/>
        <w:tblLayout w:type="fixed"/>
        <w:tblCellMar>
          <w:top w:w="55" w:type="dxa"/>
          <w:left w:w="55" w:type="dxa"/>
          <w:bottom w:w="55" w:type="dxa"/>
          <w:right w:w="55" w:type="dxa"/>
        </w:tblCellMar>
      </w:tblPr>
      <w:tblGrid>
        <w:gridCol w:w="450"/>
        <w:gridCol w:w="9193"/>
      </w:tblGrid>
      <w:tr xmlns:wp14="http://schemas.microsoft.com/office/word/2010/wordml" w14:paraId="5CCF938D" wp14:textId="77777777">
        <w:trPr/>
        <w:tc>
          <w:tcPr>
            <w:tcW w:w="450" w:type="dxa"/>
            <w:tcBorders/>
          </w:tcPr>
          <w:p w14:paraId="14E8EB90" wp14:textId="77777777">
            <w:pPr>
              <w:pStyle w:val="3LSCIBTextBody"/>
              <w:bidi w:val="0"/>
              <w:jc w:val="center"/>
              <w:rPr/>
            </w:pPr>
            <w:r>
              <w:rPr/>
              <w:t>☐</w:t>
            </w:r>
          </w:p>
        </w:tc>
        <w:tc>
          <w:tcPr>
            <w:tcW w:w="9193" w:type="dxa"/>
            <w:tcBorders/>
          </w:tcPr>
          <w:p w14:paraId="5137F780" wp14:textId="77777777">
            <w:pPr>
              <w:pStyle w:val="3LSTableContents"/>
              <w:bidi w:val="0"/>
              <w:jc w:val="left"/>
              <w:rPr>
                <w:u w:val="single"/>
              </w:rPr>
            </w:pPr>
            <w:r>
              <w:rPr>
                <w:u w:val="single"/>
              </w:rPr>
              <w:t>De koper verklaart, voorafgaandelijk aan de ondertekening van deze overeenkomst, kennis te hebben genomen van het volgende:</w:t>
            </w:r>
          </w:p>
          <w:p w14:paraId="17FB57FF" wp14:textId="77777777">
            <w:pPr>
              <w:pStyle w:val="3LSTableContents"/>
              <w:numPr>
                <w:ilvl w:val="0"/>
                <w:numId w:val="7"/>
              </w:numPr>
              <w:bidi w:val="0"/>
              <w:jc w:val="left"/>
              <w:rPr/>
            </w:pPr>
            <w:r>
              <w:rPr/>
              <w:t>Het bedrag van het werkkapitaal en het reservekapitaal (zie bijlage);</w:t>
            </w:r>
          </w:p>
          <w:p w14:paraId="73CA4A81" wp14:textId="77777777">
            <w:pPr>
              <w:pStyle w:val="3LSTableContents"/>
              <w:numPr>
                <w:ilvl w:val="0"/>
                <w:numId w:val="7"/>
              </w:numPr>
              <w:bidi w:val="0"/>
              <w:jc w:val="left"/>
              <w:rPr/>
            </w:pPr>
            <w:r>
              <w:rPr/>
              <w:t>Het bedrag van de eventueel door de overdrager verschuldigde achterstallen daaronder begrepen de kosten van gerechtelijke of buitengerechtelijke invordering (zie bijlage);</w:t>
            </w:r>
          </w:p>
          <w:p w14:paraId="06ECD0F7" wp14:textId="77777777">
            <w:pPr>
              <w:pStyle w:val="3LSTableContents"/>
              <w:numPr>
                <w:ilvl w:val="0"/>
                <w:numId w:val="7"/>
              </w:numPr>
              <w:bidi w:val="0"/>
              <w:jc w:val="left"/>
              <w:rPr/>
            </w:pPr>
            <w:r>
              <w:rPr/>
              <w:t>De toestand van de oproepen tot kapitaalinbreng m.b.t. het reservekapitaal waartoe de Algemene Vergadering vóór de datum van deze overeenkomst heeft besloten (zie bijlage);</w:t>
            </w:r>
          </w:p>
          <w:p w14:paraId="6469DF27" wp14:textId="77777777">
            <w:pPr>
              <w:pStyle w:val="3LSTableContents"/>
              <w:numPr>
                <w:ilvl w:val="0"/>
                <w:numId w:val="7"/>
              </w:numPr>
              <w:bidi w:val="0"/>
              <w:jc w:val="left"/>
              <w:rPr/>
            </w:pPr>
            <w:r>
              <w:rPr/>
              <w:t>Een overzicht van de gerechtelijke procedures i.v.m. de mede-eigendom en van de bedragen die in het geding zijn (zie bijlage);</w:t>
            </w:r>
          </w:p>
          <w:p w14:paraId="149676FD" wp14:textId="77777777">
            <w:pPr>
              <w:pStyle w:val="3LSTableContents"/>
              <w:numPr>
                <w:ilvl w:val="0"/>
                <w:numId w:val="7"/>
              </w:numPr>
              <w:bidi w:val="0"/>
              <w:jc w:val="left"/>
              <w:rPr/>
            </w:pPr>
            <w:r>
              <w:rPr/>
              <w:t>De notulen van gewone en buitengewone Algemene Vergaderingen van de vorige drie jaar, alsook de periodieke afrekeningen van de lasten van de vorige twee jaar (zie bijlage);</w:t>
            </w:r>
          </w:p>
          <w:p w14:paraId="1435CD51" wp14:textId="77777777">
            <w:pPr>
              <w:pStyle w:val="3LSTableContents"/>
              <w:numPr>
                <w:ilvl w:val="0"/>
                <w:numId w:val="7"/>
              </w:numPr>
              <w:bidi w:val="0"/>
              <w:jc w:val="left"/>
              <w:rPr/>
            </w:pPr>
            <w:r>
              <w:rPr/>
              <w:t>Een afschrift van de recentste goedgekeurde balans (zie bijlage).</w:t>
            </w:r>
          </w:p>
          <w:p w14:paraId="497D4051" wp14:textId="77777777">
            <w:pPr>
              <w:pStyle w:val="3LSTableContents"/>
              <w:bidi w:val="0"/>
              <w:jc w:val="left"/>
              <w:rPr>
                <w:b/>
                <w:b/>
                <w:bCs/>
                <w:i w:val="false"/>
                <w:i w:val="false"/>
                <w:iCs w:val="false"/>
                <w:u w:val="single"/>
              </w:rPr>
            </w:pPr>
            <w:r>
              <w:rPr>
                <w:b/>
                <w:bCs/>
                <w:i w:val="false"/>
                <w:iCs w:val="false"/>
                <w:u w:val="single"/>
              </w:rPr>
              <w:t>De informatie en documenten zoals vermeld in punt 1 tot 6 worden in bijlage aan deze overeenkomst toegevoegd en worden geacht er integraal deel van uit te maken.</w:t>
            </w:r>
          </w:p>
        </w:tc>
      </w:tr>
      <w:tr xmlns:wp14="http://schemas.microsoft.com/office/word/2010/wordml" w14:paraId="16739408" wp14:textId="77777777">
        <w:trPr/>
        <w:tc>
          <w:tcPr>
            <w:tcW w:w="450" w:type="dxa"/>
            <w:tcBorders/>
          </w:tcPr>
          <w:p w14:paraId="351D0424" wp14:textId="77777777">
            <w:pPr>
              <w:pStyle w:val="3LSCIBTextBody"/>
              <w:bidi w:val="0"/>
              <w:jc w:val="center"/>
              <w:rPr/>
            </w:pPr>
            <w:r>
              <w:rPr/>
              <w:t>☐</w:t>
            </w:r>
          </w:p>
        </w:tc>
        <w:tc>
          <w:tcPr>
            <w:tcW w:w="9193" w:type="dxa"/>
            <w:tcBorders/>
          </w:tcPr>
          <w:p w14:paraId="2532BD61" wp14:textId="77777777">
            <w:pPr>
              <w:pStyle w:val="3LSTableContents"/>
              <w:bidi w:val="0"/>
              <w:jc w:val="left"/>
              <w:rPr>
                <w:u w:val="single"/>
              </w:rPr>
            </w:pPr>
            <w:r>
              <w:rPr>
                <w:u w:val="single"/>
              </w:rPr>
              <w:t>De bovenstaande informatie werd bij de syndicus opgevraagd op ............. De syndicus heeft echter verzuimd aan zijn verplichting om binnen een termijn van 15 dagen na het verzoek te antwoorden.</w:t>
            </w:r>
          </w:p>
        </w:tc>
      </w:tr>
    </w:tbl>
    <w:p xmlns:wp14="http://schemas.microsoft.com/office/word/2010/wordml" w14:paraId="144A5D23" wp14:textId="77777777">
      <w:pPr>
        <w:pStyle w:val="3LSCIBTextBody"/>
        <w:bidi w:val="0"/>
        <w:jc w:val="left"/>
        <w:rPr>
          <w:u w:val="single"/>
        </w:rPr>
      </w:pPr>
      <w:r>
        <w:rPr>
          <w:u w:val="single"/>
        </w:rPr>
      </w:r>
    </w:p>
    <w:p xmlns:wp14="http://schemas.microsoft.com/office/word/2010/wordml" w14:paraId="738610EB"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637805D2"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418A20AE"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14:paraId="463F29E8" wp14:textId="77777777">
      <w:pPr>
        <w:pStyle w:val="3LSCIBTextBody"/>
        <w:bidi w:val="0"/>
        <w:jc w:val="left"/>
        <w:rPr/>
      </w:pPr>
      <w:r>
        <w:rPr/>
      </w:r>
    </w:p>
    <w:p xmlns:wp14="http://schemas.microsoft.com/office/word/2010/wordml" w14:paraId="3B7B4B86" wp14:textId="77777777">
      <w:pPr>
        <w:pStyle w:val="3LSCIBTextBody"/>
        <w:bidi w:val="0"/>
        <w:jc w:val="left"/>
        <w:rPr/>
      </w:pPr>
      <w:r>
        <w:rPr/>
      </w:r>
    </w:p>
    <w:p xmlns:wp14="http://schemas.microsoft.com/office/word/2010/wordml" w14:paraId="5603B4AB" wp14:textId="77777777">
      <w:pPr>
        <w:pStyle w:val="3LSCIBTextBody"/>
        <w:bidi w:val="0"/>
        <w:jc w:val="left"/>
        <w:rPr/>
      </w:pPr>
      <w:r>
        <w:rPr/>
        <w:t>[</w:t>
      </w:r>
      <w:r>
        <w:rPr>
          <w:u w:val="single"/>
        </w:rPr>
        <w:t>Eventueel bij verkoop door één echtgenoot of wettelijk samenwonende partner van de gezinswoning</w:t>
      </w:r>
      <w:r>
        <w:rPr/>
        <w:t>]</w:t>
      </w:r>
    </w:p>
    <w:p xmlns:wp14="http://schemas.microsoft.com/office/word/2010/wordml" w14:paraId="3A0FF5F2" wp14:textId="77777777">
      <w:pPr>
        <w:pStyle w:val="3LSCIBTextBody"/>
        <w:bidi w:val="0"/>
        <w:jc w:val="left"/>
        <w:rPr/>
      </w:pPr>
      <w:r>
        <w:rPr/>
      </w:r>
    </w:p>
    <w:p xmlns:wp14="http://schemas.microsoft.com/office/word/2010/wordml" w14:paraId="29DFF41C" wp14:textId="77777777">
      <w:pPr>
        <w:pStyle w:val="3LSCIBTextBody"/>
        <w:bidi w:val="0"/>
        <w:jc w:val="left"/>
        <w:rPr/>
      </w:pPr>
      <w:r>
        <w:rPr/>
        <w:t>Overeenkomstig artikel 215 van het Oud Burgerlijk wetboek is het verkochte goed beschermd als gezinswoning, bijgevolg:</w:t>
      </w:r>
    </w:p>
    <w:p xmlns:wp14="http://schemas.microsoft.com/office/word/2010/wordml" w14:paraId="5630AD66"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345B7C38" wp14:textId="77777777">
        <w:trPr/>
        <w:tc>
          <w:tcPr>
            <w:tcW w:w="540" w:type="dxa"/>
            <w:tcBorders/>
          </w:tcPr>
          <w:p w14:paraId="2027F543" wp14:textId="77777777">
            <w:pPr>
              <w:pStyle w:val="3LSCIBTableContents"/>
              <w:keepNext w:val="true"/>
              <w:bidi w:val="0"/>
              <w:jc w:val="center"/>
              <w:rPr/>
            </w:pPr>
            <w:r>
              <w:rPr/>
              <w:t>☐</w:t>
            </w:r>
          </w:p>
        </w:tc>
        <w:tc>
          <w:tcPr>
            <w:tcW w:w="9094" w:type="dxa"/>
            <w:tcBorders/>
          </w:tcPr>
          <w:p w14:paraId="29B7E2DB" wp14:textId="77777777">
            <w:pPr>
              <w:pStyle w:val="3LSCIBTableContents"/>
              <w:bidi w:val="0"/>
              <w:jc w:val="left"/>
              <w:rPr/>
            </w:pPr>
            <w:r>
              <w:rPr/>
              <w:t>heeft de heer/mevrouw ............ ☐ echtgeno(o)t(e) ☐ wettelijke samenwonende partner van voormelde verkoper, zijn/haar akkoord gegeven omtrent de huidige verkoop bij onderhandse verklaring van ............  ;</w:t>
            </w:r>
          </w:p>
        </w:tc>
      </w:tr>
      <w:tr xmlns:wp14="http://schemas.microsoft.com/office/word/2010/wordml" w14:paraId="4A99A690" wp14:textId="77777777">
        <w:trPr/>
        <w:tc>
          <w:tcPr>
            <w:tcW w:w="540" w:type="dxa"/>
            <w:tcBorders/>
          </w:tcPr>
          <w:p w14:paraId="7BF29469" wp14:textId="77777777">
            <w:pPr>
              <w:pStyle w:val="3LSCIBTableContents"/>
              <w:bidi w:val="0"/>
              <w:jc w:val="center"/>
              <w:rPr/>
            </w:pPr>
            <w:r>
              <w:rPr/>
              <w:t>☐</w:t>
            </w:r>
          </w:p>
        </w:tc>
        <w:tc>
          <w:tcPr>
            <w:tcW w:w="9094" w:type="dxa"/>
            <w:tcBorders/>
          </w:tcPr>
          <w:p w14:paraId="1828EAB9" wp14:textId="77777777">
            <w:pPr>
              <w:pStyle w:val="3LSCIBTableContents"/>
              <w:bidi w:val="0"/>
              <w:jc w:val="left"/>
              <w:rPr/>
            </w:pPr>
            <w:r>
              <w:rPr/>
              <w:t>komt de heer/mevrouw ............ ☐ echtgeno(o)t(e) / ☐ wettelijke samenwonende partner van voormelde verkoper, hier tussen om zijn/haar akkoord omtrent de huidige verkoop te geven.</w:t>
            </w:r>
          </w:p>
        </w:tc>
      </w:tr>
    </w:tbl>
    <w:p xmlns:wp14="http://schemas.microsoft.com/office/word/2010/wordml" wp14:textId="77777777" w14:paraId="2BA226A1">
      <w:pPr>
        <w:pStyle w:val="3LSCIBTextBody"/>
        <w:bidi w:val="0"/>
        <w:jc w:val="left"/>
      </w:pPr>
    </w:p>
    <w:p xmlns:wp14="http://schemas.microsoft.com/office/word/2010/wordml" w14:paraId="17AD93B2" wp14:textId="77777777">
      <w:pPr>
        <w:pStyle w:val="3LSCIBTextBody"/>
        <w:bidi w:val="0"/>
        <w:jc w:val="left"/>
        <w:rPr/>
      </w:pPr>
    </w:p>
    <w:p xmlns:wp14="http://schemas.microsoft.com/office/word/2010/wordml" w:rsidP="24BB0FEA" w14:paraId="323070D8" wp14:textId="45700BC2">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Pr/>
      </w:r>
      <w:r w:rsidRPr="24BB0FEA" w:rsidR="7048966A">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rsidP="24BB0FEA" w14:paraId="0DE4B5B7" wp14:textId="14DE1D33">
      <w:pPr>
        <w:pStyle w:val="Normal"/>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2DBF0D7D"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6B62F1B3"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02F2C34E"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680A4E5D"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19219836" wp14:textId="77777777">
            <w:pPr>
              <w:pStyle w:val="4LSCIBTableContents"/>
              <w:bidi w:val="0"/>
              <w:snapToGrid w:val="false"/>
              <w:jc w:val="left"/>
              <w:rPr/>
            </w:pPr>
            <w:r>
              <w:rPr/>
            </w:r>
          </w:p>
        </w:tc>
      </w:tr>
    </w:tbl>
    <w:p xmlns:wp14="http://schemas.microsoft.com/office/word/2010/wordml" w14:paraId="296FEF7D"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622576CA"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vermeld in de basisakte en diegene eventueel hierna vermeld: ............</w:t>
      </w:r>
    </w:p>
    <w:p xmlns:wp14="http://schemas.microsoft.com/office/word/2010/wordml" w14:paraId="7194DBDC"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769D0D3C"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54CD245A"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1231BE67"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36FEB5B0"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30D7AA69"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7196D064"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34FF1C98" wp14:textId="77777777">
            <w:pPr>
              <w:pStyle w:val="4LSCIBTableContents"/>
              <w:bidi w:val="0"/>
              <w:snapToGrid w:val="false"/>
              <w:jc w:val="left"/>
              <w:rPr/>
            </w:pPr>
            <w:r>
              <w:rPr/>
            </w:r>
          </w:p>
        </w:tc>
      </w:tr>
    </w:tbl>
    <w:p xmlns:wp14="http://schemas.microsoft.com/office/word/2010/wordml" w14:paraId="6D072C0D" wp14:textId="77777777">
      <w:pPr>
        <w:pStyle w:val="4LSCIBTextBody"/>
        <w:bidi w:val="0"/>
        <w:jc w:val="left"/>
        <w:rPr/>
      </w:pPr>
      <w:r>
        <w:rPr/>
      </w:r>
    </w:p>
    <w:p xmlns:wp14="http://schemas.microsoft.com/office/word/2010/wordml" w14:paraId="0A9E29DE" wp14:textId="77777777">
      <w:pPr>
        <w:pStyle w:val="4LSCIBHeading1"/>
        <w:numPr>
          <w:ilvl w:val="0"/>
          <w:numId w:val="2"/>
        </w:numPr>
        <w:bidi w:val="0"/>
        <w:jc w:val="left"/>
        <w:rPr/>
      </w:pPr>
      <w:r>
        <w:rPr/>
        <w:t>Waals Wetboek voor duurzaam wonen</w:t>
      </w:r>
    </w:p>
    <w:p xmlns:wp14="http://schemas.microsoft.com/office/word/2010/wordml" w14:paraId="07F2D0C0" wp14:textId="77777777">
      <w:pPr>
        <w:pStyle w:val="4LSCIBTextBody"/>
        <w:bidi w:val="0"/>
        <w:jc w:val="left"/>
        <w:rPr/>
      </w:pPr>
      <w:r>
        <w:rPr/>
        <w:t>Partijen erkennen op de hoogte te zijn van de bepalingen van het Waals Wetboek voor Duurzaam Wonen ingevoerd bij decreet van 29 oktober 1998 en in het bijzonder van:</w:t>
      </w:r>
    </w:p>
    <w:p xmlns:wp14="http://schemas.microsoft.com/office/word/2010/wordml" w14:paraId="48A21919"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720"/>
        <w:gridCol w:w="629"/>
        <w:gridCol w:w="8008"/>
        <w:gridCol w:w="277"/>
      </w:tblGrid>
      <w:tr xmlns:wp14="http://schemas.microsoft.com/office/word/2010/wordml" w14:paraId="6AB3B2B4" wp14:textId="77777777">
        <w:trPr/>
        <w:tc>
          <w:tcPr>
            <w:tcW w:w="9357" w:type="dxa"/>
            <w:gridSpan w:val="3"/>
            <w:tcBorders/>
          </w:tcPr>
          <w:p w14:paraId="4E8DE295" wp14:textId="77777777">
            <w:pPr>
              <w:pStyle w:val="4LSCIBBullets"/>
              <w:numPr>
                <w:ilvl w:val="0"/>
                <w:numId w:val="5"/>
              </w:numPr>
              <w:bidi w:val="0"/>
              <w:jc w:val="left"/>
              <w:rPr/>
            </w:pPr>
            <w:r>
              <w:rPr>
                <w:rFonts w:ascii="Calibri" w:hAnsi="Calibri" w:cs="Calibri"/>
                <w:sz w:val="22"/>
              </w:rPr>
              <w:t>de vereiste van een verhuurvergunning, overeenkomstig de artikelen 9 tot 13bis</w:t>
            </w:r>
            <w:r>
              <w:rPr>
                <w:rFonts w:ascii="Calibri" w:hAnsi="Calibri" w:cs="Calibri"/>
                <w:sz w:val="22"/>
                <w:shd w:val="clear" w:fill="auto"/>
              </w:rPr>
              <w:t xml:space="preserve"> van het Waals Wetboek voor Duurzaam Wonen, die bekomen moet worden bij het College van de gemeente en die betrekking heeft op collectieve huisvesting (d.w.z. huisvesting waarbij ten minste één woonruimte of sanitaire ruimte wordt gebruikt door meerdere volwassenen die niet tot een zelfde huishouden behoren) en kleine individuele woningen (d.w.z. individuele woning met een woonoppervlakte van niet meer dan 28 m2), die verhuurd of te huur wordt gesteld als hoofdverblijfplaats of met als hoofddoel de huisvesting van studenten, met uitzondering van echter</w:t>
            </w:r>
            <w:r>
              <w:rPr>
                <w:shd w:val="clear" w:fill="auto"/>
              </w:rPr>
              <w:t xml:space="preserve"> : </w:t>
            </w:r>
          </w:p>
          <w:p w14:paraId="055C27B6" wp14:textId="77777777">
            <w:pPr>
              <w:pStyle w:val="4LSCIBTextBody"/>
              <w:numPr>
                <w:ilvl w:val="1"/>
                <w:numId w:val="8"/>
              </w:numPr>
              <w:bidi w:val="0"/>
              <w:jc w:val="left"/>
              <w:rPr/>
            </w:pPr>
            <w:r>
              <w:rPr>
                <w:rFonts w:ascii="Calibri" w:hAnsi="Calibri" w:cs="Calibri"/>
                <w:sz w:val="22"/>
                <w:shd w:val="clear" w:fill="auto"/>
              </w:rPr>
              <w:t>woningen in het gebouw waar de verhuurder zijn hoofdverblijfplaats heeft gevestigd en die aan niet meer dan twee huishoudens worden verhuurd of te huur gesteld, mits het totale aantal bewoners van het gehuurde niet meer dan vier personen bedraagt;</w:t>
            </w:r>
            <w:r>
              <w:rPr>
                <w:shd w:val="clear" w:fill="auto"/>
              </w:rPr>
              <w:t xml:space="preserve"> </w:t>
            </w:r>
          </w:p>
          <w:p w14:paraId="78317425" wp14:textId="77777777">
            <w:pPr>
              <w:pStyle w:val="4LSCIBTextBody"/>
              <w:numPr>
                <w:ilvl w:val="1"/>
                <w:numId w:val="8"/>
              </w:numPr>
              <w:bidi w:val="0"/>
              <w:jc w:val="left"/>
              <w:rPr/>
            </w:pPr>
            <w:r>
              <w:rPr>
                <w:rFonts w:ascii="Calibri" w:hAnsi="Calibri" w:cs="Calibri"/>
                <w:sz w:val="22"/>
                <w:shd w:val="clear" w:fill="auto"/>
              </w:rPr>
              <w:t>eengezinswoningen die worden bewoond door minder dan vijf volwassenen die niet deel uitmaken van eenzelfde huishouden in de zin van het Waals Wetboek voor Duurzaam Wonen en die door een contract van medehuur zijn gebonden;</w:t>
            </w:r>
            <w:r>
              <w:rPr>
                <w:shd w:val="clear" w:fill="auto"/>
              </w:rPr>
              <w:t xml:space="preserve"> </w:t>
            </w:r>
          </w:p>
        </w:tc>
        <w:tc>
          <w:tcPr>
            <w:tcW w:w="277" w:type="dxa"/>
            <w:tcBorders/>
          </w:tcPr>
          <w:p w14:paraId="6BD18F9B" wp14:textId="77777777">
            <w:pPr>
              <w:pStyle w:val="4LSCIBTableContents"/>
              <w:bidi w:val="0"/>
              <w:snapToGrid w:val="false"/>
              <w:jc w:val="left"/>
              <w:rPr/>
            </w:pPr>
            <w:r>
              <w:rPr/>
            </w:r>
          </w:p>
        </w:tc>
      </w:tr>
      <w:tr xmlns:wp14="http://schemas.microsoft.com/office/word/2010/wordml" w14:paraId="568B498C" wp14:textId="77777777">
        <w:trPr/>
        <w:tc>
          <w:tcPr>
            <w:tcW w:w="9357" w:type="dxa"/>
            <w:gridSpan w:val="3"/>
            <w:tcBorders/>
          </w:tcPr>
          <w:p w14:paraId="43281671" wp14:textId="77777777">
            <w:pPr>
              <w:pStyle w:val="4LSCIBBullets"/>
              <w:numPr>
                <w:ilvl w:val="0"/>
                <w:numId w:val="5"/>
              </w:numPr>
              <w:bidi w:val="0"/>
              <w:jc w:val="left"/>
              <w:rPr/>
            </w:pPr>
            <w:r>
              <w:rPr>
                <w:rFonts w:ascii="Calibri" w:hAnsi="Calibri" w:cs="Calibri"/>
                <w:sz w:val="22"/>
              </w:rPr>
              <w:t xml:space="preserve">de sancties die van toepassing zijn in geval van niet-nakoming van deze bepalingen met inbegrip van de mogelijkheid voor de overheid </w:t>
            </w:r>
            <w:r>
              <w:rPr>
                <w:rFonts w:ascii="Calibri" w:hAnsi="Calibri" w:cs="Calibri"/>
                <w:sz w:val="22"/>
                <w:shd w:val="clear" w:fill="auto"/>
              </w:rPr>
              <w:t>om de verhuurvergunning in te trekken de uitvoering van de nodige maatregelen te gelasten, het woonverbod uitspreken, he</w:t>
            </w:r>
            <w:r>
              <w:rPr>
                <w:rFonts w:ascii="Calibri" w:hAnsi="Calibri" w:cs="Calibri"/>
                <w:sz w:val="22"/>
              </w:rPr>
              <w:t>t risico dat de huurovereenkomst nietig wordt verklaard of het feit dat de verkoper wordt beschuldigd van een inbreuk op zijn leveringsplicht</w:t>
            </w:r>
            <w:r>
              <w:rPr/>
              <w:t>.</w:t>
            </w:r>
          </w:p>
          <w:p w14:paraId="238601FE" wp14:textId="77777777">
            <w:pPr>
              <w:pStyle w:val="4LSCIBBullets"/>
              <w:numPr>
                <w:ilvl w:val="0"/>
                <w:numId w:val="0"/>
              </w:numPr>
              <w:bidi w:val="0"/>
              <w:ind w:left="720" w:right="0" w:hanging="0"/>
              <w:jc w:val="left"/>
              <w:rPr/>
            </w:pPr>
            <w:r>
              <w:rPr/>
            </w:r>
          </w:p>
          <w:p w14:paraId="2E7C41D6" wp14:textId="77777777">
            <w:pPr>
              <w:pStyle w:val="4LSCIBBullets"/>
              <w:numPr>
                <w:ilvl w:val="0"/>
                <w:numId w:val="0"/>
              </w:numPr>
              <w:bidi w:val="0"/>
              <w:ind w:left="720" w:right="0" w:hanging="0"/>
              <w:jc w:val="left"/>
              <w:rPr/>
            </w:pPr>
            <w:r>
              <w:rPr/>
              <w:t xml:space="preserve">In geval van toepassing: </w:t>
            </w:r>
          </w:p>
          <w:p w14:paraId="668FF72F" wp14:textId="77777777">
            <w:pPr>
              <w:pStyle w:val="4LSCIBBullets"/>
              <w:numPr>
                <w:ilvl w:val="0"/>
                <w:numId w:val="0"/>
              </w:numPr>
              <w:bidi w:val="0"/>
              <w:ind w:left="720" w:right="0" w:hanging="0"/>
              <w:jc w:val="left"/>
              <w:rPr/>
            </w:pPr>
            <w:r>
              <w:rPr/>
              <w:t xml:space="preserve">De verkoper verklaart dat voor het goed een verhuurvergunning werd afgegeven op datum van </w:t>
            </w:r>
          </w:p>
          <w:p w14:paraId="069E3E55" wp14:textId="77777777">
            <w:pPr>
              <w:pStyle w:val="4LSCIBBullets"/>
              <w:numPr>
                <w:ilvl w:val="0"/>
                <w:numId w:val="0"/>
              </w:numPr>
              <w:bidi w:val="0"/>
              <w:ind w:left="720" w:right="0" w:hanging="0"/>
              <w:jc w:val="left"/>
              <w:rPr/>
            </w:pPr>
            <w:r>
              <w:rPr/>
              <w:t>……………</w:t>
            </w:r>
            <w:r>
              <w:rPr>
                <w:rFonts w:eastAsia="Calibri" w:cs="Calibri"/>
              </w:rPr>
              <w:t xml:space="preserve"> </w:t>
            </w:r>
            <w:r>
              <w:rPr/>
              <w:t>.</w:t>
            </w:r>
          </w:p>
          <w:p w14:paraId="3F84423C" wp14:textId="77777777">
            <w:pPr>
              <w:pStyle w:val="4LSCIBBullets"/>
              <w:numPr>
                <w:ilvl w:val="0"/>
                <w:numId w:val="0"/>
              </w:numPr>
              <w:bidi w:val="0"/>
              <w:ind w:left="720" w:right="0" w:hanging="0"/>
              <w:jc w:val="left"/>
              <w:rPr/>
            </w:pPr>
            <w:r>
              <w:rPr/>
              <w:t>De koper erkent deze vergunning van de verkoper ontvangen te hebben.</w:t>
            </w:r>
          </w:p>
        </w:tc>
        <w:tc>
          <w:tcPr>
            <w:tcW w:w="277" w:type="dxa"/>
            <w:tcBorders/>
          </w:tcPr>
          <w:p w14:paraId="0F3CABC7" wp14:textId="77777777">
            <w:pPr>
              <w:pStyle w:val="4LSCIBTableContents"/>
              <w:bidi w:val="0"/>
              <w:snapToGrid w:val="false"/>
              <w:jc w:val="left"/>
              <w:rPr/>
            </w:pPr>
            <w:r>
              <w:rPr/>
            </w:r>
          </w:p>
        </w:tc>
      </w:tr>
      <w:tr xmlns:wp14="http://schemas.microsoft.com/office/word/2010/wordml" w14:paraId="01CCF54D" wp14:textId="77777777">
        <w:trPr/>
        <w:tc>
          <w:tcPr>
            <w:tcW w:w="9357" w:type="dxa"/>
            <w:gridSpan w:val="3"/>
            <w:tcBorders/>
          </w:tcPr>
          <w:p w14:paraId="0261AA27" wp14:textId="77777777">
            <w:pPr>
              <w:pStyle w:val="4LSCIBBullets"/>
              <w:numPr>
                <w:ilvl w:val="0"/>
                <w:numId w:val="3"/>
              </w:numPr>
              <w:bidi w:val="0"/>
              <w:jc w:val="left"/>
              <w:rPr/>
            </w:pPr>
            <w:r>
              <w:rPr/>
              <w:t>de verplichting om het overgedragen goed uit te rusten met een perfect functionerende brandmelder (één per verdieping minstens, twee per verdieping bij een oppervlakte van minstens 80m²)</w:t>
            </w:r>
          </w:p>
          <w:p w14:paraId="5B08B5D1" wp14:textId="77777777">
            <w:pPr>
              <w:pStyle w:val="4LSCIBBullets"/>
              <w:numPr>
                <w:ilvl w:val="0"/>
                <w:numId w:val="0"/>
              </w:numPr>
              <w:bidi w:val="0"/>
              <w:ind w:left="720" w:right="0" w:hanging="0"/>
              <w:jc w:val="left"/>
              <w:rPr/>
            </w:pPr>
            <w:r>
              <w:rPr/>
            </w:r>
          </w:p>
          <w:p w14:paraId="4233BE46" wp14:textId="77777777">
            <w:pPr>
              <w:pStyle w:val="4LSCIBBullets"/>
              <w:numPr>
                <w:ilvl w:val="0"/>
                <w:numId w:val="0"/>
              </w:numPr>
              <w:bidi w:val="0"/>
              <w:ind w:left="720" w:right="0" w:hanging="0"/>
              <w:jc w:val="left"/>
              <w:rPr/>
            </w:pPr>
            <w:r>
              <w:rPr/>
              <w:t xml:space="preserve">De verkoper verklaart: </w:t>
            </w:r>
          </w:p>
          <w:p w14:paraId="667EFC28" wp14:textId="77777777">
            <w:pPr>
              <w:pStyle w:val="4LSCIBBullets"/>
              <w:numPr>
                <w:ilvl w:val="0"/>
                <w:numId w:val="0"/>
              </w:numPr>
              <w:bidi w:val="0"/>
              <w:ind w:left="720" w:right="0" w:hanging="0"/>
              <w:jc w:val="left"/>
              <w:rPr/>
            </w:pPr>
            <w:r>
              <w:rPr/>
              <w:t xml:space="preserve">Keuzeclausule: </w:t>
            </w:r>
          </w:p>
        </w:tc>
        <w:tc>
          <w:tcPr>
            <w:tcW w:w="277" w:type="dxa"/>
            <w:tcBorders/>
          </w:tcPr>
          <w:p w14:paraId="16DEB4AB" wp14:textId="77777777">
            <w:pPr>
              <w:pStyle w:val="4LSCIBTableContents"/>
              <w:bidi w:val="0"/>
              <w:snapToGrid w:val="false"/>
              <w:jc w:val="left"/>
              <w:rPr/>
            </w:pPr>
            <w:r>
              <w:rPr/>
            </w:r>
          </w:p>
        </w:tc>
      </w:tr>
      <w:tr xmlns:wp14="http://schemas.microsoft.com/office/word/2010/wordml" w14:paraId="5A0D5FEB" wp14:textId="77777777">
        <w:trPr/>
        <w:tc>
          <w:tcPr>
            <w:tcW w:w="720" w:type="dxa"/>
            <w:tcBorders/>
          </w:tcPr>
          <w:p w14:paraId="0AD9C6F4" wp14:textId="77777777">
            <w:pPr>
              <w:pStyle w:val="4LSCIBTableContents"/>
              <w:bidi w:val="0"/>
              <w:snapToGrid w:val="false"/>
              <w:jc w:val="left"/>
              <w:rPr/>
            </w:pPr>
            <w:r>
              <w:rPr/>
            </w:r>
          </w:p>
        </w:tc>
        <w:tc>
          <w:tcPr>
            <w:tcW w:w="629" w:type="dxa"/>
            <w:tcBorders/>
          </w:tcPr>
          <w:p w14:paraId="7C9F31AF" wp14:textId="77777777">
            <w:pPr>
              <w:pStyle w:val="4LSCIBTableContents"/>
              <w:bidi w:val="0"/>
              <w:jc w:val="center"/>
              <w:rPr/>
            </w:pPr>
            <w:r>
              <w:rPr/>
              <w:t>☐</w:t>
            </w:r>
          </w:p>
        </w:tc>
        <w:tc>
          <w:tcPr>
            <w:tcW w:w="8008" w:type="dxa"/>
            <w:tcBorders/>
          </w:tcPr>
          <w:p w14:paraId="2965E3A9" wp14:textId="77777777">
            <w:pPr>
              <w:pStyle w:val="4LSCIBTableContents"/>
              <w:bidi w:val="0"/>
              <w:jc w:val="left"/>
              <w:rPr/>
            </w:pPr>
            <w:r>
              <w:rPr/>
              <w:t>dat het goed uitgerust werd met een branddetector volgens de geldende wetgeving.</w:t>
            </w:r>
          </w:p>
        </w:tc>
        <w:tc>
          <w:tcPr>
            <w:tcW w:w="277" w:type="dxa"/>
            <w:tcBorders/>
          </w:tcPr>
          <w:p w14:paraId="4B1F511A" wp14:textId="77777777">
            <w:pPr>
              <w:pStyle w:val="4LSCIBTableContents"/>
              <w:bidi w:val="0"/>
              <w:snapToGrid w:val="false"/>
              <w:jc w:val="left"/>
              <w:rPr/>
            </w:pPr>
            <w:r>
              <w:rPr/>
            </w:r>
          </w:p>
        </w:tc>
      </w:tr>
      <w:tr xmlns:wp14="http://schemas.microsoft.com/office/word/2010/wordml" w14:paraId="0D1B981C" wp14:textId="77777777">
        <w:trPr/>
        <w:tc>
          <w:tcPr>
            <w:tcW w:w="720" w:type="dxa"/>
            <w:tcBorders/>
          </w:tcPr>
          <w:p w14:paraId="65F9C3DC" wp14:textId="77777777">
            <w:pPr>
              <w:pStyle w:val="4LSCIBTableContents"/>
              <w:bidi w:val="0"/>
              <w:snapToGrid w:val="false"/>
              <w:jc w:val="left"/>
              <w:rPr/>
            </w:pPr>
            <w:r>
              <w:rPr/>
            </w:r>
          </w:p>
        </w:tc>
        <w:tc>
          <w:tcPr>
            <w:tcW w:w="629" w:type="dxa"/>
            <w:tcBorders/>
          </w:tcPr>
          <w:p w14:paraId="7D7B3579" wp14:textId="77777777">
            <w:pPr>
              <w:pStyle w:val="4LSCIBTableContents"/>
              <w:bidi w:val="0"/>
              <w:jc w:val="center"/>
              <w:rPr/>
            </w:pPr>
            <w:r>
              <w:rPr/>
              <w:t>☐</w:t>
            </w:r>
          </w:p>
        </w:tc>
        <w:tc>
          <w:tcPr>
            <w:tcW w:w="8008" w:type="dxa"/>
            <w:tcBorders/>
          </w:tcPr>
          <w:p w14:paraId="6A2681A4" wp14:textId="77777777">
            <w:pPr>
              <w:pStyle w:val="4LSCIBTableContents"/>
              <w:bidi w:val="0"/>
              <w:jc w:val="left"/>
              <w:rPr/>
            </w:pPr>
            <w:r>
              <w:rPr/>
              <w:t xml:space="preserve">dat het goed niet uitgerust werd met een branddetector volgens de geldende wetgeving </w:t>
            </w:r>
            <w:r>
              <w:rPr>
                <w:rFonts w:ascii="Calibri" w:hAnsi="Calibri" w:cs="Calibri"/>
                <w:sz w:val="22"/>
                <w:shd w:val="clear" w:fill="auto"/>
              </w:rPr>
              <w:t>in welk geval de koper zelf moet zorgen voor de branddetector(en), ter volledige vrijwaring van de verkoper.</w:t>
            </w:r>
            <w:r>
              <w:rPr>
                <w:shd w:val="clear" w:fill="auto"/>
              </w:rPr>
              <w:t xml:space="preserve"> </w:t>
            </w:r>
          </w:p>
        </w:tc>
        <w:tc>
          <w:tcPr>
            <w:tcW w:w="277" w:type="dxa"/>
            <w:tcBorders/>
          </w:tcPr>
          <w:p w14:paraId="5023141B" wp14:textId="77777777">
            <w:pPr>
              <w:pStyle w:val="4LSCIBTableContents"/>
              <w:bidi w:val="0"/>
              <w:snapToGrid w:val="false"/>
              <w:jc w:val="left"/>
              <w:rPr/>
            </w:pPr>
            <w:r>
              <w:rPr/>
            </w:r>
          </w:p>
        </w:tc>
      </w:tr>
      <w:tr xmlns:wp14="http://schemas.microsoft.com/office/word/2010/wordml" w14:paraId="34D221D9" wp14:textId="77777777">
        <w:trPr/>
        <w:tc>
          <w:tcPr>
            <w:tcW w:w="9357" w:type="dxa"/>
            <w:gridSpan w:val="3"/>
            <w:tcBorders/>
          </w:tcPr>
          <w:p w14:paraId="6F0D6402" wp14:textId="77777777">
            <w:pPr>
              <w:pStyle w:val="4LSCIBBullets"/>
              <w:numPr>
                <w:ilvl w:val="0"/>
                <w:numId w:val="5"/>
              </w:numPr>
              <w:bidi w:val="0"/>
              <w:jc w:val="left"/>
              <w:rPr/>
            </w:pPr>
            <w:r>
              <w:rPr/>
              <w:t>het vermoeden van niet-bezetting van het goed, in het leven geroepen door de voornoemde Code in diverse particuliere gevallen en voornamelijk wanneer er niemand is ingeschreven in de bevolkingsregisters op het adres van het goed gedurende een periode van twaalf maanden opeenvolgend.</w:t>
            </w:r>
            <w:r>
              <w:rPr/>
              <w:br/>
            </w:r>
            <w:r>
              <w:rPr/>
              <w:t>De verkoper verklaart wat dit onderwerp betreft dat het goed wel  ☐ niet ☐ het voorwerp heeft uitgemaakt van een proces-verbaal van vaststelling van een “niet-bewoonde woning”.</w:t>
            </w:r>
          </w:p>
        </w:tc>
        <w:tc>
          <w:tcPr>
            <w:tcW w:w="277" w:type="dxa"/>
            <w:tcBorders/>
          </w:tcPr>
          <w:p w14:paraId="1F3B1409" wp14:textId="77777777">
            <w:pPr>
              <w:pStyle w:val="4LSCIBTableContents"/>
              <w:bidi w:val="0"/>
              <w:snapToGrid w:val="false"/>
              <w:jc w:val="left"/>
              <w:rPr/>
            </w:pPr>
            <w:r>
              <w:rPr/>
            </w:r>
          </w:p>
        </w:tc>
      </w:tr>
    </w:tbl>
    <w:p xmlns:wp14="http://schemas.microsoft.com/office/word/2010/wordml" w14:paraId="562C75D1" wp14:textId="77777777">
      <w:pPr>
        <w:pStyle w:val="4LSCIBTextBody"/>
        <w:bidi w:val="0"/>
        <w:jc w:val="left"/>
        <w:rPr/>
      </w:pPr>
      <w:r>
        <w:rPr/>
      </w:r>
    </w:p>
    <w:p xmlns:wp14="http://schemas.microsoft.com/office/word/2010/wordml" w14:paraId="664355AD"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1A965116"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7DF4E37C"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44FB30F8"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1DA6542E"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3041E394"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722B00AE" wp14:textId="77777777">
      <w:pPr>
        <w:pStyle w:val="4LSCIBTextBody"/>
        <w:bidi w:val="0"/>
        <w:jc w:val="left"/>
        <w:rPr/>
      </w:pPr>
      <w:r>
        <w:rPr/>
      </w:r>
    </w:p>
    <w:p xmlns:wp14="http://schemas.microsoft.com/office/word/2010/wordml" w14:paraId="42C6D796"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6E1831B3" wp14:textId="77777777">
      <w:pPr>
        <w:pStyle w:val="4LSCIBTextBody"/>
        <w:bidi w:val="0"/>
        <w:jc w:val="left"/>
        <w:rPr>
          <w:shd w:val="clear" w:fill="auto"/>
        </w:rPr>
      </w:pPr>
      <w:r>
        <w:rPr>
          <w:shd w:val="clear" w:fill="auto"/>
        </w:rPr>
      </w:r>
    </w:p>
    <w:p xmlns:wp14="http://schemas.microsoft.com/office/word/2010/wordml" w14:paraId="4A9BE051" wp14:textId="77777777">
      <w:pPr>
        <w:pStyle w:val="4LSCIBTextBody"/>
        <w:bidi w:val="0"/>
        <w:jc w:val="left"/>
        <w:rPr/>
      </w:pPr>
      <w:r>
        <w:rPr>
          <w:shd w:val="clear" w:fill="auto"/>
        </w:rPr>
        <w:t>Indien de vereniging van mede-eigenaars van het gebouw waarvan de verkochte privatieven deel uitmaken een globale verzekeringspolis hebben aangegaan overeenkomstig de bepalingen van de statuten en het reglement van interne orde, zal de koper de pro rata premie verschuldigd zijn vanaf de ingenottreding en zal hij zich verder dienen te gedragen naar de voorschriften van de statuten en het reglement van interne orde in dit verband.</w:t>
      </w:r>
    </w:p>
    <w:p xmlns:wp14="http://schemas.microsoft.com/office/word/2010/wordml" w14:paraId="54E11D2A"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31126E5D"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2DBDC598"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3DF819B1"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2ADA9296"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2DE403A5"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62431CDC"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0D01D3DE"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6A3B6897"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49E398E2" wp14:textId="77777777">
      <w:pPr>
        <w:pStyle w:val="4LSCIBTextBody"/>
        <w:bidi w:val="0"/>
        <w:jc w:val="left"/>
        <w:rPr>
          <w:shd w:val="clear" w:fill="auto"/>
        </w:rPr>
      </w:pPr>
      <w:r>
        <w:rPr>
          <w:shd w:val="clear" w:fill="auto"/>
        </w:rPr>
      </w:r>
    </w:p>
    <w:p xmlns:wp14="http://schemas.microsoft.com/office/word/2010/wordml" w14:paraId="16287F21"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51DFEC66" wp14:textId="77777777">
      <w:pPr>
        <w:pStyle w:val="4LSCIBHeading2"/>
        <w:widowControl w:val="false"/>
        <w:numPr>
          <w:ilvl w:val="1"/>
          <w:numId w:val="2"/>
        </w:numPr>
        <w:bidi w:val="0"/>
        <w:jc w:val="left"/>
        <w:rPr>
          <w:shd w:val="clear" w:fill="auto"/>
        </w:rPr>
      </w:pPr>
      <w:r>
        <w:rPr>
          <w:shd w:val="clear" w:fill="auto"/>
        </w:rPr>
        <w:t>BTW – registratierechten</w:t>
      </w:r>
    </w:p>
    <w:p xmlns:wp14="http://schemas.microsoft.com/office/word/2010/wordml" w14:paraId="5BE93A62"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245270B7"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384BA73E" wp14:textId="77777777">
            <w:pPr>
              <w:pStyle w:val="4LSCIBTextBody"/>
              <w:bidi w:val="0"/>
              <w:jc w:val="left"/>
              <w:rPr>
                <w:shd w:val="clear" w:fill="auto"/>
              </w:rPr>
            </w:pPr>
            <w:r>
              <w:rPr>
                <w:shd w:val="clear" w:fill="auto"/>
              </w:rPr>
            </w:r>
          </w:p>
        </w:tc>
      </w:tr>
      <w:tr xmlns:wp14="http://schemas.microsoft.com/office/word/2010/wordml" w14:paraId="2A6861F1" wp14:textId="77777777">
        <w:trPr>
          <w:trHeight w:val="433" w:hRule="atLeast"/>
        </w:trPr>
        <w:tc>
          <w:tcPr>
            <w:tcW w:w="489" w:type="dxa"/>
            <w:tcBorders/>
          </w:tcPr>
          <w:p w14:paraId="34B3F2EB" wp14:textId="77777777">
            <w:pPr>
              <w:pStyle w:val="4LSCIBTableContents"/>
              <w:bidi w:val="0"/>
              <w:snapToGrid w:val="false"/>
              <w:jc w:val="center"/>
              <w:rPr>
                <w:shd w:val="clear" w:fill="auto"/>
              </w:rPr>
            </w:pPr>
            <w:r>
              <w:rPr>
                <w:shd w:val="clear" w:fill="auto"/>
              </w:rPr>
            </w:r>
          </w:p>
        </w:tc>
        <w:tc>
          <w:tcPr>
            <w:tcW w:w="494" w:type="dxa"/>
            <w:tcBorders/>
          </w:tcPr>
          <w:p w14:paraId="36205D4F" wp14:textId="77777777">
            <w:pPr>
              <w:pStyle w:val="4LSCIBTableContents"/>
              <w:bidi w:val="0"/>
              <w:jc w:val="center"/>
              <w:rPr>
                <w:shd w:val="clear" w:fill="auto"/>
              </w:rPr>
            </w:pPr>
            <w:r>
              <w:rPr>
                <w:shd w:val="clear" w:fill="auto"/>
              </w:rPr>
              <w:t>☐</w:t>
            </w:r>
          </w:p>
        </w:tc>
        <w:tc>
          <w:tcPr>
            <w:tcW w:w="7801" w:type="dxa"/>
            <w:tcBorders/>
          </w:tcPr>
          <w:p w14:paraId="23441892"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registratierechten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7D34F5C7" wp14:textId="77777777">
            <w:pPr>
              <w:pStyle w:val="4LSCIBTableContents"/>
              <w:bidi w:val="0"/>
              <w:snapToGrid w:val="false"/>
              <w:jc w:val="center"/>
              <w:rPr>
                <w:shd w:val="clear" w:fill="auto"/>
              </w:rPr>
            </w:pPr>
            <w:r>
              <w:rPr>
                <w:shd w:val="clear" w:fill="auto"/>
              </w:rPr>
            </w:r>
          </w:p>
        </w:tc>
        <w:tc>
          <w:tcPr>
            <w:tcW w:w="494" w:type="dxa"/>
            <w:tcBorders/>
          </w:tcPr>
          <w:p w14:paraId="48E0D061"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0B4020A7"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1D7B270A" wp14:textId="77777777">
            <w:pPr>
              <w:pStyle w:val="4LSCIBTableContents"/>
              <w:bidi w:val="0"/>
              <w:snapToGrid w:val="false"/>
              <w:jc w:val="center"/>
              <w:rPr>
                <w:shd w:val="clear" w:fill="auto"/>
              </w:rPr>
            </w:pPr>
            <w:r>
              <w:rPr>
                <w:shd w:val="clear" w:fill="auto"/>
              </w:rPr>
            </w:r>
          </w:p>
        </w:tc>
        <w:tc>
          <w:tcPr>
            <w:tcW w:w="494" w:type="dxa"/>
            <w:tcBorders/>
          </w:tcPr>
          <w:p w14:paraId="02B5592F"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4F904CB7" wp14:textId="77777777">
            <w:pPr>
              <w:pStyle w:val="4LSCIBTableContents"/>
              <w:bidi w:val="0"/>
              <w:snapToGrid w:val="false"/>
              <w:jc w:val="center"/>
              <w:rPr>
                <w:shd w:val="clear" w:fill="auto"/>
              </w:rPr>
            </w:pPr>
            <w:r>
              <w:rPr>
                <w:shd w:val="clear" w:fill="auto"/>
              </w:rPr>
            </w:r>
          </w:p>
        </w:tc>
        <w:tc>
          <w:tcPr>
            <w:tcW w:w="494" w:type="dxa"/>
            <w:tcBorders/>
          </w:tcPr>
          <w:p w14:paraId="27B61044"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3E85AEA5" wp14:textId="77777777">
        <w:trPr>
          <w:trHeight w:val="433" w:hRule="atLeast"/>
        </w:trPr>
        <w:tc>
          <w:tcPr>
            <w:tcW w:w="489" w:type="dxa"/>
            <w:tcBorders/>
          </w:tcPr>
          <w:p w14:paraId="501105B3" wp14:textId="77777777">
            <w:pPr>
              <w:pStyle w:val="4LSCIBTableContents"/>
              <w:bidi w:val="0"/>
              <w:jc w:val="center"/>
              <w:rPr>
                <w:shd w:val="clear" w:fill="auto"/>
              </w:rPr>
            </w:pPr>
            <w:r>
              <w:rPr>
                <w:shd w:val="clear" w:fill="auto"/>
              </w:rPr>
              <w:t>☐</w:t>
            </w:r>
          </w:p>
        </w:tc>
        <w:tc>
          <w:tcPr>
            <w:tcW w:w="8295" w:type="dxa"/>
            <w:gridSpan w:val="2"/>
            <w:tcBorders/>
          </w:tcPr>
          <w:p w14:paraId="55A09A94" wp14:textId="77777777">
            <w:pPr>
              <w:pStyle w:val="4LSCIBTableContents"/>
              <w:bidi w:val="0"/>
              <w:jc w:val="left"/>
              <w:rPr/>
            </w:pPr>
            <w:r>
              <w:rPr>
                <w:u w:val="single"/>
                <w:shd w:val="clear" w:fill="auto"/>
              </w:rPr>
              <w:t>Verkoop onder het stelsel van registratierechten</w:t>
            </w:r>
            <w:r>
              <w:rPr>
                <w:shd w:val="clear" w:fill="auto"/>
              </w:rPr>
              <w:t xml:space="preserve">: de verkoop geschiedt volledig onder het stelsel van registratierechten. </w:t>
            </w:r>
          </w:p>
        </w:tc>
      </w:tr>
    </w:tbl>
    <w:p xmlns:wp14="http://schemas.microsoft.com/office/word/2010/wordml" w14:paraId="06971CD3"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2A1F701D"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03EFCA41"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5F96A72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5B95CD1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5220BBB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13CB595B"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6D9C8D39"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675E05E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2FC17F8B"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0A4F7224"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5AE48A43"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50F40DEB" wp14:textId="77777777">
      <w:pPr>
        <w:pStyle w:val="4LS3LSCIBTextBody"/>
        <w:bidi w:val="0"/>
        <w:jc w:val="left"/>
        <w:rPr/>
      </w:pPr>
      <w:r>
        <w:rPr/>
      </w:r>
    </w:p>
    <w:p xmlns:wp14="http://schemas.microsoft.com/office/word/2010/wordml" w14:paraId="77A52294" wp14:textId="77777777">
      <w:pPr>
        <w:pStyle w:val="4LSCIBTextBody"/>
        <w:bidi w:val="0"/>
        <w:jc w:val="left"/>
        <w:rPr/>
      </w:pPr>
      <w:r>
        <w:rPr/>
      </w:r>
    </w:p>
    <w:p xmlns:wp14="http://schemas.microsoft.com/office/word/2010/wordml" w14:paraId="4AF51BCD" wp14:textId="77777777">
      <w:pPr>
        <w:pStyle w:val="4LSCIBHeading2"/>
        <w:numPr>
          <w:ilvl w:val="1"/>
          <w:numId w:val="2"/>
        </w:numPr>
        <w:bidi w:val="0"/>
        <w:jc w:val="left"/>
        <w:rPr/>
      </w:pPr>
      <w:r>
        <w:rPr/>
        <w:t>Bepalingen aangaande leegstand</w:t>
      </w:r>
    </w:p>
    <w:p xmlns:wp14="http://schemas.microsoft.com/office/word/2010/wordml" w14:paraId="007DCDA8" wp14:textId="77777777">
      <w:pPr>
        <w:pStyle w:val="4LSCIBTextBody"/>
        <w:bidi w:val="0"/>
        <w:ind w:left="0" w:right="0" w:hanging="0"/>
        <w:jc w:val="left"/>
        <w:rPr/>
      </w:pPr>
      <w:r>
        <w:rPr/>
      </w:r>
    </w:p>
    <w:p xmlns:wp14="http://schemas.microsoft.com/office/word/2010/wordml" w14:paraId="7A4E6BC5" wp14:textId="77777777">
      <w:pPr>
        <w:pStyle w:val="4LSCIBTextBody"/>
        <w:bidi w:val="0"/>
        <w:ind w:left="420" w:right="0" w:hanging="0"/>
        <w:rPr/>
      </w:pPr>
      <w:r>
        <w:rPr/>
        <w:t>De verkoper verklaart dat hij ☐ wel/ ☐ geen kennis heeft van te nemen of genomen maatregelen overeenkomstig de wetgeving inzake verwaarlozing, leegstand of verkrotting.</w:t>
      </w:r>
    </w:p>
    <w:p xmlns:wp14="http://schemas.microsoft.com/office/word/2010/wordml" w14:paraId="450EA2D7" wp14:textId="77777777">
      <w:pPr>
        <w:pStyle w:val="4LSCIBTextBody"/>
        <w:bidi w:val="0"/>
        <w:ind w:left="420" w:right="0" w:hanging="0"/>
        <w:jc w:val="left"/>
        <w:rPr/>
      </w:pPr>
      <w:r>
        <w:rPr/>
      </w:r>
    </w:p>
    <w:p xmlns:wp14="http://schemas.microsoft.com/office/word/2010/wordml" w14:paraId="3DD355C9" wp14:textId="77777777">
      <w:pPr>
        <w:pStyle w:val="4LSCIBTextBody"/>
        <w:bidi w:val="0"/>
        <w:ind w:left="420" w:right="0" w:hanging="0"/>
        <w:jc w:val="left"/>
        <w:rPr/>
      </w:pPr>
      <w:r>
        <w:rPr/>
      </w:r>
    </w:p>
    <w:p xmlns:wp14="http://schemas.microsoft.com/office/word/2010/wordml" w14:paraId="1A81F0B1" wp14:textId="77777777">
      <w:pPr>
        <w:pStyle w:val="4LSCIBTextBody"/>
        <w:bidi w:val="0"/>
        <w:jc w:val="left"/>
        <w:rPr/>
      </w:pPr>
      <w:r>
        <w:rPr/>
      </w:r>
    </w:p>
    <w:p xmlns:wp14="http://schemas.microsoft.com/office/word/2010/wordml" w14:paraId="717AAFBA" wp14:textId="77777777">
      <w:pPr>
        <w:pStyle w:val="Normal"/>
        <w:bidi w:val="0"/>
        <w:jc w:val="left"/>
        <w:rPr/>
      </w:pPr>
      <w:r>
        <w:rPr/>
      </w:r>
    </w:p>
    <w:p xmlns:wp14="http://schemas.microsoft.com/office/word/2010/wordml" w14:paraId="56EE48EE" wp14:textId="77777777">
      <w:pPr>
        <w:pStyle w:val="Normal"/>
        <w:bidi w:val="0"/>
        <w:jc w:val="left"/>
        <w:rPr/>
      </w:pPr>
      <w:r>
        <w:rPr/>
      </w:r>
    </w:p>
    <w:p xmlns:wp14="http://schemas.microsoft.com/office/word/2010/wordml" w14:paraId="2908EB2C" wp14:textId="77777777">
      <w:pPr>
        <w:pStyle w:val="Normal"/>
        <w:bidi w:val="0"/>
        <w:jc w:val="left"/>
        <w:rPr/>
      </w:pPr>
      <w:r>
        <w:rPr/>
      </w:r>
    </w:p>
    <w:p xmlns:wp14="http://schemas.microsoft.com/office/word/2010/wordml" w14:paraId="7D632BF2" wp14:textId="77777777">
      <w:pPr>
        <w:pStyle w:val="17LSCIBHeading1"/>
        <w:numPr>
          <w:ilvl w:val="0"/>
          <w:numId w:val="2"/>
        </w:numPr>
        <w:bidi w:val="0"/>
        <w:jc w:val="left"/>
        <w:rPr/>
      </w:pPr>
      <w:r>
        <w:rPr/>
        <w:t>Wettelijke bepalingen</w:t>
      </w:r>
    </w:p>
    <w:p xmlns:wp14="http://schemas.microsoft.com/office/word/2010/wordml" w14:paraId="55538FBA" wp14:textId="77777777">
      <w:pPr>
        <w:pStyle w:val="17LSCIBHeading2"/>
        <w:numPr>
          <w:ilvl w:val="1"/>
          <w:numId w:val="2"/>
        </w:numPr>
        <w:bidi w:val="0"/>
        <w:jc w:val="left"/>
        <w:rPr/>
      </w:pPr>
      <w:r>
        <w:rPr/>
        <w:t>Algemeenheden</w:t>
      </w:r>
      <w:r>
        <w:rPr>
          <w:rStyle w:val="FootnoteAnchor"/>
          <w:rStyle w:val="FootnoteAnchor"/>
        </w:rPr>
        <w:footnoteReference w:id="3"/>
      </w:r>
    </w:p>
    <w:p xmlns:wp14="http://schemas.microsoft.com/office/word/2010/wordml" w14:paraId="121FD38A" wp14:textId="77777777">
      <w:pPr>
        <w:pStyle w:val="17LSCIBTextBody"/>
        <w:bidi w:val="0"/>
        <w:jc w:val="left"/>
        <w:rPr/>
      </w:pPr>
      <w:r>
        <w:rPr/>
      </w:r>
    </w:p>
    <w:p xmlns:wp14="http://schemas.microsoft.com/office/word/2010/wordml" w14:paraId="6D121D8A" wp14:textId="77777777">
      <w:pPr>
        <w:pStyle w:val="17LSCIBTextBody"/>
        <w:bidi w:val="0"/>
        <w:ind w:left="0" w:right="0" w:hanging="0"/>
        <w:jc w:val="left"/>
        <w:rPr/>
      </w:pPr>
      <w:r>
        <w:rPr/>
        <w:t>Niettegenstaande de informatieplicht van de verkoper en de te bekomen wettelijke stedenbouwkundige inlichtingen, verklaart de kandidaat-koper op de hoogte te zijn van de mogelijkheid en het nut om persoonlijk, voorafgaandelijk aan heden, alle inlichtingen (voorschriften, vergunningen, en dergelijke meer) in te winnen omtrent de stedenbouwkundige situatie van het goed bij de dienst stedenbouw van de gemeente.</w:t>
      </w:r>
    </w:p>
    <w:p xmlns:wp14="http://schemas.microsoft.com/office/word/2010/wordml" w14:paraId="535983AF" wp14:textId="77777777">
      <w:pPr>
        <w:pStyle w:val="17LSCIBTextBody"/>
        <w:bidi w:val="0"/>
        <w:ind w:left="0" w:right="0" w:hanging="0"/>
        <w:jc w:val="left"/>
        <w:rPr/>
      </w:pPr>
      <w:r>
        <w:rPr/>
        <w:t> </w:t>
      </w:r>
    </w:p>
    <w:p xmlns:wp14="http://schemas.microsoft.com/office/word/2010/wordml" w14:paraId="010F9F04" wp14:textId="77777777">
      <w:pPr>
        <w:pStyle w:val="17LSCIBHeading2"/>
        <w:numPr>
          <w:ilvl w:val="1"/>
          <w:numId w:val="2"/>
        </w:numPr>
        <w:bidi w:val="0"/>
        <w:jc w:val="left"/>
        <w:rPr/>
      </w:pPr>
      <w:r>
        <w:rPr/>
        <w:t>Bodem – Milieu</w:t>
      </w:r>
    </w:p>
    <w:p xmlns:wp14="http://schemas.microsoft.com/office/word/2010/wordml" w14:paraId="1FE2DD96" wp14:textId="77777777">
      <w:pPr>
        <w:pStyle w:val="17LSCIBTextBody"/>
        <w:bidi w:val="0"/>
        <w:jc w:val="left"/>
        <w:rPr/>
      </w:pPr>
      <w:r>
        <w:rPr/>
      </w:r>
    </w:p>
    <w:p xmlns:wp14="http://schemas.microsoft.com/office/word/2010/wordml" w14:paraId="5221CAE1" wp14:textId="77777777">
      <w:pPr>
        <w:pStyle w:val="17LSCIBTextBody"/>
        <w:bidi w:val="0"/>
        <w:ind w:left="420" w:right="0" w:hanging="0"/>
        <w:jc w:val="left"/>
        <w:rPr/>
      </w:pPr>
      <w:r>
        <w:rPr/>
        <w:t xml:space="preserve">1. Bodembeheer </w:t>
      </w:r>
      <w:r>
        <w:rPr>
          <w:rFonts w:ascii="Calibri;sans-serif" w:hAnsi="Calibri;sans-serif" w:cs="Calibri;sans-serif"/>
          <w:i w:val="false"/>
          <w:iCs w:val="false"/>
          <w:sz w:val="22"/>
          <w:lang w:val="nl-BE"/>
        </w:rPr>
        <w:t>en bodemsanering</w:t>
      </w:r>
    </w:p>
    <w:p xmlns:wp14="http://schemas.microsoft.com/office/word/2010/wordml" w14:paraId="27357532" wp14:textId="77777777">
      <w:pPr>
        <w:pStyle w:val="17LSCIBTextBody"/>
        <w:bidi w:val="0"/>
        <w:spacing w:before="0" w:after="0"/>
        <w:contextualSpacing/>
        <w:jc w:val="left"/>
        <w:rPr/>
      </w:pPr>
      <w:r>
        <w:rPr/>
      </w:r>
    </w:p>
    <w:p xmlns:wp14="http://schemas.microsoft.com/office/word/2010/wordml" w14:paraId="5C4D7C9B" wp14:textId="77777777">
      <w:pPr>
        <w:pStyle w:val="17LSCIBTextBody"/>
        <w:tabs>
          <w:tab w:val="clear" w:pos="9648"/>
          <w:tab w:val="right" w:leader="dot" w:pos="9917"/>
        </w:tabs>
        <w:bidi w:val="0"/>
        <w:spacing w:before="0" w:after="0"/>
        <w:ind w:left="269" w:right="0" w:hanging="0"/>
        <w:contextualSpacing/>
        <w:jc w:val="left"/>
        <w:rPr/>
      </w:pPr>
      <w:r>
        <w:rPr/>
        <w:t>Zonder afbreuk te doen aan artikel D.IV.97, §1, 8° van het Wetboek van Ruimtelijke Ontwikkeling (in het Frans afgekort tot CoDT) verklaren de partijen geïnformeerd te zijn over de verplichtingen voorzien in artikel 31 van het Decreet van 1 maart 2018 betreffende bodembeheer en bodemsanering van vervuilde gronden die aan de overdrager van een onroerend goed oplegt om een eensluidend verklaard uittreksel van de databank ondergrond aan te vragen en de overnemer onmiddellijk te informeren over de inhoud ervan.</w:t>
      </w:r>
    </w:p>
    <w:p xmlns:wp14="http://schemas.microsoft.com/office/word/2010/wordml" w14:paraId="07F023C8" wp14:textId="77777777">
      <w:pPr>
        <w:pStyle w:val="17LSCIBTextBody"/>
        <w:bidi w:val="0"/>
        <w:spacing w:before="0" w:after="0"/>
        <w:contextualSpacing/>
        <w:jc w:val="left"/>
        <w:rPr/>
      </w:pPr>
      <w:r>
        <w:rPr/>
      </w:r>
    </w:p>
    <w:p xmlns:wp14="http://schemas.microsoft.com/office/word/2010/wordml" w14:paraId="2820E4F3" wp14:textId="77777777">
      <w:pPr>
        <w:pStyle w:val="17LSTextbody"/>
        <w:bidi w:val="0"/>
        <w:spacing w:before="0" w:after="140" w:line="288" w:lineRule="auto"/>
        <w:ind w:left="540" w:right="0" w:hanging="89"/>
        <w:jc w:val="left"/>
        <w:rPr>
          <w:lang w:val="nl-BE"/>
        </w:rPr>
      </w:pPr>
      <w:r>
        <w:rPr>
          <w:lang w:val="nl-BE"/>
        </w:rPr>
        <w:t>Keuzemogelijkheid :</w:t>
      </w:r>
    </w:p>
    <w:p xmlns:wp14="http://schemas.microsoft.com/office/word/2010/wordml" w14:paraId="6ED1840A" wp14:textId="77777777">
      <w:pPr>
        <w:pStyle w:val="17LSCIBTextBody"/>
        <w:bidi w:val="0"/>
        <w:ind w:left="420" w:right="0" w:hanging="0"/>
        <w:jc w:val="left"/>
        <w:rPr/>
      </w:pPr>
      <w:r>
        <w:rPr/>
        <w:t>☐</w:t>
      </w:r>
      <w:r>
        <w:rPr>
          <w:rFonts w:eastAsia="Calibri" w:cs="Calibri"/>
        </w:rPr>
        <w:t xml:space="preserve"> </w:t>
      </w:r>
      <w:r>
        <w:rPr>
          <w:rFonts w:ascii="Calibri;sans-serif" w:hAnsi="Calibri;sans-serif" w:cs="Calibri;sans-serif"/>
          <w:sz w:val="22"/>
          <w:lang w:val="nl-BE"/>
        </w:rPr>
        <w:t>Hetzij : eensluidend verklaard uittreksel van de databank ondergrond beschikbaar</w:t>
      </w:r>
      <w:r>
        <w:rPr/>
        <w:t xml:space="preserve"> </w:t>
      </w:r>
    </w:p>
    <w:p xmlns:wp14="http://schemas.microsoft.com/office/word/2010/wordml" w14:paraId="4BDB5498" wp14:textId="77777777">
      <w:pPr>
        <w:pStyle w:val="17LSCIBTextBody"/>
        <w:bidi w:val="0"/>
        <w:ind w:left="420" w:right="0" w:hanging="0"/>
        <w:jc w:val="left"/>
        <w:rPr/>
      </w:pPr>
      <w:r>
        <w:rPr/>
      </w:r>
    </w:p>
    <w:p xmlns:wp14="http://schemas.microsoft.com/office/word/2010/wordml" w14:paraId="251F3B2D" wp14:textId="77777777">
      <w:pPr>
        <w:pStyle w:val="17LSCIBTextBody"/>
        <w:tabs>
          <w:tab w:val="clear" w:pos="9648"/>
          <w:tab w:val="right" w:leader="dot" w:pos="10097"/>
        </w:tabs>
        <w:bidi w:val="0"/>
        <w:spacing w:before="0" w:after="0"/>
        <w:ind w:left="449" w:right="0" w:hanging="0"/>
        <w:contextualSpacing/>
        <w:jc w:val="left"/>
        <w:rPr/>
      </w:pPr>
      <w:r>
        <w:rPr/>
        <w:t>De verkoper verklaart dat hij de koper heeft geïnformeerd over de inhoud van het eensluidend verklaard uittreksel van de databank ondergrond gedateerd op …..., met betrekking tot het perceel hierboven beschreven, vóór de opmaak van huidige verkoopovereenkomst en dat hij geen bijkomende informatie achterhoudt die de inhoud van dit uittreksel zou kunnen veranderen.</w:t>
      </w:r>
    </w:p>
    <w:p xmlns:wp14="http://schemas.microsoft.com/office/word/2010/wordml" w14:paraId="2916C19D"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0BF0AA15" wp14:textId="77777777">
      <w:pPr>
        <w:pStyle w:val="17LSCIBTextBody"/>
        <w:tabs>
          <w:tab w:val="clear" w:pos="9648"/>
          <w:tab w:val="right" w:leader="dot" w:pos="10097"/>
        </w:tabs>
        <w:bidi w:val="0"/>
        <w:spacing w:before="0" w:after="0"/>
        <w:ind w:left="449" w:right="0" w:hanging="0"/>
        <w:contextualSpacing/>
        <w:jc w:val="left"/>
        <w:rPr/>
      </w:pPr>
      <w:r>
        <w:rPr/>
        <w:t xml:space="preserve">De inhoud van voornoemd eensluidend verklaard uittreksel van de databank ondergrond waarover de koper erkent geïnformeerd te zijn : </w:t>
      </w:r>
      <w:r>
        <w:rPr/>
        <w:tab/>
      </w:r>
      <w:r>
        <w:rPr/>
        <w:t>………………………………………………………………………………………………………………….</w:t>
      </w:r>
    </w:p>
    <w:p xmlns:wp14="http://schemas.microsoft.com/office/word/2010/wordml" w14:paraId="74869460" wp14:textId="77777777">
      <w:pPr>
        <w:pStyle w:val="17LSCIBTextBody"/>
        <w:tabs>
          <w:tab w:val="clear" w:pos="9648"/>
          <w:tab w:val="right" w:leader="dot" w:pos="10097"/>
        </w:tabs>
        <w:bidi w:val="0"/>
        <w:spacing w:before="0" w:after="0"/>
        <w:ind w:left="449" w:right="0" w:firstLine="89"/>
        <w:contextualSpacing/>
        <w:jc w:val="left"/>
        <w:rPr/>
      </w:pPr>
      <w:r>
        <w:rPr/>
        <w:tab/>
      </w:r>
    </w:p>
    <w:p xmlns:wp14="http://schemas.microsoft.com/office/word/2010/wordml" w14:paraId="187F57B8"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31CA0DBF" wp14:textId="77777777">
      <w:pPr>
        <w:pStyle w:val="17LSCIBTextBody"/>
        <w:tabs>
          <w:tab w:val="clear" w:pos="9648"/>
          <w:tab w:val="right" w:leader="dot" w:pos="10097"/>
        </w:tabs>
        <w:bidi w:val="0"/>
        <w:spacing w:before="0" w:after="0"/>
        <w:ind w:left="449" w:right="0" w:firstLine="89"/>
        <w:contextualSpacing/>
        <w:jc w:val="left"/>
        <w:rPr/>
      </w:pPr>
      <w:r>
        <w:rPr>
          <w:u w:val="single"/>
          <w:lang w:val="nl-BE"/>
        </w:rPr>
        <w:t>In voorkomend geval</w:t>
      </w:r>
      <w:r>
        <w:rPr/>
        <w:t xml:space="preserve"> </w:t>
      </w:r>
      <w:r>
        <w:rPr>
          <w:lang w:val="nl-BE"/>
        </w:rPr>
        <w:t>: vervuilde of mogelijk vervuilde grond en verplicht oriënteringsonderzoek</w:t>
      </w:r>
    </w:p>
    <w:p xmlns:wp14="http://schemas.microsoft.com/office/word/2010/wordml" w14:paraId="54738AF4"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6DED9161" wp14:textId="77777777">
      <w:pPr>
        <w:pStyle w:val="17LSCIBTextBody"/>
        <w:tabs>
          <w:tab w:val="clear" w:pos="9648"/>
          <w:tab w:val="right" w:leader="dot" w:pos="10097"/>
        </w:tabs>
        <w:bidi w:val="0"/>
        <w:spacing w:before="0" w:after="0"/>
        <w:ind w:left="449" w:right="0" w:hanging="0"/>
        <w:contextualSpacing/>
        <w:jc w:val="left"/>
        <w:rPr/>
      </w:pPr>
      <w:r>
        <w:rPr/>
        <w:t>Het gebouw, voorwerp van de verkoop is gekend in de databank ondergrond als vervuild of mogelijk vervuild en de administratie heeft overeenkomstig artikel 26 van het decreet van 1 maart 2018 betreffende bodembeheer en bodemsanering van vervuilde gronden, de verkoper aangeduid als titularis van de verplichting tot opmaak van een oriënteringsonderzoek.</w:t>
      </w:r>
    </w:p>
    <w:p xmlns:wp14="http://schemas.microsoft.com/office/word/2010/wordml" w14:paraId="46ABBD8F"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6E568161" wp14:textId="77777777">
      <w:pPr>
        <w:pStyle w:val="17LSCIBTextBody"/>
        <w:tabs>
          <w:tab w:val="clear" w:pos="9648"/>
          <w:tab w:val="right" w:leader="dot" w:pos="10097"/>
        </w:tabs>
        <w:bidi w:val="0"/>
        <w:spacing w:before="0" w:after="0"/>
        <w:ind w:left="449" w:right="0" w:hanging="0"/>
        <w:contextualSpacing/>
        <w:jc w:val="left"/>
        <w:rPr/>
      </w:pPr>
      <w:r>
        <w:rPr/>
        <w:t>De partijen verklaren in dit geval dat de verplichtingen die rusten op de titularis, zoals voorzien in artikel 19 van het decreet van 1 maart 2018 betreffende bodembeheer en bodemsanering van vervuilde gronden :</w:t>
      </w:r>
    </w:p>
    <w:p xmlns:wp14="http://schemas.microsoft.com/office/word/2010/wordml" w14:paraId="06BBA33E" wp14:textId="77777777">
      <w:pPr>
        <w:pStyle w:val="17LSCIBTextBody"/>
        <w:bidi w:val="0"/>
        <w:spacing w:before="0" w:after="0"/>
        <w:contextualSpacing/>
        <w:jc w:val="left"/>
        <w:rPr/>
      </w:pPr>
      <w:r>
        <w:rPr/>
      </w:r>
    </w:p>
    <w:p xmlns:wp14="http://schemas.microsoft.com/office/word/2010/wordml" w14:paraId="608D9D55" wp14:textId="77777777">
      <w:pPr>
        <w:pStyle w:val="17LSCIBTextBody"/>
        <w:tabs>
          <w:tab w:val="clear" w:pos="9648"/>
          <w:tab w:val="right" w:leader="dot" w:pos="10728"/>
        </w:tabs>
        <w:bidi w:val="0"/>
        <w:spacing w:before="0" w:after="0"/>
        <w:ind w:left="1080" w:right="0" w:hanging="0"/>
        <w:contextualSpacing/>
        <w:jc w:val="left"/>
        <w:rPr/>
      </w:pPr>
      <w:r>
        <w:rPr/>
        <w:t>☐</w:t>
      </w:r>
      <w:r>
        <w:rPr>
          <w:rFonts w:eastAsia="Calibri" w:cs="Calibri"/>
        </w:rPr>
        <w:t xml:space="preserve"> </w:t>
      </w:r>
      <w:r>
        <w:rPr>
          <w:rFonts w:ascii="Calibri;sans-serif" w:hAnsi="Calibri;sans-serif" w:cs="Calibri;sans-serif"/>
          <w:sz w:val="22"/>
          <w:lang w:val="nl-BE"/>
        </w:rPr>
        <w:t>ten laste vallen van de verkoper</w:t>
      </w:r>
      <w:r>
        <w:rPr/>
        <w:t xml:space="preserve"> </w:t>
      </w:r>
    </w:p>
    <w:p xmlns:wp14="http://schemas.microsoft.com/office/word/2010/wordml" w14:paraId="7F21C3F4" wp14:textId="77777777">
      <w:pPr>
        <w:pStyle w:val="17LSCIBTextBody"/>
        <w:tabs>
          <w:tab w:val="clear" w:pos="9648"/>
          <w:tab w:val="right" w:leader="dot" w:pos="10728"/>
        </w:tabs>
        <w:bidi w:val="0"/>
        <w:spacing w:before="0" w:after="0"/>
        <w:ind w:left="1080" w:right="0" w:hanging="0"/>
        <w:contextualSpacing/>
        <w:jc w:val="left"/>
        <w:rPr/>
      </w:pPr>
      <w:r>
        <w:rPr/>
        <w:t>☐</w:t>
      </w:r>
      <w:r>
        <w:rPr>
          <w:rFonts w:eastAsia="Calibri" w:cs="Calibri"/>
        </w:rPr>
        <w:t xml:space="preserve"> </w:t>
      </w:r>
      <w:r>
        <w:rPr>
          <w:lang w:val="nl-BE"/>
        </w:rPr>
        <w:t>overgaan op de koper. In dit geval is de verkoop ondergeschikt aan de voorafgaandelijke melding aan de administratie door koper en verkoper gezamenlijk, van deze overname van verplichtingen door de koper en door de onderwerping van de koper aan de verplichtingen van het decreet van 1 maart 2018 betreffende bodembeheer en bodemsanering van vervuilde gronden, moet deze ook de voorwaarden voorzien in artikel 22 van voormeld decreet naleven.</w:t>
      </w:r>
    </w:p>
    <w:p xmlns:wp14="http://schemas.microsoft.com/office/word/2010/wordml" w14:paraId="464FCBC1" wp14:textId="77777777">
      <w:pPr>
        <w:pStyle w:val="17LSCIBTextBody"/>
        <w:bidi w:val="0"/>
        <w:ind w:left="0" w:right="0" w:hanging="0"/>
        <w:jc w:val="left"/>
        <w:rPr/>
      </w:pPr>
      <w:r>
        <w:rPr/>
      </w:r>
    </w:p>
    <w:p xmlns:wp14="http://schemas.microsoft.com/office/word/2010/wordml" w14:paraId="153F0C82" wp14:textId="77777777">
      <w:pPr>
        <w:pStyle w:val="17LSCIBTextBody"/>
        <w:tabs>
          <w:tab w:val="clear" w:pos="9648"/>
          <w:tab w:val="right" w:leader="dot" w:pos="10548"/>
        </w:tabs>
        <w:bidi w:val="0"/>
        <w:spacing w:before="0" w:after="0"/>
        <w:ind w:left="900" w:right="0" w:hanging="360"/>
        <w:contextualSpacing/>
        <w:jc w:val="left"/>
        <w:rPr/>
      </w:pPr>
      <w:r>
        <w:rPr/>
        <w:t>☐</w:t>
      </w:r>
      <w:r>
        <w:rPr>
          <w:rFonts w:eastAsia="Calibri" w:cs="Calibri"/>
        </w:rPr>
        <w:t xml:space="preserve">  </w:t>
      </w:r>
      <w:r>
        <w:rPr>
          <w:rFonts w:ascii="Calibri;sans-serif" w:hAnsi="Calibri;sans-serif" w:cs="Calibri;sans-serif"/>
          <w:sz w:val="22"/>
          <w:lang w:val="nl-BE"/>
        </w:rPr>
        <w:t>Hetzij : eensluidend verklaard uittreksel van de databank ondergrond niet beschikbaar, opschortende voorwaarde</w:t>
      </w:r>
      <w:r>
        <w:rPr/>
        <w:t xml:space="preserve"> </w:t>
      </w:r>
    </w:p>
    <w:p xmlns:wp14="http://schemas.microsoft.com/office/word/2010/wordml" w14:paraId="5C8C6B09" wp14:textId="77777777">
      <w:pPr>
        <w:pStyle w:val="17LSCIBTextBody"/>
        <w:bidi w:val="0"/>
        <w:ind w:left="420" w:right="0" w:hanging="0"/>
        <w:jc w:val="left"/>
        <w:rPr/>
      </w:pPr>
      <w:r>
        <w:rPr/>
      </w:r>
    </w:p>
    <w:p xmlns:wp14="http://schemas.microsoft.com/office/word/2010/wordml" w14:paraId="783833E9" wp14:textId="77777777">
      <w:pPr>
        <w:pStyle w:val="17LSCIBTextBody"/>
        <w:tabs>
          <w:tab w:val="clear" w:pos="9648"/>
          <w:tab w:val="right" w:leader="dot" w:pos="10277"/>
        </w:tabs>
        <w:bidi w:val="0"/>
        <w:spacing w:before="0" w:after="0"/>
        <w:ind w:left="629" w:right="0" w:hanging="0"/>
        <w:contextualSpacing/>
        <w:jc w:val="left"/>
        <w:rPr/>
      </w:pPr>
      <w:r>
        <w:rPr/>
        <w:t>De verkoper verklaart dat op de grond, voorwerp van huidige overeenkomst, bij zijn weten geen enkele activiteit is uitgeoefend die vatbaar is om vervuiling te veroorzaken of te hebben veroorzaakt. Hij verklaart daarentegen dat hij niet in het bezit is van een eensluidend verklaard uittreksel van de databank ondergrond. De huidige verkoop is bijgevolg onderworpen aan de opschortende voorwaarde van het bekomen van een eensluidend verklaard uittreksel van de databank ondergrond voor de ondertekening van de authentieke akte waaruit blijkt dat het verkochte perceel niet vervuild of niet mogelijk vervuild is.</w:t>
      </w:r>
    </w:p>
    <w:p xmlns:wp14="http://schemas.microsoft.com/office/word/2010/wordml" w14:paraId="3382A365" wp14:textId="77777777">
      <w:pPr>
        <w:pStyle w:val="17LSCIBTextBody"/>
        <w:tabs>
          <w:tab w:val="clear" w:pos="9648"/>
          <w:tab w:val="right" w:leader="dot" w:pos="10277"/>
        </w:tabs>
        <w:bidi w:val="0"/>
        <w:spacing w:before="0" w:after="0"/>
        <w:ind w:left="629" w:right="0" w:hanging="0"/>
        <w:contextualSpacing/>
        <w:jc w:val="left"/>
        <w:rPr/>
      </w:pPr>
      <w:r>
        <w:rPr/>
      </w:r>
    </w:p>
    <w:p xmlns:wp14="http://schemas.microsoft.com/office/word/2010/wordml" w14:paraId="5E7B5875" wp14:textId="77777777">
      <w:pPr>
        <w:pStyle w:val="17LSCIBTextBody"/>
        <w:tabs>
          <w:tab w:val="clear" w:pos="9648"/>
          <w:tab w:val="right" w:leader="dot" w:pos="10277"/>
        </w:tabs>
        <w:bidi w:val="0"/>
        <w:spacing w:before="0" w:after="0"/>
        <w:ind w:left="629" w:right="0" w:hanging="0"/>
        <w:contextualSpacing/>
        <w:jc w:val="left"/>
        <w:rPr/>
      </w:pPr>
      <w:r>
        <w:rPr/>
        <w:t>De verkoper mandateert de instrumenterende notaris met het oog op de aanvraag van een eensluidend verklaart uittreksel van de databank ondergrond en om de inhoud ervan mee te delen aan de koper voor de authentieke akte van verkoop. De kosten voor het bekomen van een eensluidend verklaard uittreksel van de databank ondergrond zullen worden gedragen door de verkoper.</w:t>
      </w:r>
    </w:p>
    <w:p xmlns:wp14="http://schemas.microsoft.com/office/word/2010/wordml" w14:paraId="5C71F136" wp14:textId="77777777">
      <w:pPr>
        <w:pStyle w:val="17LSCIBTextBody"/>
        <w:bidi w:val="0"/>
        <w:ind w:left="420" w:right="0" w:hanging="0"/>
        <w:jc w:val="left"/>
        <w:rPr/>
      </w:pPr>
      <w:r>
        <w:rPr/>
      </w:r>
    </w:p>
    <w:p xmlns:wp14="http://schemas.microsoft.com/office/word/2010/wordml" w14:paraId="2C2BA06A" wp14:textId="77777777">
      <w:pPr>
        <w:pStyle w:val="17LSCIBTextBody"/>
        <w:bidi w:val="0"/>
        <w:ind w:left="420" w:right="0" w:hanging="0"/>
        <w:jc w:val="left"/>
        <w:rPr/>
      </w:pPr>
      <w:r>
        <w:rPr/>
        <w:t>2. Milieuvergunning</w:t>
      </w:r>
    </w:p>
    <w:p xmlns:wp14="http://schemas.microsoft.com/office/word/2010/wordml" w14:paraId="62199465" wp14:textId="77777777">
      <w:pPr>
        <w:pStyle w:val="17LSCIBTextBody"/>
        <w:bidi w:val="0"/>
        <w:ind w:left="420" w:right="0" w:hanging="0"/>
        <w:jc w:val="left"/>
        <w:rPr/>
      </w:pPr>
      <w:r>
        <w:rPr/>
      </w:r>
    </w:p>
    <w:p xmlns:wp14="http://schemas.microsoft.com/office/word/2010/wordml" w14:paraId="6E4595E2" wp14:textId="77777777">
      <w:pPr>
        <w:pStyle w:val="17LSCIBTextBody"/>
        <w:bidi w:val="0"/>
        <w:ind w:left="420" w:right="0" w:hanging="0"/>
        <w:jc w:val="left"/>
        <w:rPr/>
      </w:pPr>
      <w:r>
        <w:rPr/>
        <w:t>☐</w:t>
      </w:r>
      <w:r>
        <w:rPr>
          <w:rFonts w:eastAsia="Calibri" w:cs="Calibri"/>
        </w:rPr>
        <w:t xml:space="preserve"> </w:t>
      </w:r>
      <w:r>
        <w:rPr/>
        <w:t>De verkoper verklaart dat bij zijn weten het goed, onderwerp van huidige overeenkomst wel ☐ of niet het voorwerp is geweest van een milieuvergunning en dat er op het verkochte goed een activiteit opgenomen op de lijst van de activiteiten die een dergelijke vergunning opdringen (besluit van de Waalse Regering van 4 juli 2002 bevattende de lijst van de projecten onderworpen aan een effectstudie en gedeelde installatie en activiteiten) ☐ wordt of werd uitgevoerd of dat ☐ niet wordt of werd uitgevoerd.</w:t>
      </w:r>
    </w:p>
    <w:p xmlns:wp14="http://schemas.microsoft.com/office/word/2010/wordml" w14:paraId="0DA123B1" wp14:textId="77777777">
      <w:pPr>
        <w:pStyle w:val="17LSCIBTextBody"/>
        <w:bidi w:val="0"/>
        <w:ind w:left="420" w:right="0" w:hanging="0"/>
        <w:jc w:val="left"/>
        <w:rPr/>
      </w:pPr>
      <w:r>
        <w:rPr/>
      </w:r>
    </w:p>
    <w:p xmlns:wp14="http://schemas.microsoft.com/office/word/2010/wordml" w14:paraId="1D3DF7E8" wp14:textId="77777777">
      <w:pPr>
        <w:pStyle w:val="17LSCIBTextBody"/>
        <w:bidi w:val="0"/>
        <w:ind w:left="420" w:right="0" w:hanging="0"/>
        <w:jc w:val="left"/>
        <w:rPr/>
      </w:pPr>
      <w:r>
        <w:rPr/>
        <w:t>☐</w:t>
      </w:r>
      <w:r>
        <w:rPr>
          <w:rFonts w:eastAsia="Calibri" w:cs="Calibri"/>
        </w:rPr>
        <w:t xml:space="preserve"> </w:t>
      </w:r>
      <w:r>
        <w:rPr/>
        <w:t>De verkoper verklaart dat het verkochte goed voorzien is van een milieuvergunning. De partijen verbinden zich ertoe om de notificatie te bekomen, bijgevoegd bij de verkoop, door de bevoegde overheid die in eerste instantie de vergunning heeft afgeleverd. De koper verbindt er zich toe bij deze gelegenheid schriftelijk te bevestigen dat hij kennis heeft genomen van de vergunning of van de aangifte en eventuele voorgeschreven aanvullende normen op basis van artikel 14 § 5 van het Decreet van 11 maart 1999 op de milieuvergunning, dat hij dezelfde activiteit voortzet en de in de milieuvergunning vastliggende normen of de eventueel voorgeschreven aanvullende normen aanvaardt.</w:t>
      </w:r>
    </w:p>
    <w:p xmlns:wp14="http://schemas.microsoft.com/office/word/2010/wordml" w14:paraId="60A74589" wp14:textId="77777777">
      <w:pPr>
        <w:pStyle w:val="17LSCIBTextBody"/>
        <w:bidi w:val="0"/>
        <w:ind w:left="0" w:right="0" w:hanging="0"/>
        <w:jc w:val="left"/>
        <w:rPr/>
      </w:pPr>
      <w:r>
        <w:rPr/>
        <w:t> </w:t>
      </w:r>
    </w:p>
    <w:p xmlns:wp14="http://schemas.microsoft.com/office/word/2010/wordml" w14:paraId="6BFDF7E1" wp14:textId="77777777">
      <w:pPr>
        <w:pStyle w:val="17LSCIBHeading2"/>
        <w:numPr>
          <w:ilvl w:val="1"/>
          <w:numId w:val="2"/>
        </w:numPr>
        <w:bidi w:val="0"/>
        <w:jc w:val="left"/>
        <w:rPr/>
      </w:pPr>
      <w:r>
        <w:rPr/>
        <w:t>Ruimtelijke Ordening</w:t>
      </w:r>
    </w:p>
    <w:p xmlns:wp14="http://schemas.microsoft.com/office/word/2010/wordml" w14:paraId="4C4CEA3D" wp14:textId="77777777">
      <w:pPr>
        <w:pStyle w:val="17LSCIBHeading2"/>
        <w:numPr>
          <w:ilvl w:val="0"/>
          <w:numId w:val="0"/>
        </w:numPr>
        <w:bidi w:val="0"/>
        <w:ind w:left="576" w:right="0" w:hanging="0"/>
        <w:jc w:val="left"/>
        <w:rPr/>
      </w:pPr>
      <w:r>
        <w:rPr/>
      </w:r>
    </w:p>
    <w:p xmlns:wp14="http://schemas.microsoft.com/office/word/2010/wordml" w14:paraId="31D78575" wp14:textId="77777777">
      <w:pPr>
        <w:pStyle w:val="17LSCIBHeading3"/>
        <w:numPr>
          <w:ilvl w:val="2"/>
          <w:numId w:val="2"/>
        </w:numPr>
        <w:bidi w:val="0"/>
        <w:jc w:val="left"/>
        <w:rPr>
          <w:u w:val="single"/>
        </w:rPr>
      </w:pPr>
      <w:r>
        <w:rPr>
          <w:u w:val="single"/>
        </w:rPr>
        <w:t>Bestemming</w:t>
      </w:r>
    </w:p>
    <w:p xmlns:wp14="http://schemas.microsoft.com/office/word/2010/wordml" w14:paraId="2C55FD79" wp14:textId="77777777">
      <w:pPr>
        <w:pStyle w:val="17LSCIBTextBody"/>
        <w:bidi w:val="0"/>
        <w:ind w:left="840" w:right="0" w:hanging="0"/>
        <w:jc w:val="left"/>
        <w:rPr/>
      </w:pPr>
      <w:r>
        <w:rPr/>
        <w:t xml:space="preserve">De verkoper verklaart dat de bestemming van het goed zoals voorzien in het gewestplan de volgende is: </w:t>
      </w:r>
      <w:r>
        <w:rPr/>
        <w:tab/>
      </w:r>
    </w:p>
    <w:p xmlns:wp14="http://schemas.microsoft.com/office/word/2010/wordml" w14:paraId="50895670" wp14:textId="77777777">
      <w:pPr>
        <w:pStyle w:val="17LSCIBTextBody"/>
        <w:bidi w:val="0"/>
        <w:ind w:left="840" w:right="0" w:hanging="0"/>
        <w:jc w:val="left"/>
        <w:rPr/>
      </w:pPr>
      <w:r>
        <w:rPr/>
      </w:r>
    </w:p>
    <w:p xmlns:wp14="http://schemas.microsoft.com/office/word/2010/wordml" w14:paraId="7DB493CC" wp14:textId="77777777">
      <w:pPr>
        <w:pStyle w:val="17LSCIBTextBody"/>
        <w:bidi w:val="0"/>
        <w:ind w:left="840" w:right="0" w:hanging="0"/>
        <w:jc w:val="left"/>
        <w:rPr>
          <w:rFonts w:ascii="Calibri;sans-serif" w:hAnsi="Calibri;sans-serif" w:cs="Calibri;sans-serif"/>
          <w:sz w:val="22"/>
        </w:rPr>
      </w:pPr>
      <w:r>
        <w:rPr>
          <w:rFonts w:ascii="Calibri;sans-serif" w:hAnsi="Calibri;sans-serif" w:cs="Calibri;sans-serif"/>
          <w:sz w:val="22"/>
        </w:rPr>
        <w:t xml:space="preserve">De koper is van plan de volgende bestemming aan het goed te geven :…………………………………. </w:t>
      </w:r>
    </w:p>
    <w:p xmlns:wp14="http://schemas.microsoft.com/office/word/2010/wordml" w14:paraId="38C1F859" wp14:textId="77777777">
      <w:pPr>
        <w:pStyle w:val="17LSCIBTextBody"/>
        <w:bidi w:val="0"/>
        <w:jc w:val="left"/>
        <w:rPr/>
      </w:pPr>
      <w:r>
        <w:rPr/>
      </w:r>
    </w:p>
    <w:p xmlns:wp14="http://schemas.microsoft.com/office/word/2010/wordml" w14:paraId="1B5068B5" wp14:textId="77777777">
      <w:pPr>
        <w:pStyle w:val="17LSCIBHeading3"/>
        <w:numPr>
          <w:ilvl w:val="2"/>
          <w:numId w:val="2"/>
        </w:numPr>
        <w:bidi w:val="0"/>
        <w:jc w:val="left"/>
        <w:rPr>
          <w:u w:val="single"/>
        </w:rPr>
      </w:pPr>
      <w:r>
        <w:rPr>
          <w:u w:val="single"/>
        </w:rPr>
        <w:t>Vergunningen</w:t>
      </w:r>
    </w:p>
    <w:p xmlns:wp14="http://schemas.microsoft.com/office/word/2010/wordml" w14:paraId="2228D94D" wp14:textId="77777777">
      <w:pPr>
        <w:pStyle w:val="17LSCIBTextBody"/>
        <w:bidi w:val="0"/>
        <w:ind w:left="840" w:right="0" w:hanging="0"/>
        <w:jc w:val="left"/>
        <w:rPr/>
      </w:pPr>
      <w:r>
        <w:rPr/>
        <w:t>De verkoper verklaart dat het verkochte goed ☐ wel/ ☐ niet het voorwerp is geweest van een verkavelingsvergunning uitgereikt na 1 januari 1977.</w:t>
      </w:r>
    </w:p>
    <w:p xmlns:wp14="http://schemas.microsoft.com/office/word/2010/wordml" w14:paraId="20222D9C"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4E827FDF" wp14:textId="77777777">
      <w:pPr>
        <w:pStyle w:val="17LSCIBTextBody"/>
        <w:bidi w:val="0"/>
        <w:ind w:left="840" w:right="0" w:hanging="0"/>
        <w:jc w:val="left"/>
        <w:rPr/>
      </w:pPr>
      <w:r>
        <w:rPr/>
        <w:t xml:space="preserve">Voorwerp: </w:t>
      </w:r>
      <w:r>
        <w:rPr/>
        <w:tab/>
      </w:r>
    </w:p>
    <w:p xmlns:wp14="http://schemas.microsoft.com/office/word/2010/wordml" w14:paraId="0C8FE7CE" wp14:textId="77777777">
      <w:pPr>
        <w:pStyle w:val="17LSCIBTextBody"/>
        <w:bidi w:val="0"/>
        <w:ind w:left="840" w:right="0" w:hanging="0"/>
        <w:jc w:val="left"/>
        <w:rPr/>
      </w:pPr>
      <w:r>
        <w:rPr/>
      </w:r>
    </w:p>
    <w:p xmlns:wp14="http://schemas.microsoft.com/office/word/2010/wordml" w14:paraId="3E59CD05" wp14:textId="77777777">
      <w:pPr>
        <w:pStyle w:val="17LSCIBTextBody"/>
        <w:bidi w:val="0"/>
        <w:ind w:left="840" w:right="0" w:hanging="0"/>
        <w:jc w:val="left"/>
        <w:rPr/>
      </w:pPr>
      <w:r>
        <w:rPr/>
        <w:t xml:space="preserve">De verkoper verklaart dat het verkochte goed ☐ wel/ ☐ niet het voorwerp is geweest van een bebouwingsvergunning uitgereikt na 1 januari 1977. </w:t>
      </w:r>
    </w:p>
    <w:p xmlns:wp14="http://schemas.microsoft.com/office/word/2010/wordml" w14:paraId="58D1ED6C"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3D3C6D27" wp14:textId="77777777">
      <w:pPr>
        <w:pStyle w:val="17LSCIBTextBody"/>
        <w:bidi w:val="0"/>
        <w:ind w:left="840" w:right="0" w:hanging="0"/>
        <w:jc w:val="left"/>
        <w:rPr/>
      </w:pPr>
      <w:r>
        <w:rPr/>
        <w:t xml:space="preserve">Voorwerp: </w:t>
      </w:r>
      <w:r>
        <w:rPr/>
        <w:tab/>
      </w:r>
    </w:p>
    <w:p xmlns:wp14="http://schemas.microsoft.com/office/word/2010/wordml" w14:paraId="41004F19" wp14:textId="77777777">
      <w:pPr>
        <w:pStyle w:val="17LSCIBTextBody"/>
        <w:bidi w:val="0"/>
        <w:ind w:left="840" w:right="0" w:hanging="0"/>
        <w:jc w:val="left"/>
        <w:rPr/>
      </w:pPr>
      <w:r>
        <w:rPr/>
      </w:r>
    </w:p>
    <w:p xmlns:wp14="http://schemas.microsoft.com/office/word/2010/wordml" w14:paraId="7387F451" wp14:textId="77777777">
      <w:pPr>
        <w:pStyle w:val="17LSCIBTextBody"/>
        <w:bidi w:val="0"/>
        <w:ind w:left="840" w:right="0" w:hanging="0"/>
        <w:jc w:val="left"/>
        <w:rPr/>
      </w:pPr>
      <w:r>
        <w:rPr/>
        <w:t>De verkoper verklaart dat het verkochte goed ☐ wel/ ☐ niet het voorwerp is geweest van een bouw- of stedenbouwkundige vergunning uitgereikt na 1 januari 1977.</w:t>
      </w:r>
    </w:p>
    <w:p xmlns:wp14="http://schemas.microsoft.com/office/word/2010/wordml" w14:paraId="5DB367EF"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020C378E" wp14:textId="77777777">
      <w:pPr>
        <w:pStyle w:val="17LSCIBTextBody"/>
        <w:bidi w:val="0"/>
        <w:ind w:left="840" w:right="0" w:hanging="0"/>
        <w:jc w:val="left"/>
        <w:rPr/>
      </w:pPr>
      <w:r>
        <w:rPr/>
        <w:t xml:space="preserve">Voorwerp: </w:t>
      </w:r>
      <w:r>
        <w:rPr/>
        <w:tab/>
      </w:r>
    </w:p>
    <w:p xmlns:wp14="http://schemas.microsoft.com/office/word/2010/wordml" w14:paraId="67C0C651" wp14:textId="77777777">
      <w:pPr>
        <w:pStyle w:val="17LSCIBTextBody"/>
        <w:bidi w:val="0"/>
        <w:ind w:left="840" w:right="0" w:hanging="0"/>
        <w:jc w:val="left"/>
        <w:rPr/>
      </w:pPr>
      <w:r>
        <w:rPr/>
      </w:r>
    </w:p>
    <w:p xmlns:wp14="http://schemas.microsoft.com/office/word/2010/wordml" w14:paraId="78241569" wp14:textId="77777777">
      <w:pPr>
        <w:pStyle w:val="17LSCIBTextBody"/>
        <w:bidi w:val="0"/>
        <w:ind w:left="840" w:right="0" w:hanging="0"/>
        <w:jc w:val="left"/>
        <w:rPr/>
      </w:pPr>
      <w:r>
        <w:rPr/>
        <w:t>De verkoper verklaart dat het verkochte goed ☐ wel/ ☐ niet het voorwerp is geweest van een  stedenbouwkundige vergunning voor groepen van bouwwerken uitgereikt na 1 januari 1977.</w:t>
      </w:r>
    </w:p>
    <w:p xmlns:wp14="http://schemas.microsoft.com/office/word/2010/wordml" w14:paraId="2F971D7A" wp14:textId="77777777">
      <w:pPr>
        <w:pStyle w:val="17LSCIBTextBody"/>
        <w:bidi w:val="0"/>
        <w:ind w:left="840" w:right="0" w:hanging="0"/>
        <w:jc w:val="left"/>
        <w:rPr/>
      </w:pPr>
      <w:r>
        <w:rPr/>
        <w:t xml:space="preserve">In bevestigend geval, datum van uitreiking: </w:t>
      </w:r>
      <w:r>
        <w:rPr/>
        <w:tab/>
      </w:r>
      <w:r>
        <w:rPr/>
        <w:t>;</w:t>
      </w:r>
    </w:p>
    <w:p xmlns:wp14="http://schemas.microsoft.com/office/word/2010/wordml" w14:paraId="779FAA51" wp14:textId="77777777">
      <w:pPr>
        <w:pStyle w:val="17LSCIBTextBody"/>
        <w:bidi w:val="0"/>
        <w:ind w:left="840" w:right="0" w:hanging="0"/>
        <w:jc w:val="left"/>
        <w:rPr/>
      </w:pPr>
      <w:r>
        <w:rPr/>
        <w:t xml:space="preserve">Voorwerp: </w:t>
      </w:r>
      <w:r>
        <w:rPr/>
        <w:tab/>
      </w:r>
    </w:p>
    <w:p xmlns:wp14="http://schemas.microsoft.com/office/word/2010/wordml" w14:paraId="308D56CC" wp14:textId="77777777">
      <w:pPr>
        <w:pStyle w:val="17LSCIBTextBody"/>
        <w:bidi w:val="0"/>
        <w:ind w:left="840" w:right="0" w:hanging="0"/>
        <w:jc w:val="left"/>
        <w:rPr/>
      </w:pPr>
      <w:r>
        <w:rPr/>
      </w:r>
    </w:p>
    <w:p xmlns:wp14="http://schemas.microsoft.com/office/word/2010/wordml" w14:paraId="645B3202" wp14:textId="77777777">
      <w:pPr>
        <w:pStyle w:val="17LSCIBTextBody"/>
        <w:bidi w:val="0"/>
        <w:ind w:left="840" w:right="0" w:hanging="0"/>
        <w:jc w:val="left"/>
        <w:rPr/>
      </w:pPr>
      <w:r>
        <w:rPr/>
        <w:t xml:space="preserve">De verkoper verklaart dat het goed ☐ wel/ ☐ niet het voorwerp heeft uitgemaakt van een stedenbouwkundig attest dat minder dan twee jaar geleden werd afgegeven. </w:t>
      </w:r>
    </w:p>
    <w:p xmlns:wp14="http://schemas.microsoft.com/office/word/2010/wordml" w14:paraId="57EEF8B2"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797E50C6" wp14:textId="77777777">
      <w:pPr>
        <w:pStyle w:val="17LSCIBTextBody"/>
        <w:bidi w:val="0"/>
        <w:ind w:left="840" w:right="0" w:hanging="0"/>
        <w:jc w:val="left"/>
        <w:rPr/>
      </w:pPr>
      <w:r>
        <w:rPr/>
      </w:r>
    </w:p>
    <w:p xmlns:wp14="http://schemas.microsoft.com/office/word/2010/wordml" w14:paraId="4F86D94D" wp14:textId="77777777">
      <w:pPr>
        <w:pStyle w:val="17LSCIBTextBody"/>
        <w:bidi w:val="0"/>
        <w:ind w:left="840" w:right="0" w:hanging="0"/>
        <w:jc w:val="left"/>
        <w:rPr/>
      </w:pPr>
      <w:r>
        <w:rPr/>
        <w:t>[</w:t>
      </w:r>
      <w:r>
        <w:rPr>
          <w:i/>
          <w:iCs/>
        </w:rPr>
        <w:t>Als het goed alleen gelegen is in het Franse taalgebied</w:t>
      </w:r>
      <w:r>
        <w:rPr/>
        <w:t xml:space="preserve">] De verkoper verklaart dat het goed ☐ wel/ ☐ niet het voorwerp heeft uitgemaakt van een geldig erfgoedattest. </w:t>
      </w:r>
    </w:p>
    <w:p xmlns:wp14="http://schemas.microsoft.com/office/word/2010/wordml" w14:paraId="44A7375E"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7B04FA47" wp14:textId="77777777">
      <w:pPr>
        <w:pStyle w:val="17LSCIBTextBody"/>
        <w:bidi w:val="0"/>
        <w:ind w:left="840" w:right="0" w:hanging="0"/>
        <w:jc w:val="left"/>
        <w:rPr/>
      </w:pPr>
      <w:r>
        <w:rPr/>
      </w:r>
    </w:p>
    <w:p xmlns:wp14="http://schemas.microsoft.com/office/word/2010/wordml" w14:paraId="787ECF5E" wp14:textId="77777777">
      <w:pPr>
        <w:pStyle w:val="17LSCIBTextBody"/>
        <w:bidi w:val="0"/>
        <w:ind w:left="840" w:right="0" w:hanging="0"/>
        <w:jc w:val="left"/>
        <w:rPr/>
      </w:pPr>
      <w:r>
        <w:rPr/>
        <w:t>De verkoper verklaart dat hij in het verkochte goed ☐ wel/ ☐ niet handelingen en werken heeft verricht of in stand gehouden waarvan sprake in artikel D.VII. 1, §1ste, 1, 2° of 7° van de CoDT. Eventueel, een proces-verbaal werd ☐ wel/ ☐ niet opgemaakt.</w:t>
      </w:r>
    </w:p>
    <w:p xmlns:wp14="http://schemas.microsoft.com/office/word/2010/wordml" w14:paraId="568C698B" wp14:textId="77777777">
      <w:pPr>
        <w:pStyle w:val="17LSCIBTextBody"/>
        <w:bidi w:val="0"/>
        <w:ind w:left="840" w:right="0" w:hanging="0"/>
        <w:jc w:val="left"/>
        <w:rPr/>
      </w:pPr>
      <w:r>
        <w:rPr/>
      </w:r>
    </w:p>
    <w:p xmlns:wp14="http://schemas.microsoft.com/office/word/2010/wordml" w14:paraId="53188088" wp14:textId="77777777">
      <w:pPr>
        <w:pStyle w:val="17LSCIBTextBody"/>
        <w:bidi w:val="0"/>
        <w:ind w:left="840" w:right="0" w:hanging="0"/>
        <w:jc w:val="left"/>
        <w:rPr/>
      </w:pPr>
      <w:r>
        <w:rPr/>
        <w:t xml:space="preserve">De verkoper informeert de koper dat: </w:t>
      </w:r>
    </w:p>
    <w:p xmlns:wp14="http://schemas.microsoft.com/office/word/2010/wordml" w14:paraId="7AFBF672" wp14:textId="77777777">
      <w:pPr>
        <w:pStyle w:val="17LSCIBBullets"/>
        <w:numPr>
          <w:ilvl w:val="0"/>
          <w:numId w:val="3"/>
        </w:numPr>
        <w:bidi w:val="0"/>
        <w:ind w:left="1260" w:right="0" w:hanging="360"/>
        <w:jc w:val="left"/>
        <w:rPr>
          <w:shd w:val="clear" w:fill="auto"/>
        </w:rPr>
      </w:pPr>
      <w:r>
        <w:rPr>
          <w:shd w:val="clear" w:fill="auto"/>
        </w:rPr>
        <w:t xml:space="preserve">geen der werken of handelingen waarvan sprake in artikel D.IV. 4 van de CoDT mag uitgevoerd worden zolang geen stedenbouwkundige vergunning werd verkregen; </w:t>
      </w:r>
    </w:p>
    <w:p xmlns:wp14="http://schemas.microsoft.com/office/word/2010/wordml" w14:paraId="39F2EFA2" wp14:textId="77777777">
      <w:pPr>
        <w:pStyle w:val="17LSCIBBullets"/>
        <w:numPr>
          <w:ilvl w:val="0"/>
          <w:numId w:val="3"/>
        </w:numPr>
        <w:bidi w:val="0"/>
        <w:ind w:left="1260" w:right="0" w:hanging="360"/>
        <w:jc w:val="left"/>
        <w:rPr>
          <w:shd w:val="clear" w:fill="auto"/>
        </w:rPr>
      </w:pPr>
      <w:r>
        <w:rPr>
          <w:shd w:val="clear" w:fill="auto"/>
        </w:rPr>
        <w:t>er regels bestaan inzake het verval van stedenbouwkundige vergunningen;</w:t>
      </w:r>
    </w:p>
    <w:p xmlns:wp14="http://schemas.microsoft.com/office/word/2010/wordml" w14:paraId="0C3A74D4" wp14:textId="77777777">
      <w:pPr>
        <w:pStyle w:val="17LSCIBBullets"/>
        <w:numPr>
          <w:ilvl w:val="0"/>
          <w:numId w:val="3"/>
        </w:numPr>
        <w:bidi w:val="0"/>
        <w:ind w:left="1260" w:right="0" w:hanging="360"/>
        <w:jc w:val="left"/>
        <w:rPr>
          <w:shd w:val="clear" w:fill="auto"/>
        </w:rPr>
      </w:pPr>
      <w:r>
        <w:rPr>
          <w:shd w:val="clear" w:fill="auto"/>
        </w:rPr>
        <w:t>het bestaan van een stedenbouwkundig attest niet vrijstelt van de aanvraag en het bekomen van een stedenbouwkundige vergunning.</w:t>
      </w:r>
    </w:p>
    <w:p xmlns:wp14="http://schemas.microsoft.com/office/word/2010/wordml" w14:paraId="1A939487" wp14:textId="77777777">
      <w:pPr>
        <w:pStyle w:val="17LSCIBTextBody"/>
        <w:bidi w:val="0"/>
        <w:ind w:left="840" w:right="0" w:hanging="0"/>
        <w:jc w:val="left"/>
        <w:rPr/>
      </w:pPr>
      <w:r>
        <w:rPr/>
      </w:r>
    </w:p>
    <w:p xmlns:wp14="http://schemas.microsoft.com/office/word/2010/wordml" w14:paraId="560C4A7F" wp14:textId="77777777">
      <w:pPr>
        <w:pStyle w:val="17LSCIBTextBody"/>
        <w:bidi w:val="0"/>
        <w:ind w:left="840" w:right="0" w:hanging="0"/>
        <w:jc w:val="left"/>
        <w:rPr/>
      </w:pPr>
      <w:r>
        <w:rPr/>
        <w:t>In functie van de voormelde verklaringen, bepaalt de verkoper dat de laatste werken onderworpen aan een vergunning en m.b.t. het betreffende goed zijn gerealiseerd op ……………………[datum].</w:t>
      </w:r>
    </w:p>
    <w:p xmlns:wp14="http://schemas.microsoft.com/office/word/2010/wordml" w14:paraId="6AA258D8" wp14:textId="77777777">
      <w:pPr>
        <w:pStyle w:val="17LSCIBTextBody"/>
        <w:bidi w:val="0"/>
        <w:ind w:left="840" w:right="0" w:hanging="0"/>
        <w:jc w:val="left"/>
        <w:rPr/>
      </w:pPr>
      <w:r>
        <w:rPr/>
      </w:r>
    </w:p>
    <w:p xmlns:wp14="http://schemas.microsoft.com/office/word/2010/wordml" w14:paraId="704C6851" wp14:textId="77777777">
      <w:pPr>
        <w:pStyle w:val="17LSCIBTextBody"/>
        <w:bidi w:val="0"/>
        <w:ind w:left="840" w:right="0" w:hanging="0"/>
        <w:jc w:val="left"/>
        <w:rPr/>
      </w:pPr>
      <w:r>
        <w:rPr/>
        <w:t>De verkoper verklaart dat het goed niet het voorwerp uit van een milieuvergunning, voorheen exploitatievergunning, zodat er geen melding gemaakt moet worden van artikel 60 van het decreet van 11 maart 1999 betreffende de milieuvergunning.</w:t>
      </w:r>
    </w:p>
    <w:p xmlns:wp14="http://schemas.microsoft.com/office/word/2010/wordml" w14:paraId="6FFBD3EC" wp14:textId="77777777">
      <w:pPr>
        <w:pStyle w:val="17LSCIBTextBody"/>
        <w:bidi w:val="0"/>
        <w:jc w:val="left"/>
        <w:rPr/>
      </w:pPr>
      <w:r>
        <w:rPr/>
      </w:r>
    </w:p>
    <w:p xmlns:wp14="http://schemas.microsoft.com/office/word/2010/wordml" w14:paraId="7DCE2EDA" wp14:textId="77777777">
      <w:pPr>
        <w:pStyle w:val="17LSCIBHeading3"/>
        <w:numPr>
          <w:ilvl w:val="2"/>
          <w:numId w:val="2"/>
        </w:numPr>
        <w:bidi w:val="0"/>
        <w:jc w:val="left"/>
        <w:rPr>
          <w:u w:val="single"/>
        </w:rPr>
      </w:pPr>
      <w:r>
        <w:rPr>
          <w:u w:val="single"/>
        </w:rPr>
        <w:t>Niet-vergunningsplichtige verdeling</w:t>
      </w:r>
    </w:p>
    <w:p xmlns:wp14="http://schemas.microsoft.com/office/word/2010/wordml" w14:paraId="30DCCCAD" wp14:textId="77777777">
      <w:pPr>
        <w:pStyle w:val="17LSCIBTextBody"/>
        <w:bidi w:val="0"/>
        <w:jc w:val="left"/>
        <w:rPr/>
      </w:pPr>
      <w:r>
        <w:rPr/>
      </w:r>
    </w:p>
    <w:p xmlns:wp14="http://schemas.microsoft.com/office/word/2010/wordml" w14:paraId="7CE96627" wp14:textId="77777777">
      <w:pPr>
        <w:pStyle w:val="17LSCIBTextBody"/>
        <w:bidi w:val="0"/>
        <w:ind w:left="840" w:right="0" w:hanging="0"/>
        <w:jc w:val="left"/>
        <w:rPr/>
      </w:pPr>
      <w:r>
        <w:rPr/>
        <w:t>Indien het verkochte goed het voorwerp heeft uitgemaakt van een verdeling die niet onderworpen is aan een aanvraag tot vergunning (artikel D.IV. 102 CoDT), heeft het gemeentecollege of de gemachtigde ambtenaar ☐ wel/ ☐ niet haar opmerkingen meegedeeld ter informatie.</w:t>
      </w:r>
    </w:p>
    <w:p xmlns:wp14="http://schemas.microsoft.com/office/word/2010/wordml" w14:paraId="39F3D6EF" wp14:textId="77777777">
      <w:pPr>
        <w:pStyle w:val="17LSCIBTextBody"/>
        <w:bidi w:val="0"/>
        <w:ind w:left="840" w:right="0" w:hanging="0"/>
        <w:jc w:val="left"/>
        <w:rPr/>
      </w:pPr>
      <w:r>
        <w:rPr/>
        <w:t xml:space="preserve">In bevestigend geval, zijn de opmerkingen de volgende : </w:t>
      </w:r>
      <w:r>
        <w:rPr/>
        <w:tab/>
      </w:r>
    </w:p>
    <w:p xmlns:wp14="http://schemas.microsoft.com/office/word/2010/wordml" w14:paraId="36AF6883" wp14:textId="77777777">
      <w:pPr>
        <w:pStyle w:val="17LSCIBTextBody"/>
        <w:bidi w:val="0"/>
        <w:ind w:left="840" w:right="0" w:hanging="0"/>
        <w:jc w:val="left"/>
        <w:rPr/>
      </w:pPr>
      <w:r>
        <w:rPr/>
      </w:r>
    </w:p>
    <w:p xmlns:wp14="http://schemas.microsoft.com/office/word/2010/wordml" w14:paraId="70D25145" wp14:textId="77777777">
      <w:pPr>
        <w:pStyle w:val="17LSCIBHeading3"/>
        <w:numPr>
          <w:ilvl w:val="2"/>
          <w:numId w:val="2"/>
        </w:numPr>
        <w:bidi w:val="0"/>
        <w:jc w:val="left"/>
        <w:rPr>
          <w:u w:val="single"/>
        </w:rPr>
      </w:pPr>
      <w:r>
        <w:rPr>
          <w:u w:val="single"/>
        </w:rPr>
        <w:t>Bijkomende stedenbouwkundige inlichtingen</w:t>
      </w:r>
    </w:p>
    <w:p xmlns:wp14="http://schemas.microsoft.com/office/word/2010/wordml" w14:paraId="54C529ED" wp14:textId="77777777">
      <w:pPr>
        <w:pStyle w:val="17LSCIBTextBody"/>
        <w:bidi w:val="0"/>
        <w:jc w:val="left"/>
        <w:rPr/>
      </w:pPr>
      <w:r>
        <w:rPr/>
      </w:r>
    </w:p>
    <w:p xmlns:wp14="http://schemas.microsoft.com/office/word/2010/wordml" w14:paraId="558B88FE" wp14:textId="77777777">
      <w:pPr>
        <w:pStyle w:val="17LSCIBTextBody"/>
        <w:bidi w:val="0"/>
        <w:ind w:left="840" w:right="0" w:hanging="0"/>
        <w:jc w:val="left"/>
        <w:rPr/>
      </w:pPr>
      <w:r>
        <w:rPr/>
        <w:t>Op basis van het stedenbouwkundig attest n° 1, geeft de verkoper aan voor wat betreft het verkochte goed welke is (zijn):</w:t>
      </w:r>
    </w:p>
    <w:p xmlns:wp14="http://schemas.microsoft.com/office/word/2010/wordml" w14:paraId="1C0157D6" wp14:textId="77777777">
      <w:pPr>
        <w:pStyle w:val="17LSCIBTextBody"/>
        <w:bidi w:val="0"/>
        <w:ind w:left="840" w:right="0" w:hanging="0"/>
        <w:jc w:val="left"/>
        <w:rPr/>
      </w:pPr>
      <w:r>
        <w:rPr/>
      </w:r>
    </w:p>
    <w:p xmlns:wp14="http://schemas.microsoft.com/office/word/2010/wordml" w14:paraId="5C1BA44C" wp14:textId="77777777">
      <w:pPr>
        <w:pStyle w:val="17LSCIBBullets"/>
        <w:numPr>
          <w:ilvl w:val="2"/>
          <w:numId w:val="3"/>
        </w:numPr>
        <w:bidi w:val="0"/>
        <w:jc w:val="left"/>
        <w:rPr/>
      </w:pPr>
      <w:r>
        <w:rPr/>
        <w:t xml:space="preserve">De voorschriften van het gewestplan, met inbegrip van het gebied, het bodembestemmingsplan, de tracés, de omtrekken, de inrichtingsmaatregelen en de toe te passen bijkomende voorschriften: </w:t>
      </w:r>
      <w:r>
        <w:rPr/>
        <w:tab/>
      </w:r>
    </w:p>
    <w:p xmlns:wp14="http://schemas.microsoft.com/office/word/2010/wordml" w14:paraId="3691E7B2" wp14:textId="77777777">
      <w:pPr>
        <w:pStyle w:val="17LSCIBBullets"/>
        <w:numPr>
          <w:ilvl w:val="0"/>
          <w:numId w:val="0"/>
        </w:numPr>
        <w:bidi w:val="0"/>
        <w:ind w:left="1440" w:right="0" w:hanging="0"/>
        <w:jc w:val="left"/>
        <w:rPr/>
      </w:pPr>
      <w:r>
        <w:rPr/>
      </w:r>
    </w:p>
    <w:p xmlns:wp14="http://schemas.microsoft.com/office/word/2010/wordml" w14:paraId="7789D6AD" wp14:textId="77777777">
      <w:pPr>
        <w:pStyle w:val="17LSCIBBullets"/>
        <w:numPr>
          <w:ilvl w:val="2"/>
          <w:numId w:val="3"/>
        </w:numPr>
        <w:bidi w:val="0"/>
        <w:jc w:val="left"/>
        <w:rPr/>
      </w:pPr>
      <w:r>
        <w:rPr/>
        <w:t xml:space="preserve">De ligging tegenover het ontwerp-gewestplan: </w:t>
      </w:r>
      <w:r>
        <w:rPr/>
        <w:tab/>
      </w:r>
    </w:p>
    <w:p xmlns:wp14="http://schemas.microsoft.com/office/word/2010/wordml" w14:paraId="526770CE" wp14:textId="77777777">
      <w:pPr>
        <w:pStyle w:val="17LSCIBBullets"/>
        <w:numPr>
          <w:ilvl w:val="0"/>
          <w:numId w:val="0"/>
        </w:numPr>
        <w:bidi w:val="0"/>
        <w:ind w:left="1440" w:right="0" w:hanging="0"/>
        <w:jc w:val="left"/>
        <w:rPr/>
      </w:pPr>
      <w:r>
        <w:rPr/>
      </w:r>
    </w:p>
    <w:p xmlns:wp14="http://schemas.microsoft.com/office/word/2010/wordml" w14:paraId="187AE24D" wp14:textId="77777777">
      <w:pPr>
        <w:pStyle w:val="17LSCIBBullets"/>
        <w:numPr>
          <w:ilvl w:val="2"/>
          <w:numId w:val="3"/>
        </w:numPr>
        <w:bidi w:val="0"/>
        <w:jc w:val="left"/>
        <w:rPr/>
      </w:pPr>
      <w:r>
        <w:rPr/>
        <w:t xml:space="preserve">De ligging ten opzichte van een meergemeentelijk ontwikkelingsplan, een gemeentelijk plan of een ontwerp van meergemeentelijk ontwikkelingsplan of van een gemeentelijk plan, een gemeentelijke leidraad voor stedenbouw of een ontwerp van gemeentelijke leidraad voor stedenbouw of nog een bebouwingsvergunning: </w:t>
      </w:r>
      <w:r>
        <w:rPr/>
        <w:tab/>
      </w:r>
    </w:p>
    <w:p xmlns:wp14="http://schemas.microsoft.com/office/word/2010/wordml" w14:paraId="7CBEED82" wp14:textId="77777777">
      <w:pPr>
        <w:pStyle w:val="17LSCIBTextBody"/>
        <w:bidi w:val="0"/>
        <w:ind w:left="840" w:right="0" w:hanging="0"/>
        <w:jc w:val="left"/>
        <w:rPr/>
      </w:pPr>
      <w:r>
        <w:rPr/>
      </w:r>
    </w:p>
    <w:p xmlns:wp14="http://schemas.microsoft.com/office/word/2010/wordml" w14:paraId="71B33EA8" wp14:textId="77777777">
      <w:pPr>
        <w:pStyle w:val="17LSCIBTextBody"/>
        <w:bidi w:val="0"/>
        <w:ind w:left="840" w:right="0" w:hanging="0"/>
        <w:jc w:val="left"/>
        <w:rPr/>
      </w:pPr>
      <w:r>
        <w:rPr/>
        <w:t>De verkoper verklaart onder andere dat het verkochte goed:</w:t>
      </w:r>
    </w:p>
    <w:p xmlns:wp14="http://schemas.microsoft.com/office/word/2010/wordml" w14:paraId="06D39F93" wp14:textId="77777777">
      <w:pPr>
        <w:pStyle w:val="17LSCIBBullets"/>
        <w:numPr>
          <w:ilvl w:val="2"/>
          <w:numId w:val="3"/>
        </w:numPr>
        <w:bidi w:val="0"/>
        <w:jc w:val="left"/>
        <w:rPr/>
      </w:pPr>
      <w:r>
        <w:rPr/>
        <w:t>☐</w:t>
      </w:r>
      <w:r>
        <w:rPr>
          <w:rFonts w:eastAsia="Calibri" w:cs="Calibri"/>
        </w:rPr>
        <w:t xml:space="preserve"> </w:t>
      </w:r>
      <w:r>
        <w:rPr/>
        <w:t>wel/ ☐ niet wegens de ligging geheel of gedeeltelijk onderworpen is aan de toepassing van een gewestelijk stedenbouwkundige handleiding;</w:t>
      </w:r>
    </w:p>
    <w:p xmlns:wp14="http://schemas.microsoft.com/office/word/2010/wordml" w14:paraId="1946BD19" wp14:textId="77777777">
      <w:pPr>
        <w:pStyle w:val="17LSCIBBullets"/>
        <w:numPr>
          <w:ilvl w:val="2"/>
          <w:numId w:val="3"/>
        </w:numPr>
        <w:bidi w:val="0"/>
        <w:jc w:val="left"/>
        <w:rPr/>
      </w:pPr>
      <w:r>
        <w:rPr/>
        <w:t>☐</w:t>
      </w:r>
      <w:r>
        <w:rPr>
          <w:rFonts w:eastAsia="Calibri" w:cs="Calibri"/>
        </w:rPr>
        <w:t xml:space="preserve"> </w:t>
      </w:r>
      <w:r>
        <w:rPr/>
        <w:t xml:space="preserve">wel/ ☐ niet onderworpen is aan het voorkooprecht. Eventueel, aanwijzing van de begunstigde van het voorkooprecht: </w:t>
      </w:r>
      <w:r>
        <w:rPr/>
        <w:tab/>
      </w:r>
    </w:p>
    <w:p xmlns:wp14="http://schemas.microsoft.com/office/word/2010/wordml" w14:paraId="51F175DD" wp14:textId="77777777">
      <w:pPr>
        <w:pStyle w:val="17LSCIBBullets"/>
        <w:numPr>
          <w:ilvl w:val="0"/>
          <w:numId w:val="0"/>
        </w:numPr>
        <w:bidi w:val="0"/>
        <w:ind w:left="1440" w:right="0" w:hanging="0"/>
        <w:jc w:val="left"/>
        <w:rPr/>
      </w:pPr>
      <w:r>
        <w:rPr/>
        <w:t xml:space="preserve">en datum van het overeenstemmende regeringsbesluit: </w:t>
      </w:r>
      <w:r>
        <w:rPr/>
        <w:tab/>
      </w:r>
      <w:r>
        <w:rPr/>
        <w:t>;</w:t>
      </w:r>
    </w:p>
    <w:p xmlns:wp14="http://schemas.microsoft.com/office/word/2010/wordml" w14:paraId="3BC61896" wp14:textId="77777777">
      <w:pPr>
        <w:pStyle w:val="17LSCIBBullets"/>
        <w:numPr>
          <w:ilvl w:val="2"/>
          <w:numId w:val="3"/>
        </w:numPr>
        <w:bidi w:val="0"/>
        <w:jc w:val="left"/>
        <w:rPr/>
      </w:pPr>
      <w:r>
        <w:rPr/>
        <w:t>☐</w:t>
      </w:r>
      <w:r>
        <w:rPr>
          <w:rFonts w:eastAsia="Calibri" w:cs="Calibri"/>
        </w:rPr>
        <w:t xml:space="preserve"> </w:t>
      </w:r>
      <w:r>
        <w:rPr/>
        <w:t xml:space="preserve">wel/ ☐ niet opgenomen in de grenzen van een onteigeningsplan. Eventueel aanwijzing van de onteigenende overheid: </w:t>
      </w:r>
      <w:r>
        <w:rPr/>
        <w:tab/>
      </w:r>
    </w:p>
    <w:p xmlns:wp14="http://schemas.microsoft.com/office/word/2010/wordml" w14:paraId="1E5209B5" wp14:textId="77777777">
      <w:pPr>
        <w:pStyle w:val="17LSCIBBullets"/>
        <w:numPr>
          <w:ilvl w:val="0"/>
          <w:numId w:val="0"/>
        </w:numPr>
        <w:bidi w:val="0"/>
        <w:ind w:left="1440" w:right="0" w:hanging="0"/>
        <w:jc w:val="left"/>
        <w:rPr/>
      </w:pPr>
      <w:r>
        <w:rPr/>
        <w:t xml:space="preserve">en datum van het overeenstemmende regeringsbesluit </w:t>
      </w:r>
      <w:r>
        <w:rPr/>
        <w:tab/>
      </w:r>
      <w:r>
        <w:rPr/>
        <w:t>;</w:t>
      </w:r>
    </w:p>
    <w:p xmlns:wp14="http://schemas.microsoft.com/office/word/2010/wordml" w14:paraId="53D3B1AD" wp14:textId="77777777">
      <w:pPr>
        <w:pStyle w:val="17LSCIBBullets"/>
        <w:numPr>
          <w:ilvl w:val="2"/>
          <w:numId w:val="3"/>
        </w:numPr>
        <w:bidi w:val="0"/>
        <w:jc w:val="left"/>
        <w:rPr/>
      </w:pPr>
      <w:r>
        <w:rPr/>
        <w:t>☐</w:t>
      </w:r>
      <w:r>
        <w:rPr>
          <w:rFonts w:eastAsia="Calibri" w:cs="Calibri"/>
        </w:rPr>
        <w:t xml:space="preserve"> </w:t>
      </w:r>
      <w:r>
        <w:rPr/>
        <w:t>wel/ ☐ niet gelegen is in één van de omtrekken van te herontwikkelen locaties (art. D.V. 1 CoDT). Indien wel, dan heeft de verkoper voorafgaandelijke toestemming gekregen van de Waalse Regering of de  persoon die zij daartoe aanwijst het goed te vervreemden of met zakelijke rechten te bezwaren overeenkomstig artikel D.V.4, § 1ste van de CoDT;</w:t>
      </w:r>
    </w:p>
    <w:p xmlns:wp14="http://schemas.microsoft.com/office/word/2010/wordml" w14:paraId="7252FA20" wp14:textId="77777777">
      <w:pPr>
        <w:pStyle w:val="17LSCIBBullets"/>
        <w:numPr>
          <w:ilvl w:val="2"/>
          <w:numId w:val="3"/>
        </w:numPr>
        <w:bidi w:val="0"/>
        <w:jc w:val="left"/>
        <w:rPr/>
      </w:pPr>
      <w:r>
        <w:rPr/>
        <w:t>☐</w:t>
      </w:r>
      <w:r>
        <w:rPr>
          <w:rFonts w:eastAsia="Calibri" w:cs="Calibri"/>
        </w:rPr>
        <w:t xml:space="preserve"> </w:t>
      </w:r>
      <w:r>
        <w:rPr/>
        <w:t>wel/ ☐ niet gelegen is in één van de omtrekken van de locaties met herstel van landschap en leefmilieu (art. D.V.7 CoDT);</w:t>
      </w:r>
    </w:p>
    <w:p xmlns:wp14="http://schemas.microsoft.com/office/word/2010/wordml" w14:paraId="44487C43" wp14:textId="77777777">
      <w:pPr>
        <w:pStyle w:val="17LSCIBBullets"/>
        <w:numPr>
          <w:ilvl w:val="2"/>
          <w:numId w:val="3"/>
        </w:numPr>
        <w:bidi w:val="0"/>
        <w:jc w:val="left"/>
        <w:rPr/>
      </w:pPr>
      <w:r>
        <w:rPr/>
        <w:t>☐</w:t>
      </w:r>
      <w:r>
        <w:rPr>
          <w:rFonts w:eastAsia="Calibri" w:cs="Calibri"/>
        </w:rPr>
        <w:t xml:space="preserve"> </w:t>
      </w:r>
      <w:r>
        <w:rPr/>
        <w:t>wel/ ☐ niet gelegen is in één van de omtrekken van de stedelijke verkaveling (art. D.V.9 CoDT);</w:t>
      </w:r>
    </w:p>
    <w:p xmlns:wp14="http://schemas.microsoft.com/office/word/2010/wordml" w14:paraId="5919C5C7" wp14:textId="77777777">
      <w:pPr>
        <w:pStyle w:val="17LSCIBBullets"/>
        <w:numPr>
          <w:ilvl w:val="2"/>
          <w:numId w:val="3"/>
        </w:numPr>
        <w:bidi w:val="0"/>
        <w:jc w:val="left"/>
        <w:rPr/>
      </w:pPr>
      <w:r>
        <w:rPr/>
        <w:t>☐</w:t>
      </w:r>
      <w:r>
        <w:rPr>
          <w:rFonts w:eastAsia="Calibri" w:cs="Calibri"/>
        </w:rPr>
        <w:t xml:space="preserve"> </w:t>
      </w:r>
      <w:r>
        <w:rPr/>
        <w:t>wel/ ☐ niet gelegen is in één van de omtrekken van stadsheropleving (art. D.V.13 CoDT);</w:t>
      </w:r>
    </w:p>
    <w:p xmlns:wp14="http://schemas.microsoft.com/office/word/2010/wordml" w14:paraId="025E9E6A" wp14:textId="77777777">
      <w:pPr>
        <w:pStyle w:val="17LSCIBBullets"/>
        <w:numPr>
          <w:ilvl w:val="2"/>
          <w:numId w:val="3"/>
        </w:numPr>
        <w:bidi w:val="0"/>
        <w:jc w:val="left"/>
        <w:rPr/>
      </w:pPr>
      <w:r>
        <w:rPr/>
        <w:t>☐</w:t>
      </w:r>
      <w:r>
        <w:rPr>
          <w:rFonts w:eastAsia="Calibri" w:cs="Calibri"/>
        </w:rPr>
        <w:t xml:space="preserve"> </w:t>
      </w:r>
      <w:r>
        <w:rPr/>
        <w:t>wel/ ☐ niet gelegen is in één van de omtrekken van stadsvernieuwing (art. D.V.14 CoDT);</w:t>
      </w:r>
    </w:p>
    <w:p xmlns:wp14="http://schemas.microsoft.com/office/word/2010/wordml" w14:paraId="477BA62B" wp14:textId="77777777">
      <w:pPr>
        <w:pStyle w:val="17LSCIBBullets"/>
        <w:numPr>
          <w:ilvl w:val="2"/>
          <w:numId w:val="3"/>
        </w:numPr>
        <w:bidi w:val="0"/>
        <w:jc w:val="left"/>
        <w:rPr/>
      </w:pPr>
      <w:r>
        <w:rPr/>
        <w:t>☐</w:t>
      </w:r>
      <w:r>
        <w:rPr>
          <w:rFonts w:eastAsia="Calibri" w:cs="Calibri"/>
        </w:rPr>
        <w:t xml:space="preserve"> </w:t>
      </w:r>
      <w:r>
        <w:rPr/>
        <w:t>wel / ☐ niet ingeschreven is op de beschermingslijst van het Waals Erfgoedwetboek;</w:t>
      </w:r>
    </w:p>
    <w:p xmlns:wp14="http://schemas.microsoft.com/office/word/2010/wordml" w14:paraId="0A33A289" wp14:textId="77777777">
      <w:pPr>
        <w:pStyle w:val="17LSCIBBullets"/>
        <w:numPr>
          <w:ilvl w:val="2"/>
          <w:numId w:val="3"/>
        </w:numPr>
        <w:bidi w:val="0"/>
        <w:jc w:val="left"/>
        <w:rPr/>
      </w:pPr>
      <w:r>
        <w:rPr/>
        <w:t>☐</w:t>
      </w:r>
      <w:r>
        <w:rPr>
          <w:rFonts w:eastAsia="Calibri" w:cs="Calibri"/>
        </w:rPr>
        <w:t xml:space="preserve"> </w:t>
      </w:r>
      <w:r>
        <w:rPr/>
        <w:t>wel / ☐ niet onderworpen is aan een classificatieprocedure in de zin van de het Waals Erfgoedwetboek;</w:t>
      </w:r>
    </w:p>
    <w:p xmlns:wp14="http://schemas.microsoft.com/office/word/2010/wordml" w14:paraId="09A65153" wp14:textId="77777777">
      <w:pPr>
        <w:pStyle w:val="17LSCIBBullets"/>
        <w:numPr>
          <w:ilvl w:val="2"/>
          <w:numId w:val="3"/>
        </w:numPr>
        <w:bidi w:val="0"/>
        <w:jc w:val="left"/>
        <w:rPr/>
      </w:pPr>
      <w:r>
        <w:rPr/>
        <w:t>☐</w:t>
      </w:r>
      <w:r>
        <w:rPr>
          <w:rFonts w:eastAsia="Calibri" w:cs="Calibri"/>
        </w:rPr>
        <w:t xml:space="preserve"> </w:t>
      </w:r>
      <w:r>
        <w:rPr/>
        <w:t>wel / ☐ niet geklasseerd is in de zin van het Waals Erfgoedwetboek;</w:t>
      </w:r>
    </w:p>
    <w:p xmlns:wp14="http://schemas.microsoft.com/office/word/2010/wordml" w14:paraId="0F3B065F" wp14:textId="77777777">
      <w:pPr>
        <w:pStyle w:val="17LSCIBBullets"/>
        <w:numPr>
          <w:ilvl w:val="2"/>
          <w:numId w:val="3"/>
        </w:numPr>
        <w:bidi w:val="0"/>
        <w:jc w:val="left"/>
        <w:rPr/>
      </w:pPr>
      <w:r>
        <w:rPr/>
        <w:t>☐</w:t>
      </w:r>
      <w:r>
        <w:rPr>
          <w:rFonts w:eastAsia="Calibri" w:cs="Calibri"/>
        </w:rPr>
        <w:t xml:space="preserve"> </w:t>
      </w:r>
      <w:r>
        <w:rPr/>
        <w:t>wel / ☐ niet gelegen is in een beschermingsgebied van het Waals Erfgoedwetboek;</w:t>
      </w:r>
    </w:p>
    <w:p xmlns:wp14="http://schemas.microsoft.com/office/word/2010/wordml" w14:paraId="35F71E67" wp14:textId="77777777">
      <w:pPr>
        <w:pStyle w:val="17LSCIBBullets"/>
        <w:numPr>
          <w:ilvl w:val="2"/>
          <w:numId w:val="3"/>
        </w:numPr>
        <w:bidi w:val="0"/>
        <w:jc w:val="left"/>
        <w:rPr/>
      </w:pPr>
      <w:r>
        <w:rPr/>
        <w:t>☐</w:t>
      </w:r>
      <w:r>
        <w:rPr>
          <w:rFonts w:eastAsia="Calibri" w:cs="Calibri"/>
        </w:rPr>
        <w:t xml:space="preserve"> </w:t>
      </w:r>
      <w:r>
        <w:rPr/>
        <w:t>wel / ☐ niet opgenomen is op de archeologische kaart in de zin van het Waals Erfgoedwetboek;</w:t>
      </w:r>
    </w:p>
    <w:p xmlns:wp14="http://schemas.microsoft.com/office/word/2010/wordml" w14:paraId="77D79F8F" wp14:textId="77777777">
      <w:pPr>
        <w:pStyle w:val="17LSCIBBullets"/>
        <w:numPr>
          <w:ilvl w:val="2"/>
          <w:numId w:val="3"/>
        </w:numPr>
        <w:bidi w:val="0"/>
        <w:jc w:val="left"/>
        <w:rPr/>
      </w:pPr>
      <w:r>
        <w:rPr/>
        <w:t>☐</w:t>
      </w:r>
      <w:r>
        <w:rPr>
          <w:rFonts w:eastAsia="Calibri" w:cs="Calibri"/>
        </w:rPr>
        <w:t xml:space="preserve"> </w:t>
      </w:r>
      <w:r>
        <w:rPr/>
        <w:t>wel / ☐ niet opgenomen is met stippen in de gewestelijke inventaris van het erfgoed in de zin van het Waals Erfgoedwetboek;</w:t>
      </w:r>
    </w:p>
    <w:p xmlns:wp14="http://schemas.microsoft.com/office/word/2010/wordml" w14:paraId="7D22D3C5" wp14:textId="77777777">
      <w:pPr>
        <w:pStyle w:val="17LSCIBBullets"/>
        <w:numPr>
          <w:ilvl w:val="2"/>
          <w:numId w:val="3"/>
        </w:numPr>
        <w:bidi w:val="0"/>
        <w:jc w:val="left"/>
        <w:rPr/>
      </w:pPr>
      <w:r>
        <w:rPr/>
        <w:t>☐</w:t>
      </w:r>
      <w:r>
        <w:rPr>
          <w:rFonts w:eastAsia="Calibri" w:cs="Calibri"/>
        </w:rPr>
        <w:t xml:space="preserve"> </w:t>
      </w:r>
      <w:r>
        <w:rPr/>
        <w:t>wel / ☐ niet opgenomen is in de gemeentelijke inventaris in de zin van het Waals Erfgoedwetboek;</w:t>
      </w:r>
    </w:p>
    <w:p xmlns:wp14="http://schemas.microsoft.com/office/word/2010/wordml" w14:paraId="19CA8DB7" wp14:textId="77777777">
      <w:pPr>
        <w:pStyle w:val="17LSCIBBullets"/>
        <w:numPr>
          <w:ilvl w:val="2"/>
          <w:numId w:val="3"/>
        </w:numPr>
        <w:bidi w:val="0"/>
        <w:jc w:val="left"/>
        <w:rPr/>
      </w:pPr>
      <w:r>
        <w:rPr/>
        <w:t>☐</w:t>
      </w:r>
      <w:r>
        <w:rPr>
          <w:rFonts w:eastAsia="Calibri" w:cs="Calibri"/>
        </w:rPr>
        <w:t xml:space="preserve"> </w:t>
      </w:r>
      <w:r>
        <w:rPr/>
        <w:t>wel / ☐ niet deel uitmaakt van het klein volkspatrimonium dat voor de financiële tegemoetkoming van het Gewest in aanmerking komt of is gekomen in de zin van het Waals Erfgoedwetboek;</w:t>
      </w:r>
    </w:p>
    <w:p xmlns:wp14="http://schemas.microsoft.com/office/word/2010/wordml" w14:paraId="1DA802D1" wp14:textId="77777777">
      <w:pPr>
        <w:pStyle w:val="17LSCIBBullets"/>
        <w:numPr>
          <w:ilvl w:val="2"/>
          <w:numId w:val="3"/>
        </w:numPr>
        <w:bidi w:val="0"/>
        <w:jc w:val="left"/>
        <w:rPr/>
      </w:pPr>
      <w:r>
        <w:rPr/>
        <w:t>☐</w:t>
      </w:r>
      <w:r>
        <w:rPr>
          <w:rFonts w:eastAsia="Calibri" w:cs="Calibri"/>
        </w:rPr>
        <w:t xml:space="preserve"> </w:t>
      </w:r>
      <w:r>
        <w:rPr/>
        <w:t>wel/ ☐ niet uitgerust is met een installatie voor de zuivering van afvalwater;</w:t>
      </w:r>
    </w:p>
    <w:p xmlns:wp14="http://schemas.microsoft.com/office/word/2010/wordml" w14:paraId="05C898A6" wp14:textId="77777777">
      <w:pPr>
        <w:pStyle w:val="17LSCIBBullets"/>
        <w:numPr>
          <w:ilvl w:val="2"/>
          <w:numId w:val="3"/>
        </w:numPr>
        <w:bidi w:val="0"/>
        <w:jc w:val="left"/>
        <w:rPr/>
      </w:pPr>
      <w:r>
        <w:rPr/>
        <w:t>☐</w:t>
      </w:r>
      <w:r>
        <w:rPr>
          <w:rFonts w:eastAsia="Calibri" w:cs="Calibri"/>
        </w:rPr>
        <w:t xml:space="preserve"> </w:t>
      </w:r>
      <w:r>
        <w:rPr/>
        <w:t>wel/ ☐ niet uitgerust is met een toegang tot een weg die uitgerust is met water- en elektriciteitsleidingen, met een wegverharding en die voldoende breed is, rekening houdende met de ligging;</w:t>
      </w:r>
    </w:p>
    <w:p xmlns:wp14="http://schemas.microsoft.com/office/word/2010/wordml" w14:paraId="5E93AF99" wp14:textId="77777777">
      <w:pPr>
        <w:pStyle w:val="17LSCIBBullets"/>
        <w:numPr>
          <w:ilvl w:val="2"/>
          <w:numId w:val="3"/>
        </w:numPr>
        <w:bidi w:val="0"/>
        <w:jc w:val="left"/>
        <w:rPr/>
      </w:pPr>
      <w:r>
        <w:rPr/>
        <w:t>☐</w:t>
      </w:r>
      <w:r>
        <w:rPr>
          <w:rFonts w:eastAsia="Calibri" w:cs="Calibri"/>
        </w:rPr>
        <w:t xml:space="preserve"> </w:t>
      </w:r>
      <w:r>
        <w:rPr/>
        <w:t>wel / ☐ niet is blootgesteld aan een risico op een zwaar ongeval, aan een natuurrisico of grote geotechnische druk;</w:t>
      </w:r>
    </w:p>
    <w:p xmlns:wp14="http://schemas.microsoft.com/office/word/2010/wordml" w14:paraId="64A091F4" wp14:textId="77777777">
      <w:pPr>
        <w:pStyle w:val="17LSCIBBullets"/>
        <w:numPr>
          <w:ilvl w:val="2"/>
          <w:numId w:val="3"/>
        </w:numPr>
        <w:bidi w:val="0"/>
        <w:jc w:val="left"/>
        <w:rPr/>
      </w:pPr>
      <w:r>
        <w:rPr/>
        <w:t>☐</w:t>
      </w:r>
      <w:r>
        <w:rPr>
          <w:rFonts w:eastAsia="Calibri" w:cs="Calibri"/>
        </w:rPr>
        <w:t xml:space="preserve"> </w:t>
      </w:r>
      <w:r>
        <w:rPr/>
        <w:t>wel / ☐ niet is gelegen in een domaniaal of erkend natuurreservaat, een bosreservaat of een Natura 2000-locatie;</w:t>
      </w:r>
    </w:p>
    <w:p xmlns:wp14="http://schemas.microsoft.com/office/word/2010/wordml" w14:paraId="6C29FA19" wp14:textId="77777777">
      <w:pPr>
        <w:pStyle w:val="17LSCIBBullets"/>
        <w:numPr>
          <w:ilvl w:val="2"/>
          <w:numId w:val="3"/>
        </w:numPr>
        <w:bidi w:val="0"/>
        <w:jc w:val="left"/>
        <w:rPr/>
      </w:pPr>
      <w:r>
        <w:rPr/>
        <w:t>☐</w:t>
      </w:r>
      <w:r>
        <w:rPr>
          <w:rFonts w:eastAsia="Calibri" w:cs="Calibri"/>
        </w:rPr>
        <w:t xml:space="preserve"> </w:t>
      </w:r>
      <w:r>
        <w:rPr/>
        <w:t>wel / ☐ niet omvattende een wetenschappelijk waardevolle ondergrondse holte of een biologisch waardevol biologisch gebied in de zin van artikel D.IV. 57, 2° tot 4° van de CoDT;</w:t>
      </w:r>
    </w:p>
    <w:p xmlns:wp14="http://schemas.microsoft.com/office/word/2010/wordml" w14:paraId="28F21E9B" wp14:textId="77777777">
      <w:pPr>
        <w:pStyle w:val="17LSCIBBullets"/>
        <w:numPr>
          <w:ilvl w:val="2"/>
          <w:numId w:val="3"/>
        </w:numPr>
        <w:bidi w:val="0"/>
        <w:jc w:val="left"/>
        <w:rPr/>
      </w:pPr>
      <w:r>
        <w:rPr/>
        <w:t>☐</w:t>
      </w:r>
      <w:r>
        <w:rPr>
          <w:rFonts w:eastAsia="Calibri" w:cs="Calibri"/>
        </w:rPr>
        <w:t xml:space="preserve"> </w:t>
      </w:r>
      <w:r>
        <w:rPr/>
        <w:t>wel / ☐ niet is opgenomen in het plan voor permanente bewoning.</w:t>
      </w:r>
    </w:p>
    <w:p xmlns:wp14="http://schemas.microsoft.com/office/word/2010/wordml" w14:paraId="6E36661F" wp14:textId="77777777">
      <w:pPr>
        <w:pStyle w:val="17LSCIBBullets"/>
        <w:numPr>
          <w:ilvl w:val="0"/>
          <w:numId w:val="0"/>
        </w:numPr>
        <w:bidi w:val="0"/>
        <w:ind w:left="1440" w:right="0" w:hanging="0"/>
        <w:jc w:val="left"/>
        <w:rPr/>
      </w:pPr>
      <w:r>
        <w:rPr/>
      </w:r>
    </w:p>
    <w:p xmlns:wp14="http://schemas.microsoft.com/office/word/2010/wordml" w14:paraId="38645DC7" wp14:textId="77777777">
      <w:pPr>
        <w:pStyle w:val="17LSCIBTextBody"/>
        <w:bidi w:val="0"/>
        <w:ind w:left="840" w:right="0" w:hanging="0"/>
        <w:jc w:val="left"/>
        <w:rPr/>
      </w:pPr>
      <w:r>
        <w:rPr/>
      </w:r>
    </w:p>
    <w:p xmlns:wp14="http://schemas.microsoft.com/office/word/2010/wordml" w14:paraId="737AF065" wp14:textId="77777777">
      <w:pPr>
        <w:pStyle w:val="17LSCIBTextBody"/>
        <w:bidi w:val="0"/>
        <w:ind w:left="840" w:right="0" w:hanging="0"/>
        <w:jc w:val="left"/>
        <w:rPr/>
      </w:pPr>
      <w:r>
        <w:rPr/>
        <w:t xml:space="preserve">Eventueel, andere inlichtingen opgenomen in het stedenbouwkundig attest n°1: </w:t>
      </w:r>
      <w:r>
        <w:rPr/>
        <w:tab/>
      </w:r>
    </w:p>
    <w:p xmlns:wp14="http://schemas.microsoft.com/office/word/2010/wordml" w14:paraId="135E58C4" wp14:textId="77777777">
      <w:pPr>
        <w:pStyle w:val="17LSCIBTextBody"/>
        <w:bidi w:val="0"/>
        <w:ind w:left="840" w:right="0" w:hanging="0"/>
        <w:jc w:val="left"/>
        <w:rPr/>
      </w:pPr>
      <w:r>
        <w:rPr/>
        <w:tab/>
      </w:r>
    </w:p>
    <w:p xmlns:wp14="http://schemas.microsoft.com/office/word/2010/wordml" w14:paraId="62EBF9A1" wp14:textId="77777777">
      <w:pPr>
        <w:pStyle w:val="17LSCIBTextBody"/>
        <w:bidi w:val="0"/>
        <w:jc w:val="left"/>
        <w:rPr/>
      </w:pPr>
      <w:r>
        <w:rPr/>
      </w:r>
    </w:p>
    <w:p xmlns:wp14="http://schemas.microsoft.com/office/word/2010/wordml" w14:paraId="0B395239" wp14:textId="77777777">
      <w:pPr>
        <w:pStyle w:val="17LSCIBHeading3"/>
        <w:numPr>
          <w:ilvl w:val="2"/>
          <w:numId w:val="2"/>
        </w:numPr>
        <w:bidi w:val="0"/>
        <w:jc w:val="left"/>
        <w:rPr>
          <w:u w:val="single"/>
        </w:rPr>
      </w:pPr>
      <w:r>
        <w:rPr>
          <w:u w:val="single"/>
        </w:rPr>
        <w:t>Inbreuken op de wetgeving inzake ruimtelijke ordening.</w:t>
      </w:r>
    </w:p>
    <w:p xmlns:wp14="http://schemas.microsoft.com/office/word/2010/wordml" w14:paraId="0C6C2CD5" wp14:textId="77777777">
      <w:pPr>
        <w:pStyle w:val="17LSCIBTextBody"/>
        <w:bidi w:val="0"/>
        <w:jc w:val="left"/>
        <w:rPr/>
      </w:pPr>
      <w:r>
        <w:rPr/>
      </w:r>
    </w:p>
    <w:p xmlns:wp14="http://schemas.microsoft.com/office/word/2010/wordml" w14:paraId="53D93CB8" wp14:textId="77777777">
      <w:pPr>
        <w:pStyle w:val="17LSCIBCheckboxes"/>
        <w:numPr>
          <w:ilvl w:val="0"/>
          <w:numId w:val="0"/>
        </w:numPr>
        <w:bidi w:val="0"/>
        <w:ind w:left="720" w:right="0" w:hanging="0"/>
        <w:jc w:val="left"/>
        <w:rPr/>
      </w:pPr>
      <w:r>
        <w:rPr/>
        <w:t>Keuzeclausules:</w:t>
      </w:r>
    </w:p>
    <w:p xmlns:wp14="http://schemas.microsoft.com/office/word/2010/wordml" w14:paraId="40D5FAEA" wp14:textId="77777777">
      <w:pPr>
        <w:pStyle w:val="17LSCIBCheckboxes"/>
        <w:numPr>
          <w:ilvl w:val="1"/>
          <w:numId w:val="4"/>
        </w:numPr>
        <w:bidi w:val="0"/>
        <w:jc w:val="left"/>
        <w:rPr>
          <w:u w:val="single"/>
        </w:rPr>
      </w:pPr>
      <w:r>
        <w:rPr>
          <w:u w:val="single"/>
        </w:rPr>
        <w:t>Ofwel:</w:t>
      </w:r>
    </w:p>
    <w:p xmlns:wp14="http://schemas.microsoft.com/office/word/2010/wordml" w14:paraId="5C7A0466" wp14:textId="77777777">
      <w:pPr>
        <w:pStyle w:val="17LSCIBCheckboxes"/>
        <w:numPr>
          <w:ilvl w:val="0"/>
          <w:numId w:val="0"/>
        </w:numPr>
        <w:bidi w:val="0"/>
        <w:ind w:left="1080" w:right="0" w:hanging="0"/>
        <w:jc w:val="left"/>
        <w:rPr/>
      </w:pPr>
      <w:r>
        <w:rPr/>
        <w:t xml:space="preserve">De verkoper verklaart dat er hem voor voorschreven onroerend goed </w:t>
      </w:r>
      <w:r>
        <w:rPr/>
        <w:tab/>
      </w:r>
      <w:r>
        <w:rPr/>
        <w:t>geen stedenbouwkundige inbreuken bekend zijn.</w:t>
      </w:r>
    </w:p>
    <w:p xmlns:wp14="http://schemas.microsoft.com/office/word/2010/wordml" w14:paraId="1CAD784E" wp14:textId="77777777">
      <w:pPr>
        <w:pStyle w:val="17LSCIBCheckboxes"/>
        <w:numPr>
          <w:ilvl w:val="1"/>
          <w:numId w:val="4"/>
        </w:numPr>
        <w:bidi w:val="0"/>
        <w:jc w:val="left"/>
        <w:rPr/>
      </w:pPr>
      <w:r>
        <w:rPr/>
        <w:t>Ofwel:</w:t>
      </w:r>
    </w:p>
    <w:p xmlns:wp14="http://schemas.microsoft.com/office/word/2010/wordml" w14:paraId="3305B0FD" wp14:textId="77777777">
      <w:pPr>
        <w:pStyle w:val="17LSCIBCheckboxes"/>
        <w:numPr>
          <w:ilvl w:val="0"/>
          <w:numId w:val="0"/>
        </w:numPr>
        <w:bidi w:val="0"/>
        <w:ind w:left="1080" w:right="0" w:hanging="0"/>
        <w:jc w:val="left"/>
        <w:rPr/>
      </w:pPr>
      <w:r>
        <w:rPr/>
        <w:t xml:space="preserve">De koper verklaart er van op de hoogte te zijn dat voor de opgerichte </w:t>
      </w:r>
      <w:r>
        <w:rPr/>
        <w:tab/>
      </w:r>
      <w:r>
        <w:rPr/>
        <w:t>constructies niet de vereiste vergunningen verkregen werden. De koper zal de verkoper in geen enkel opzicht kunnen aanspreken in dit verband aangezien hij met kennis van zaken koopt na te zijn ingelicht over de risico’s verbonden aan de aankoop van constructies die zonder vergunning zijn opgericht.</w:t>
      </w:r>
    </w:p>
    <w:p xmlns:wp14="http://schemas.microsoft.com/office/word/2010/wordml" w14:paraId="709E88E4" wp14:textId="77777777">
      <w:pPr>
        <w:pStyle w:val="17LSCIBTextBody"/>
        <w:bidi w:val="0"/>
        <w:jc w:val="left"/>
        <w:rPr/>
      </w:pPr>
      <w:r>
        <w:rPr/>
      </w:r>
    </w:p>
    <w:p xmlns:wp14="http://schemas.microsoft.com/office/word/2010/wordml" w14:paraId="09849F0F" wp14:textId="77777777">
      <w:pPr>
        <w:pStyle w:val="17LSCIBHeading3"/>
        <w:numPr>
          <w:ilvl w:val="2"/>
          <w:numId w:val="2"/>
        </w:numPr>
        <w:bidi w:val="0"/>
        <w:jc w:val="left"/>
        <w:rPr>
          <w:u w:val="single"/>
        </w:rPr>
      </w:pPr>
      <w:r>
        <w:rPr>
          <w:u w:val="single"/>
        </w:rPr>
        <w:t>Rooilijn</w:t>
      </w:r>
    </w:p>
    <w:p xmlns:wp14="http://schemas.microsoft.com/office/word/2010/wordml" w14:paraId="508C98E9" wp14:textId="77777777">
      <w:pPr>
        <w:pStyle w:val="17LSCIBHeading3"/>
        <w:numPr>
          <w:ilvl w:val="0"/>
          <w:numId w:val="0"/>
        </w:numPr>
        <w:bidi w:val="0"/>
        <w:ind w:left="720" w:right="0" w:hanging="0"/>
        <w:jc w:val="left"/>
        <w:rPr/>
      </w:pPr>
      <w:r>
        <w:rPr/>
      </w:r>
    </w:p>
    <w:p xmlns:wp14="http://schemas.microsoft.com/office/word/2010/wordml" w14:paraId="06CD9A28" wp14:textId="77777777">
      <w:pPr>
        <w:pStyle w:val="17LSCIBCheckboxes"/>
        <w:numPr>
          <w:ilvl w:val="0"/>
          <w:numId w:val="0"/>
        </w:numPr>
        <w:bidi w:val="0"/>
        <w:ind w:left="720" w:right="0" w:hanging="0"/>
        <w:jc w:val="left"/>
        <w:rPr/>
      </w:pPr>
      <w:r>
        <w:rPr/>
        <w:t>Keuzeclausules:</w:t>
      </w:r>
    </w:p>
    <w:p xmlns:wp14="http://schemas.microsoft.com/office/word/2010/wordml" w14:paraId="7C4C2085" wp14:textId="77777777">
      <w:pPr>
        <w:pStyle w:val="17LSCIBCheckboxes"/>
        <w:numPr>
          <w:ilvl w:val="1"/>
          <w:numId w:val="4"/>
        </w:numPr>
        <w:bidi w:val="0"/>
        <w:jc w:val="left"/>
        <w:rPr/>
      </w:pPr>
      <w:r>
        <w:rPr>
          <w:u w:val="single"/>
        </w:rPr>
        <w:t>Ofwel</w:t>
      </w:r>
      <w:r>
        <w:rPr/>
        <w:t>:</w:t>
      </w:r>
    </w:p>
    <w:p xmlns:wp14="http://schemas.microsoft.com/office/word/2010/wordml" w14:paraId="3E66040D" wp14:textId="77777777">
      <w:pPr>
        <w:pStyle w:val="17LSCIBCheckboxes"/>
        <w:numPr>
          <w:ilvl w:val="0"/>
          <w:numId w:val="0"/>
        </w:numPr>
        <w:bidi w:val="0"/>
        <w:ind w:left="1080" w:right="0" w:hanging="0"/>
        <w:jc w:val="left"/>
        <w:rPr/>
      </w:pPr>
      <w:r>
        <w:rPr/>
        <w:t>De verkoper verklaart dat het verkochte goed niet getroffen is door enige rooilijn.</w:t>
      </w:r>
    </w:p>
    <w:p xmlns:wp14="http://schemas.microsoft.com/office/word/2010/wordml" w14:paraId="5EDD9B1A" wp14:textId="77777777">
      <w:pPr>
        <w:pStyle w:val="17LSCIBCheckboxes"/>
        <w:numPr>
          <w:ilvl w:val="1"/>
          <w:numId w:val="4"/>
        </w:numPr>
        <w:bidi w:val="0"/>
        <w:jc w:val="left"/>
        <w:rPr/>
      </w:pPr>
      <w:r>
        <w:rPr>
          <w:u w:val="single"/>
        </w:rPr>
        <w:t>Ofwel</w:t>
      </w:r>
      <w:r>
        <w:rPr/>
        <w:t>:</w:t>
      </w:r>
    </w:p>
    <w:p xmlns:wp14="http://schemas.microsoft.com/office/word/2010/wordml" w14:paraId="2B9F1389" wp14:textId="77777777">
      <w:pPr>
        <w:pStyle w:val="17LSCIBCheckboxes"/>
        <w:numPr>
          <w:ilvl w:val="0"/>
          <w:numId w:val="0"/>
        </w:numPr>
        <w:bidi w:val="0"/>
        <w:ind w:left="1080" w:right="0" w:hanging="0"/>
        <w:jc w:val="left"/>
        <w:rPr/>
      </w:pPr>
      <w:r>
        <w:rPr/>
        <w:t xml:space="preserve">De verkoper verklaart dat het verkochte goed getroffen is met een rooilijn vastgelegd bij besluit van </w:t>
      </w:r>
      <w:r>
        <w:rPr/>
        <w:tab/>
      </w:r>
    </w:p>
    <w:p xmlns:wp14="http://schemas.microsoft.com/office/word/2010/wordml" w14:paraId="779F8E76" wp14:textId="77777777">
      <w:pPr>
        <w:pStyle w:val="17LSCIBCheckboxes"/>
        <w:numPr>
          <w:ilvl w:val="0"/>
          <w:numId w:val="0"/>
        </w:numPr>
        <w:bidi w:val="0"/>
        <w:ind w:left="1080" w:right="0" w:hanging="0"/>
        <w:jc w:val="left"/>
        <w:rPr/>
      </w:pPr>
      <w:r>
        <w:rPr/>
        <w:tab/>
      </w:r>
    </w:p>
    <w:p xmlns:wp14="http://schemas.microsoft.com/office/word/2010/wordml" w14:paraId="7818863E" wp14:textId="77777777">
      <w:pPr>
        <w:pStyle w:val="17LSCIBTextBody"/>
        <w:bidi w:val="0"/>
        <w:ind w:left="0" w:right="0" w:hanging="0"/>
        <w:jc w:val="left"/>
        <w:rPr>
          <w:lang w:val="fr-FR"/>
        </w:rPr>
      </w:pPr>
      <w:r>
        <w:rPr>
          <w:lang w:val="fr-FR"/>
        </w:rPr>
      </w:r>
    </w:p>
    <w:p xmlns:wp14="http://schemas.microsoft.com/office/word/2010/wordml" w14:paraId="20E0E79A" wp14:textId="77777777">
      <w:pPr>
        <w:pStyle w:val="17LSCIBHeading2"/>
        <w:numPr>
          <w:ilvl w:val="1"/>
          <w:numId w:val="2"/>
        </w:numPr>
        <w:bidi w:val="0"/>
        <w:jc w:val="left"/>
        <w:rPr/>
      </w:pPr>
      <w:r>
        <w:rPr/>
        <w:t>Risicozone overstromingen</w:t>
      </w:r>
    </w:p>
    <w:p xmlns:wp14="http://schemas.microsoft.com/office/word/2010/wordml" w14:paraId="44F69B9A" wp14:textId="77777777">
      <w:pPr>
        <w:pStyle w:val="17LSCIBHeading2"/>
        <w:numPr>
          <w:ilvl w:val="0"/>
          <w:numId w:val="0"/>
        </w:numPr>
        <w:bidi w:val="0"/>
        <w:ind w:left="576" w:right="0" w:hanging="0"/>
        <w:jc w:val="left"/>
        <w:rPr/>
      </w:pPr>
      <w:r>
        <w:rPr/>
      </w:r>
    </w:p>
    <w:p xmlns:wp14="http://schemas.microsoft.com/office/word/2010/wordml" w14:paraId="44C1DFF4" wp14:textId="77777777">
      <w:pPr>
        <w:pStyle w:val="17LSCIBTextBody"/>
        <w:bidi w:val="0"/>
        <w:jc w:val="left"/>
        <w:rPr/>
      </w:pPr>
      <w:r>
        <w:rPr/>
        <w:t>Het is de koper bekend dat bij weten van de verkoper het gekochte goed ☐ wel/ ☐ niet gelegen is in een risicozone voor overstromingen. De koper neemt genoegen met deze informatie en ontslaat de verkoper van elke verdere aansprakelijkheid.</w:t>
      </w:r>
    </w:p>
    <w:p xmlns:wp14="http://schemas.microsoft.com/office/word/2010/wordml" w14:paraId="5F07D11E" wp14:textId="77777777">
      <w:pPr>
        <w:pStyle w:val="17LSCIBHeading2"/>
        <w:numPr>
          <w:ilvl w:val="0"/>
          <w:numId w:val="0"/>
        </w:numPr>
        <w:bidi w:val="0"/>
        <w:ind w:left="576" w:right="0" w:hanging="0"/>
        <w:jc w:val="left"/>
        <w:rPr/>
      </w:pPr>
      <w:r>
        <w:rPr/>
      </w:r>
    </w:p>
    <w:p xmlns:wp14="http://schemas.microsoft.com/office/word/2010/wordml" w14:paraId="1A8DD3D1" wp14:textId="77777777">
      <w:pPr>
        <w:pStyle w:val="17LSCIBHeading2"/>
        <w:numPr>
          <w:ilvl w:val="1"/>
          <w:numId w:val="2"/>
        </w:numPr>
        <w:bidi w:val="0"/>
        <w:jc w:val="left"/>
        <w:rPr/>
      </w:pPr>
      <w:r>
        <w:rPr/>
        <w:t xml:space="preserve">Stookolietanks </w:t>
      </w:r>
    </w:p>
    <w:p xmlns:wp14="http://schemas.microsoft.com/office/word/2010/wordml" w14:paraId="41508A3C" wp14:textId="77777777">
      <w:pPr>
        <w:pStyle w:val="17LSCIBTextBody"/>
        <w:bidi w:val="0"/>
        <w:jc w:val="left"/>
        <w:rPr/>
      </w:pPr>
      <w:r>
        <w:rPr/>
      </w:r>
    </w:p>
    <w:p xmlns:wp14="http://schemas.microsoft.com/office/word/2010/wordml" w14:paraId="5689508D"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Bij het verkochte onroerend goed hoort een stookolietank met een opslagcapaciteit hoger dan of gelijk aan 3.000 liter, zoals bedoeld in het besluit van de Waalse Regering van 17 juli 2003: ☐ ja / ☐ nee</w:t>
      </w:r>
    </w:p>
    <w:p xmlns:wp14="http://schemas.microsoft.com/office/word/2010/wordml" w14:paraId="41FFD9A8"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 xml:space="preserve">In voorkomend geval is er ☐ een / ☐ geen inspectie- en/of dichtheidsattest voorhanden. </w:t>
      </w:r>
    </w:p>
    <w:p xmlns:wp14="http://schemas.microsoft.com/office/word/2010/wordml" w14:paraId="43D6B1D6"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14:paraId="69D7BE8E"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De tank respecteert de bestaande regelgeving: ☐ ja / ☐ nee</w:t>
      </w:r>
    </w:p>
    <w:p xmlns:wp14="http://schemas.microsoft.com/office/word/2010/wordml" w14:paraId="17DBC151"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14:paraId="0BB0E29A" wp14:textId="77777777">
      <w:pPr>
        <w:pStyle w:val="17LSCIBTextBody"/>
        <w:bidi w:val="0"/>
        <w:jc w:val="left"/>
        <w:rPr/>
      </w:pPr>
      <w:r>
        <w:rPr>
          <w:rFonts w:ascii="Calibri;sans-serif" w:hAnsi="Calibri;sans-serif" w:cs="Calibri;sans-serif"/>
          <w:sz w:val="22"/>
          <w:shd w:val="clear" w:fill="auto"/>
        </w:rPr>
        <w:t>Bijkomende informatie over de stookolietank gekend door de verkoper (bovengrondse of ondergrondse stookolietank, plaatsingsjaar, wel of niet onderworpen aan vergunning, datum en voorwaarden van de eventuele vergunning, enz.)</w:t>
      </w:r>
      <w:r>
        <w:rPr>
          <w:shd w:val="clear" w:fill="auto"/>
        </w:rPr>
        <w:t xml:space="preserve">  </w:t>
      </w:r>
      <w:r>
        <w:rPr>
          <w:shd w:val="clear" w:fill="auto"/>
        </w:rPr>
        <w:tab/>
      </w:r>
      <w:r>
        <w:rPr>
          <w:shd w:val="clear" w:fill="auto"/>
        </w:rPr>
        <w:br/>
      </w:r>
      <w:r>
        <w:rPr/>
        <w:tab/>
      </w:r>
    </w:p>
    <w:p xmlns:wp14="http://schemas.microsoft.com/office/word/2010/wordml" w14:paraId="6F8BD81B" wp14:textId="77777777">
      <w:pPr>
        <w:pStyle w:val="17LSCIBHeading2"/>
        <w:numPr>
          <w:ilvl w:val="0"/>
          <w:numId w:val="0"/>
        </w:numPr>
        <w:bidi w:val="0"/>
        <w:ind w:left="576" w:right="0" w:hanging="0"/>
        <w:jc w:val="left"/>
        <w:rPr/>
      </w:pPr>
      <w:r>
        <w:rPr/>
      </w:r>
    </w:p>
    <w:p xmlns:wp14="http://schemas.microsoft.com/office/word/2010/wordml" w14:paraId="164B4ED7" wp14:textId="77777777">
      <w:pPr>
        <w:pStyle w:val="17LSCIBHeading2"/>
        <w:numPr>
          <w:ilvl w:val="1"/>
          <w:numId w:val="2"/>
        </w:numPr>
        <w:bidi w:val="0"/>
        <w:jc w:val="left"/>
        <w:rPr/>
      </w:pPr>
      <w:r>
        <w:rPr/>
        <w:t>Postinterventiedossier</w:t>
      </w:r>
    </w:p>
    <w:p xmlns:wp14="http://schemas.microsoft.com/office/word/2010/wordml" w14:paraId="52E154CA" wp14:textId="77777777">
      <w:pPr>
        <w:pStyle w:val="17LSCIBHeading2"/>
        <w:numPr>
          <w:ilvl w:val="0"/>
          <w:numId w:val="0"/>
        </w:numPr>
        <w:bidi w:val="0"/>
        <w:ind w:left="576" w:right="0" w:hanging="0"/>
        <w:jc w:val="left"/>
        <w:rPr/>
      </w:pPr>
      <w:r>
        <w:rPr/>
        <w:t>Het postinterventiedossier voor de gemeenschappelijke delen wordt bewaard en beheerd door de syndicus bij wie er kennis van kan genomen worden.</w:t>
      </w:r>
      <w:r>
        <w:rPr/>
        <w:br/>
      </w:r>
    </w:p>
    <w:p xmlns:wp14="http://schemas.microsoft.com/office/word/2010/wordml" w14:paraId="45456FEC" wp14:textId="77777777">
      <w:pPr>
        <w:pStyle w:val="17LSCIBHeading2"/>
        <w:numPr>
          <w:ilvl w:val="0"/>
          <w:numId w:val="0"/>
        </w:numPr>
        <w:bidi w:val="0"/>
        <w:ind w:left="576" w:right="0" w:hanging="0"/>
        <w:jc w:val="left"/>
        <w:rPr/>
      </w:pPr>
      <w:r>
        <w:rPr/>
        <w:t>Met betrekking tot het postinterventiedossier voor de private delen verklaart de verkoper het volgende :</w:t>
      </w:r>
    </w:p>
    <w:p xmlns:wp14="http://schemas.microsoft.com/office/word/2010/wordml" w14:paraId="2613E9C1" wp14:textId="77777777">
      <w:pPr>
        <w:pStyle w:val="17LSCIBHeading2"/>
        <w:numPr>
          <w:ilvl w:val="0"/>
          <w:numId w:val="0"/>
        </w:numPr>
        <w:bidi w:val="0"/>
        <w:ind w:left="576" w:right="0" w:hanging="0"/>
        <w:jc w:val="left"/>
        <w:rPr/>
      </w:pPr>
      <w:r>
        <w:rPr/>
      </w:r>
    </w:p>
    <w:p xmlns:wp14="http://schemas.microsoft.com/office/word/2010/wordml" w14:paraId="35699DA3" wp14:textId="77777777">
      <w:pPr>
        <w:pStyle w:val="17LSCIBHeading2"/>
        <w:numPr>
          <w:ilvl w:val="0"/>
          <w:numId w:val="0"/>
        </w:numPr>
        <w:bidi w:val="0"/>
        <w:ind w:left="576" w:right="0" w:hanging="0"/>
        <w:jc w:val="left"/>
        <w:rPr/>
      </w:pPr>
      <w:r>
        <w:rPr/>
        <w:t>Keuzeclausules:</w:t>
      </w:r>
    </w:p>
    <w:p xmlns:wp14="http://schemas.microsoft.com/office/word/2010/wordml" w14:paraId="0D98B85F" wp14:textId="77777777">
      <w:pPr>
        <w:pStyle w:val="17LSCIBCheckboxes"/>
        <w:numPr>
          <w:ilvl w:val="1"/>
          <w:numId w:val="4"/>
        </w:numPr>
        <w:bidi w:val="0"/>
        <w:jc w:val="left"/>
        <w:rPr>
          <w:u w:val="single"/>
        </w:rPr>
      </w:pPr>
      <w:r>
        <w:rPr>
          <w:u w:val="single"/>
        </w:rPr>
        <w:t>Ofwel:</w:t>
      </w:r>
    </w:p>
    <w:p xmlns:wp14="http://schemas.microsoft.com/office/word/2010/wordml" w14:paraId="691A7204" wp14:textId="77777777">
      <w:pPr>
        <w:pStyle w:val="17LSCIBCheckboxes"/>
        <w:numPr>
          <w:ilvl w:val="0"/>
          <w:numId w:val="0"/>
        </w:numPr>
        <w:bidi w:val="0"/>
        <w:ind w:left="1080" w:right="0" w:hanging="0"/>
        <w:jc w:val="left"/>
        <w:rPr/>
      </w:pPr>
      <w:r>
        <w:rPr/>
        <w:t xml:space="preserve">De verkoper verklaart dat voor het verkocht onroerend goed volgens de wettelijke bepalingen nog geen postinterventiedossier dient aanwezig te zijn. </w:t>
      </w:r>
    </w:p>
    <w:p xmlns:wp14="http://schemas.microsoft.com/office/word/2010/wordml" w14:paraId="50ED92EC" wp14:textId="77777777">
      <w:pPr>
        <w:pStyle w:val="17LSCIBCheckboxes"/>
        <w:numPr>
          <w:ilvl w:val="1"/>
          <w:numId w:val="4"/>
        </w:numPr>
        <w:bidi w:val="0"/>
        <w:jc w:val="left"/>
        <w:rPr>
          <w:u w:val="single"/>
        </w:rPr>
      </w:pPr>
      <w:r>
        <w:rPr>
          <w:u w:val="single"/>
        </w:rPr>
        <w:t>Ofwel:</w:t>
      </w:r>
    </w:p>
    <w:p xmlns:wp14="http://schemas.microsoft.com/office/word/2010/wordml" w14:paraId="5D1F2249" wp14:textId="77777777">
      <w:pPr>
        <w:pStyle w:val="17LSCIBCheckboxes"/>
        <w:numPr>
          <w:ilvl w:val="0"/>
          <w:numId w:val="0"/>
        </w:numPr>
        <w:bidi w:val="0"/>
        <w:ind w:left="1080" w:right="0" w:hanging="0"/>
        <w:jc w:val="left"/>
        <w:rPr/>
      </w:pPr>
      <w:r>
        <w:rPr/>
        <w:t>De verkoper verklaart dat het verkochte goed valt onder de wettelijke bepalingen in verband met het postinterventiedossier. Dit dossier zal uiterlijk bij het verlijden van de notariële akte worden overgemaakt aan de koper. Partijen worden er op gewezen dat zij deze overdracht in de verkoopakte zullen dienen te bevestigen.</w:t>
      </w:r>
    </w:p>
    <w:p xmlns:wp14="http://schemas.microsoft.com/office/word/2010/wordml" w14:paraId="1037B8A3" wp14:textId="77777777">
      <w:pPr>
        <w:pStyle w:val="17LSCIBCheckboxes"/>
        <w:numPr>
          <w:ilvl w:val="0"/>
          <w:numId w:val="0"/>
        </w:numPr>
        <w:bidi w:val="0"/>
        <w:ind w:left="1080" w:right="0" w:hanging="0"/>
        <w:jc w:val="left"/>
        <w:rPr/>
      </w:pPr>
      <w:r>
        <w:rPr/>
      </w:r>
    </w:p>
    <w:p xmlns:wp14="http://schemas.microsoft.com/office/word/2010/wordml" w14:paraId="36694E87" wp14:textId="77777777">
      <w:pPr>
        <w:pStyle w:val="17LSCIBCheckboxes"/>
        <w:numPr>
          <w:ilvl w:val="1"/>
          <w:numId w:val="4"/>
        </w:numPr>
        <w:bidi w:val="0"/>
        <w:jc w:val="left"/>
        <w:rPr>
          <w:u w:val="single"/>
        </w:rPr>
      </w:pPr>
      <w:r>
        <w:rPr>
          <w:u w:val="single"/>
        </w:rPr>
        <w:t>Ofwel:</w:t>
      </w:r>
    </w:p>
    <w:p xmlns:wp14="http://schemas.microsoft.com/office/word/2010/wordml" w14:paraId="5610FD26" wp14:textId="77777777">
      <w:pPr>
        <w:pStyle w:val="17LSCIBCheckboxes"/>
        <w:numPr>
          <w:ilvl w:val="0"/>
          <w:numId w:val="0"/>
        </w:numPr>
        <w:bidi w:val="0"/>
        <w:ind w:left="1080" w:right="0" w:hanging="0"/>
        <w:jc w:val="left"/>
        <w:rPr/>
      </w:pPr>
      <w:r>
        <w:rPr/>
        <w:t xml:space="preserve">De verkoper verklaart dat het verkochte goed valt onder de wettelijke bepalingen in verband met het postinterventiedossier. Dit dossier is nog in opmaak en zal door de bouwcoördinator overgemaakt worden aan de eigenaar na de definitieve oplevering. </w:t>
      </w:r>
    </w:p>
    <w:p xmlns:wp14="http://schemas.microsoft.com/office/word/2010/wordml" w14:paraId="38272E91" wp14:textId="77777777">
      <w:pPr>
        <w:pStyle w:val="17LSCIBCheckboxes"/>
        <w:numPr>
          <w:ilvl w:val="0"/>
          <w:numId w:val="0"/>
        </w:numPr>
        <w:bidi w:val="0"/>
        <w:ind w:left="1080" w:right="0" w:hanging="0"/>
        <w:jc w:val="left"/>
        <w:rPr/>
      </w:pPr>
      <w:r>
        <w:rPr/>
        <w:t xml:space="preserve">Als bouwcoördinator werd aangesteld: </w:t>
      </w:r>
      <w:r>
        <w:rPr/>
        <w:tab/>
      </w:r>
    </w:p>
    <w:p xmlns:wp14="http://schemas.microsoft.com/office/word/2010/wordml" w14:paraId="76375AC0" wp14:textId="77777777">
      <w:pPr>
        <w:pStyle w:val="17LSCIBCheckboxes"/>
        <w:numPr>
          <w:ilvl w:val="1"/>
          <w:numId w:val="4"/>
        </w:numPr>
        <w:bidi w:val="0"/>
        <w:jc w:val="left"/>
        <w:rPr>
          <w:u w:val="single"/>
        </w:rPr>
      </w:pPr>
      <w:r>
        <w:rPr>
          <w:u w:val="single"/>
        </w:rPr>
        <w:t>Ofwel:</w:t>
      </w:r>
    </w:p>
    <w:p xmlns:wp14="http://schemas.microsoft.com/office/word/2010/wordml" w14:paraId="4EF0F7D7" wp14:textId="77777777">
      <w:pPr>
        <w:pStyle w:val="17LSCIBCheckboxes"/>
        <w:numPr>
          <w:ilvl w:val="0"/>
          <w:numId w:val="0"/>
        </w:numPr>
        <w:bidi w:val="0"/>
        <w:ind w:left="1080" w:right="0" w:hanging="0"/>
        <w:jc w:val="left"/>
        <w:rPr/>
      </w:pPr>
      <w:r>
        <w:rPr/>
        <w:t>De verkoper verklaart dat er voor voorschreven onroerend goed geen postinterventiedossier werd opgesteld, alhoewel dit wettelijk verplicht was. De koper neemt alle aansprakelijkheid dienaangaande voor zijn rekening, ter volledige vrijwaring van de verkoper.</w:t>
      </w:r>
    </w:p>
    <w:p xmlns:wp14="http://schemas.microsoft.com/office/word/2010/wordml" w14:paraId="687C6DE0" wp14:textId="77777777">
      <w:pPr>
        <w:pStyle w:val="17LSCIBTextBody"/>
        <w:bidi w:val="0"/>
        <w:jc w:val="left"/>
        <w:rPr/>
      </w:pPr>
      <w:r>
        <w:rPr/>
      </w:r>
    </w:p>
    <w:p xmlns:wp14="http://schemas.microsoft.com/office/word/2010/wordml" w14:paraId="5B2F9378" wp14:textId="77777777">
      <w:pPr>
        <w:pStyle w:val="17LSCIBTextBody"/>
        <w:bidi w:val="0"/>
        <w:jc w:val="left"/>
        <w:rPr/>
      </w:pPr>
      <w:r>
        <w:rPr/>
      </w:r>
    </w:p>
    <w:p xmlns:wp14="http://schemas.microsoft.com/office/word/2010/wordml" w14:paraId="5BC312DC" wp14:textId="77777777">
      <w:pPr>
        <w:pStyle w:val="17LSCIBHeading2"/>
        <w:numPr>
          <w:ilvl w:val="1"/>
          <w:numId w:val="2"/>
        </w:numPr>
        <w:bidi w:val="0"/>
        <w:jc w:val="left"/>
        <w:rPr/>
      </w:pPr>
      <w:r>
        <w:rPr/>
        <w:t>Elektrische Installaties</w:t>
      </w:r>
    </w:p>
    <w:p xmlns:wp14="http://schemas.microsoft.com/office/word/2010/wordml" w14:paraId="5991D11D" wp14:textId="77777777">
      <w:pPr>
        <w:pStyle w:val="17LSCIBHeading2"/>
        <w:numPr>
          <w:ilvl w:val="0"/>
          <w:numId w:val="0"/>
        </w:numPr>
        <w:bidi w:val="0"/>
        <w:ind w:left="576" w:right="0" w:hanging="0"/>
        <w:jc w:val="left"/>
        <w:rPr/>
      </w:pPr>
      <w:r>
        <w:rPr/>
        <w:t>Keuzeclausules:</w:t>
      </w:r>
    </w:p>
    <w:p xmlns:wp14="http://schemas.microsoft.com/office/word/2010/wordml" w14:paraId="70441283" wp14:textId="77777777">
      <w:pPr>
        <w:pStyle w:val="17LSCIBCheckboxes"/>
        <w:numPr>
          <w:ilvl w:val="1"/>
          <w:numId w:val="4"/>
        </w:numPr>
        <w:bidi w:val="0"/>
        <w:jc w:val="left"/>
        <w:rPr/>
      </w:pPr>
      <w:r>
        <w:rPr/>
        <w:t xml:space="preserve">Het pand, voorwerp van huidige overeenkomst, beschikt over een elektrische installatie waarvan de aanleg is aangevat voor 01.10.1981. </w:t>
      </w:r>
    </w:p>
    <w:p xmlns:wp14="http://schemas.microsoft.com/office/word/2010/wordml" w14:paraId="3DA530E3" wp14:textId="77777777">
      <w:pPr>
        <w:pStyle w:val="17LSCIBCheckboxes"/>
        <w:numPr>
          <w:ilvl w:val="2"/>
          <w:numId w:val="4"/>
        </w:numPr>
        <w:bidi w:val="0"/>
        <w:jc w:val="left"/>
        <w:rPr/>
      </w:pPr>
      <w:r>
        <w:rPr/>
        <w:t xml:space="preserve">Het proces-verbaal van onderzoek van de elektrische installaties door een erkend organisme is conform de bestaande wetgeving voorhanden en dateert van: </w:t>
      </w:r>
      <w:r>
        <w:rPr/>
        <w:tab/>
      </w:r>
    </w:p>
    <w:p xmlns:wp14="http://schemas.microsoft.com/office/word/2010/wordml" w14:paraId="5786FB39" wp14:textId="77777777">
      <w:pPr>
        <w:pStyle w:val="17LSCIBCheckboxes"/>
        <w:numPr>
          <w:ilvl w:val="0"/>
          <w:numId w:val="0"/>
        </w:numPr>
        <w:bidi w:val="0"/>
        <w:ind w:left="1440" w:right="0" w:hanging="0"/>
        <w:jc w:val="left"/>
        <w:rPr/>
      </w:pPr>
      <w:r>
        <w:rPr/>
        <w:t>De koper verklaart dit proces-verbaal te hebben ontvangen.</w:t>
      </w:r>
    </w:p>
    <w:p xmlns:wp14="http://schemas.microsoft.com/office/word/2010/wordml" w14:paraId="09E5A7DA" wp14:textId="77777777">
      <w:pPr>
        <w:pStyle w:val="17LSCIBCheckboxes"/>
        <w:numPr>
          <w:ilvl w:val="2"/>
          <w:numId w:val="4"/>
        </w:numPr>
        <w:bidi w:val="0"/>
        <w:jc w:val="left"/>
        <w:rPr/>
      </w:pPr>
      <w:r>
        <w:rPr/>
        <w:t>De verkoper verbindt er zich toe bij het verlijden van de notariële akte een proces verbaal van onderzoek van de elektrische installaties door een erkend organisme conform de bestaande wetgeving af te leveren.</w:t>
      </w:r>
    </w:p>
    <w:p xmlns:wp14="http://schemas.microsoft.com/office/word/2010/wordml" w14:paraId="58E6DD4E" wp14:textId="77777777">
      <w:pPr>
        <w:pStyle w:val="17LSCIBCheckboxes"/>
        <w:numPr>
          <w:ilvl w:val="0"/>
          <w:numId w:val="0"/>
        </w:numPr>
        <w:bidi w:val="0"/>
        <w:ind w:left="1080" w:right="0" w:hanging="0"/>
        <w:jc w:val="left"/>
        <w:rPr/>
      </w:pPr>
      <w:r>
        <w:rPr/>
      </w:r>
    </w:p>
    <w:p xmlns:wp14="http://schemas.microsoft.com/office/word/2010/wordml" w14:paraId="2B4472F7" wp14:textId="77777777">
      <w:pPr>
        <w:pStyle w:val="17LSCIBCheckboxes"/>
        <w:numPr>
          <w:ilvl w:val="1"/>
          <w:numId w:val="4"/>
        </w:numPr>
        <w:bidi w:val="0"/>
        <w:jc w:val="left"/>
        <w:rPr/>
      </w:pPr>
      <w:r>
        <w:rPr/>
        <w:t>Het pand, voorwerp van huidige overeenkomst, beschikt over een elektrische installatie waarvan de aanleg werd aangevat na 01.10.1981.  De verkoper erkent uitdrukkelijk dat de keuring van de desbetreffende installatie niet ouder is dan 25 jaar.  De verkoper overhandigt het keuringsverslag aan de koper. Het verslag dateert van: ..………...</w:t>
      </w:r>
      <w:r>
        <w:rPr/>
        <w:tab/>
      </w:r>
      <w:r>
        <w:rPr/>
        <w:t xml:space="preserve"> De koper verklaart dit verslag te hebben ontvangen.</w:t>
      </w:r>
    </w:p>
    <w:p xmlns:wp14="http://schemas.microsoft.com/office/word/2010/wordml" w14:paraId="37C45CB9" wp14:textId="77777777">
      <w:pPr>
        <w:pStyle w:val="17LSCIBCheckboxes"/>
        <w:numPr>
          <w:ilvl w:val="1"/>
          <w:numId w:val="4"/>
        </w:numPr>
        <w:bidi w:val="0"/>
        <w:jc w:val="left"/>
        <w:rPr/>
      </w:pPr>
      <w:r>
        <w:rPr/>
        <w:t xml:space="preserve">Het pand, voorwerp van huidige overeenkomst, beschikt over een elektrische installatie waarvan de aanleg werd aangevat na 01.10.1981.  De keuring van de desbetreffend installatie is ouder dan 25 jaar. </w:t>
      </w:r>
    </w:p>
    <w:p xmlns:wp14="http://schemas.microsoft.com/office/word/2010/wordml" w14:paraId="0A0EBC87" wp14:textId="77777777">
      <w:pPr>
        <w:pStyle w:val="17LSCIBCheckboxes"/>
        <w:numPr>
          <w:ilvl w:val="2"/>
          <w:numId w:val="4"/>
        </w:numPr>
        <w:bidi w:val="0"/>
        <w:jc w:val="left"/>
        <w:rPr/>
      </w:pPr>
      <w:r>
        <w:rPr/>
        <w:t>De verkoper heeft een herkeuring laten uitvoeren conform de bestaande wetgeving.</w:t>
      </w:r>
    </w:p>
    <w:p xmlns:wp14="http://schemas.microsoft.com/office/word/2010/wordml" w14:paraId="599D862E" wp14:textId="77777777">
      <w:pPr>
        <w:pStyle w:val="17LSCIBCheckboxes"/>
        <w:numPr>
          <w:ilvl w:val="0"/>
          <w:numId w:val="0"/>
        </w:numPr>
        <w:bidi w:val="0"/>
        <w:ind w:left="1440" w:right="0" w:hanging="0"/>
        <w:jc w:val="left"/>
        <w:rPr/>
      </w:pPr>
      <w:r>
        <w:rPr/>
        <w:t xml:space="preserve">De verkoper overhandigt het herkeuringsverslag aan de koper. </w:t>
      </w:r>
    </w:p>
    <w:p xmlns:wp14="http://schemas.microsoft.com/office/word/2010/wordml" w14:paraId="06B3D70F" wp14:textId="77777777">
      <w:pPr>
        <w:pStyle w:val="17LSCIBCheckboxes"/>
        <w:numPr>
          <w:ilvl w:val="0"/>
          <w:numId w:val="0"/>
        </w:numPr>
        <w:bidi w:val="0"/>
        <w:ind w:left="1440" w:right="0" w:hanging="0"/>
        <w:jc w:val="left"/>
        <w:rPr/>
      </w:pPr>
      <w:r>
        <w:rPr/>
        <w:t>Het verslag dateert van: ……………… .</w:t>
      </w:r>
    </w:p>
    <w:p xmlns:wp14="http://schemas.microsoft.com/office/word/2010/wordml" w14:paraId="339372D5" wp14:textId="77777777">
      <w:pPr>
        <w:pStyle w:val="17LSCIBCheckboxes"/>
        <w:numPr>
          <w:ilvl w:val="0"/>
          <w:numId w:val="0"/>
        </w:numPr>
        <w:bidi w:val="0"/>
        <w:ind w:left="1440" w:right="0" w:hanging="0"/>
        <w:jc w:val="left"/>
        <w:rPr/>
      </w:pPr>
      <w:r>
        <w:rPr/>
        <w:t>De koper verklaart dit verslag te hebben ontvangen.</w:t>
      </w:r>
    </w:p>
    <w:p xmlns:wp14="http://schemas.microsoft.com/office/word/2010/wordml" w14:paraId="0F9079F0" wp14:textId="77777777">
      <w:pPr>
        <w:pStyle w:val="17LSCIBCheckboxes"/>
        <w:numPr>
          <w:ilvl w:val="2"/>
          <w:numId w:val="4"/>
        </w:numPr>
        <w:bidi w:val="0"/>
        <w:jc w:val="left"/>
        <w:rPr/>
      </w:pPr>
      <w:r>
        <w:rPr/>
        <w:t>De verkoper verbindt er zich toe bij het verlijden van de notariële akte een herkeuringsverslag van de elektrische installaties door een erkend organisme conform de bestaande wetgeving af te leveren.</w:t>
      </w:r>
    </w:p>
    <w:p xmlns:wp14="http://schemas.microsoft.com/office/word/2010/wordml" w14:paraId="7D3BEE8F" wp14:textId="77777777">
      <w:pPr>
        <w:pStyle w:val="17LSCIBCheckboxes"/>
        <w:numPr>
          <w:ilvl w:val="0"/>
          <w:numId w:val="0"/>
        </w:numPr>
        <w:bidi w:val="0"/>
        <w:ind w:left="1080" w:right="0" w:hanging="0"/>
        <w:jc w:val="left"/>
        <w:rPr/>
      </w:pPr>
      <w:r>
        <w:rPr/>
      </w:r>
    </w:p>
    <w:p xmlns:wp14="http://schemas.microsoft.com/office/word/2010/wordml" w14:paraId="04400399" wp14:textId="77777777">
      <w:pPr>
        <w:pStyle w:val="17LSCIBCheckboxes"/>
        <w:numPr>
          <w:ilvl w:val="0"/>
          <w:numId w:val="0"/>
        </w:numPr>
        <w:bidi w:val="0"/>
        <w:ind w:left="1080" w:right="0" w:hanging="0"/>
        <w:jc w:val="left"/>
        <w:rPr/>
      </w:pPr>
      <w:r>
        <w:rPr/>
        <w:t>De koper koopt het onroerend goed en de elektrische installaties in de staat waarop ze zich bij ondertekening van de verkoopovereenkomst bevinden.  De eventuele aanpassingswerken die aan de elektrische installaties zouden moeten worden uitgevoerd om deze installaties conform te maken aan het Algemeen Reglement op de Elektrische Installaties (AREI) zullen worden uitgevoerd door de koper op zijn kosten. In het geval van een nog uit te voeren controlebezoek volgend op een negatief proces-verbaal, vestigt de verkoper reeds de aandacht van de koper op zijn verplichting schriftelijk zijn identiteit en de datum van de akte mee te delen aan het bevoegd organisme dat de keuring van de elektrische installatie heeft uitgevoerd.</w:t>
      </w:r>
    </w:p>
    <w:p xmlns:wp14="http://schemas.microsoft.com/office/word/2010/wordml" w14:paraId="3B88899E" wp14:textId="77777777">
      <w:pPr>
        <w:pStyle w:val="17LSCIBCheckboxes"/>
        <w:numPr>
          <w:ilvl w:val="0"/>
          <w:numId w:val="0"/>
        </w:numPr>
        <w:bidi w:val="0"/>
        <w:ind w:left="1080" w:right="0" w:hanging="0"/>
        <w:jc w:val="left"/>
        <w:rPr/>
      </w:pPr>
      <w:r>
        <w:rPr/>
      </w:r>
    </w:p>
    <w:p xmlns:wp14="http://schemas.microsoft.com/office/word/2010/wordml" w14:paraId="72891783" wp14:textId="77777777">
      <w:pPr>
        <w:pStyle w:val="17LSCIBCheckboxes"/>
        <w:numPr>
          <w:ilvl w:val="1"/>
          <w:numId w:val="4"/>
        </w:numPr>
        <w:bidi w:val="0"/>
        <w:jc w:val="left"/>
        <w:rPr/>
      </w:pPr>
      <w:r>
        <w:rPr/>
        <w:t>Partijen zijn overeengekomen geen controleonderzoek in de zin van afdeling 8.4.2.1. van Boek 1 van het Algemeen Reglement op de Elektrische installaties (AREI) goedgekeurd bij Koninklijk Besluit van 8 september 2019  te laten uitvoeren omdat de koper:</w:t>
      </w:r>
    </w:p>
    <w:p xmlns:wp14="http://schemas.microsoft.com/office/word/2010/wordml" w14:paraId="05D1F7D9" wp14:textId="77777777">
      <w:pPr>
        <w:pStyle w:val="17LSCIBCheckboxes"/>
        <w:numPr>
          <w:ilvl w:val="2"/>
          <w:numId w:val="4"/>
        </w:numPr>
        <w:bidi w:val="0"/>
        <w:jc w:val="left"/>
        <w:rPr>
          <w:u w:val="single"/>
        </w:rPr>
      </w:pPr>
      <w:r>
        <w:rPr>
          <w:u w:val="single"/>
        </w:rPr>
        <w:t>ofwel:</w:t>
      </w:r>
    </w:p>
    <w:p xmlns:wp14="http://schemas.microsoft.com/office/word/2010/wordml" w14:paraId="37587F58" wp14:textId="77777777">
      <w:pPr>
        <w:pStyle w:val="17LSCIBCheckboxes"/>
        <w:numPr>
          <w:ilvl w:val="0"/>
          <w:numId w:val="0"/>
        </w:numPr>
        <w:bidi w:val="0"/>
        <w:ind w:left="1440" w:right="0" w:hanging="0"/>
        <w:jc w:val="left"/>
        <w:rPr/>
      </w:pPr>
      <w:r>
        <w:rPr/>
        <w:t>het gebouw gaat afbreken;</w:t>
      </w:r>
    </w:p>
    <w:p xmlns:wp14="http://schemas.microsoft.com/office/word/2010/wordml" w14:paraId="0E6B03BE" wp14:textId="77777777">
      <w:pPr>
        <w:pStyle w:val="17LSCIBCheckboxes"/>
        <w:numPr>
          <w:ilvl w:val="2"/>
          <w:numId w:val="4"/>
        </w:numPr>
        <w:bidi w:val="0"/>
        <w:jc w:val="left"/>
        <w:rPr>
          <w:u w:val="single"/>
        </w:rPr>
      </w:pPr>
      <w:r>
        <w:rPr>
          <w:u w:val="single"/>
        </w:rPr>
        <w:t>ofwel:</w:t>
      </w:r>
    </w:p>
    <w:p xmlns:wp14="http://schemas.microsoft.com/office/word/2010/wordml" w14:paraId="4C5BCDC2" wp14:textId="77777777">
      <w:pPr>
        <w:pStyle w:val="17LSCIBCheckboxes"/>
        <w:numPr>
          <w:ilvl w:val="0"/>
          <w:numId w:val="0"/>
        </w:numPr>
        <w:bidi w:val="0"/>
        <w:ind w:left="1440" w:right="0" w:hanging="0"/>
        <w:jc w:val="left"/>
        <w:rPr/>
      </w:pPr>
      <w:r>
        <w:rPr/>
        <w:t>de elektrische installatie volledig gaat renoveren.</w:t>
      </w:r>
    </w:p>
    <w:p xmlns:wp14="http://schemas.microsoft.com/office/word/2010/wordml" w14:paraId="69E2BB2B" wp14:textId="77777777">
      <w:pPr>
        <w:pStyle w:val="17LSCIBTextBody"/>
        <w:bidi w:val="0"/>
        <w:jc w:val="left"/>
        <w:rPr/>
      </w:pPr>
      <w:r>
        <w:rPr/>
      </w:r>
    </w:p>
    <w:p xmlns:wp14="http://schemas.microsoft.com/office/word/2010/wordml" w14:paraId="20752807" wp14:textId="77777777">
      <w:pPr>
        <w:pStyle w:val="17LSCIBCheckboxes"/>
        <w:numPr>
          <w:ilvl w:val="0"/>
          <w:numId w:val="0"/>
        </w:numPr>
        <w:bidi w:val="0"/>
        <w:ind w:left="1080" w:right="0" w:hanging="0"/>
        <w:jc w:val="left"/>
        <w:rPr/>
      </w:pPr>
      <w:r>
        <w:rPr/>
        <w:t>De koper erkent ervan op de hoogte te zijn dat hij de Algemene Directie Energie, Afdeling Infrastructuur hiervan schriftelijk op de hoogte moet brengen.  Hij verklaart tevens te weten dat de nieuwe elektrische installatie slechts in gebruik zal kunnen genomen worden na een positief keuringsverslag door een erkend organisme.</w:t>
      </w:r>
    </w:p>
    <w:p xmlns:wp14="http://schemas.microsoft.com/office/word/2010/wordml" w14:paraId="57C0D796" wp14:textId="77777777">
      <w:pPr>
        <w:pStyle w:val="17LSCIBTextBody"/>
        <w:bidi w:val="0"/>
        <w:jc w:val="left"/>
        <w:rPr/>
      </w:pPr>
      <w:r>
        <w:rPr/>
      </w:r>
    </w:p>
    <w:p xmlns:wp14="http://schemas.microsoft.com/office/word/2010/wordml" w14:paraId="0D142F6F" wp14:textId="77777777">
      <w:pPr>
        <w:pStyle w:val="17LSCIBTextBody"/>
        <w:bidi w:val="0"/>
        <w:jc w:val="left"/>
        <w:rPr/>
      </w:pPr>
      <w:r>
        <w:rPr/>
      </w:r>
    </w:p>
    <w:p xmlns:wp14="http://schemas.microsoft.com/office/word/2010/wordml" w14:paraId="4475AD14" wp14:textId="77777777">
      <w:pPr>
        <w:pStyle w:val="17LSStandard"/>
        <w:bidi w:val="0"/>
        <w:jc w:val="left"/>
        <w:rPr/>
      </w:pPr>
      <w:r>
        <w:rPr/>
      </w:r>
    </w:p>
    <w:p xmlns:wp14="http://schemas.microsoft.com/office/word/2010/wordml" w14:paraId="120C4E94" wp14:textId="77777777">
      <w:pPr>
        <w:pStyle w:val="17LSCIBTextBody"/>
        <w:bidi w:val="0"/>
        <w:jc w:val="left"/>
        <w:rPr/>
      </w:pPr>
      <w:r>
        <w:rPr/>
      </w:r>
    </w:p>
    <w:p xmlns:wp14="http://schemas.microsoft.com/office/word/2010/wordml" w14:paraId="42AFC42D" wp14:textId="77777777">
      <w:pPr>
        <w:pStyle w:val="17LSCIBTextBody"/>
        <w:bidi w:val="0"/>
        <w:jc w:val="left"/>
        <w:rPr>
          <w:shd w:val="clear" w:fill="auto"/>
        </w:rPr>
      </w:pPr>
      <w:r>
        <w:rPr>
          <w:shd w:val="clear" w:fill="auto"/>
        </w:rPr>
      </w:r>
    </w:p>
    <w:p xmlns:wp14="http://schemas.microsoft.com/office/word/2010/wordml" w14:paraId="758E9232" wp14:textId="77777777">
      <w:pPr>
        <w:pStyle w:val="17LSCIBHeading2"/>
        <w:numPr>
          <w:ilvl w:val="1"/>
          <w:numId w:val="2"/>
        </w:numPr>
        <w:bidi w:val="0"/>
        <w:jc w:val="left"/>
        <w:rPr>
          <w:shd w:val="clear" w:fill="auto"/>
        </w:rPr>
      </w:pPr>
      <w:r>
        <w:rPr>
          <w:shd w:val="clear" w:fill="auto"/>
        </w:rPr>
        <w:t>EPB-certificaat</w:t>
      </w:r>
    </w:p>
    <w:p xmlns:wp14="http://schemas.microsoft.com/office/word/2010/wordml" w14:paraId="170317F2" wp14:textId="77777777">
      <w:pPr>
        <w:pStyle w:val="17LSCIBHeading2"/>
        <w:numPr>
          <w:ilvl w:val="0"/>
          <w:numId w:val="0"/>
        </w:numPr>
        <w:bidi w:val="0"/>
        <w:ind w:left="576" w:right="0" w:hanging="0"/>
        <w:jc w:val="left"/>
        <w:rPr>
          <w:shd w:val="clear" w:fill="auto"/>
        </w:rPr>
      </w:pPr>
      <w:r>
        <w:rPr>
          <w:shd w:val="clear" w:fill="auto"/>
        </w:rPr>
        <w:t>Keuzeclausule:</w:t>
      </w:r>
    </w:p>
    <w:p xmlns:wp14="http://schemas.microsoft.com/office/word/2010/wordml" w14:paraId="271CA723" wp14:textId="77777777">
      <w:pPr>
        <w:pStyle w:val="17LSCIBTextBody"/>
        <w:bidi w:val="0"/>
        <w:spacing w:before="0" w:after="0"/>
        <w:contextualSpacing/>
        <w:jc w:val="left"/>
        <w:rPr/>
      </w:pPr>
      <w:r>
        <w:rPr/>
      </w:r>
    </w:p>
    <w:p xmlns:wp14="http://schemas.microsoft.com/office/word/2010/wordml" w14:paraId="4D9776C6" wp14:textId="77777777">
      <w:pPr>
        <w:pStyle w:val="17LSCIBCheckboxes"/>
        <w:numPr>
          <w:ilvl w:val="1"/>
          <w:numId w:val="4"/>
        </w:numPr>
        <w:bidi w:val="0"/>
        <w:jc w:val="left"/>
        <w:rPr/>
      </w:pPr>
      <w:r>
        <w:rPr/>
        <w:t xml:space="preserve">De verkoper beschikt over een EPB-certificaat met code (certificaatnummer) </w:t>
      </w:r>
      <w:r>
        <w:rPr/>
        <w:tab/>
      </w:r>
    </w:p>
    <w:p xmlns:wp14="http://schemas.microsoft.com/office/word/2010/wordml" w14:paraId="588AEABC" wp14:textId="77777777">
      <w:pPr>
        <w:pStyle w:val="17LSCIBCheckboxes"/>
        <w:numPr>
          <w:ilvl w:val="0"/>
          <w:numId w:val="0"/>
        </w:numPr>
        <w:bidi w:val="0"/>
        <w:ind w:left="1080" w:right="0" w:hanging="0"/>
        <w:jc w:val="left"/>
        <w:rPr/>
      </w:pPr>
      <w:r>
        <w:rPr/>
        <w:t xml:space="preserve">opgesteld op  </w:t>
      </w:r>
      <w:r>
        <w:rPr/>
        <w:tab/>
      </w:r>
    </w:p>
    <w:p xmlns:wp14="http://schemas.microsoft.com/office/word/2010/wordml" w14:paraId="75FBE423" wp14:textId="77777777">
      <w:pPr>
        <w:pStyle w:val="17LSCIBCheckboxes"/>
        <w:numPr>
          <w:ilvl w:val="0"/>
          <w:numId w:val="0"/>
        </w:numPr>
        <w:bidi w:val="0"/>
        <w:ind w:left="720" w:right="0" w:hanging="0"/>
        <w:jc w:val="left"/>
        <w:rPr/>
      </w:pPr>
      <w:r>
        <w:rPr/>
      </w:r>
    </w:p>
    <w:p xmlns:wp14="http://schemas.microsoft.com/office/word/2010/wordml" w14:paraId="244083D1" wp14:textId="77777777">
      <w:pPr>
        <w:pStyle w:val="17LSCIBCheckboxes"/>
        <w:numPr>
          <w:ilvl w:val="1"/>
          <w:numId w:val="4"/>
        </w:numPr>
        <w:bidi w:val="0"/>
        <w:jc w:val="left"/>
        <w:rPr/>
      </w:pPr>
      <w:r>
        <w:rPr/>
        <w:t>Het onroerend goed is gekocht met de bedoeling om te worden afgebroken, zodat de verkoper niet over een certificaat beschikt. Aan de verkoopovereenkomst wordt het ontvangstbewijs aangehecht van de neerlegging van de aanvraag tot afbraak van het verkochte goed.</w:t>
      </w:r>
    </w:p>
    <w:p xmlns:wp14="http://schemas.microsoft.com/office/word/2010/wordml" w14:paraId="2D3F0BEC" wp14:textId="77777777">
      <w:pPr>
        <w:pStyle w:val="17LSCIBCheckboxes"/>
        <w:numPr>
          <w:ilvl w:val="0"/>
          <w:numId w:val="0"/>
        </w:numPr>
        <w:bidi w:val="0"/>
        <w:ind w:left="720" w:right="0" w:hanging="0"/>
        <w:jc w:val="left"/>
        <w:rPr/>
      </w:pPr>
      <w:r>
        <w:rPr/>
      </w:r>
    </w:p>
    <w:p xmlns:wp14="http://schemas.microsoft.com/office/word/2010/wordml" w14:paraId="702BB159" wp14:textId="77777777">
      <w:pPr>
        <w:pStyle w:val="17LSCIBCheckboxes"/>
        <w:numPr>
          <w:ilvl w:val="1"/>
          <w:numId w:val="4"/>
        </w:numPr>
        <w:bidi w:val="0"/>
        <w:jc w:val="left"/>
        <w:rPr/>
      </w:pPr>
      <w:r>
        <w:rPr/>
        <w:t>[</w:t>
      </w:r>
      <w:r>
        <w:rPr>
          <w:i/>
          <w:iCs/>
        </w:rPr>
        <w:t>voor een nieuwbouw (die het voorwerp uitmaakt van bouwwerken) als het EPB-certificaat nog niet beschikbaar is</w:t>
      </w:r>
      <w:r>
        <w:rPr/>
        <w:t>]: De verkoper beschikt over een tussentijds verslag opgemaakt door een EPB-verslaggever opgesteld op …………… dat wordt toegevoegd aan de huidige overeenkomst. De hoedanigheid van de EPB-aangever mbt het verkochte goed wordt overgemaakt aan de koper hetgeen zal worden overgemaakt door de partijen gezamenlijk aan de administratie.</w:t>
      </w:r>
    </w:p>
    <w:p xmlns:wp14="http://schemas.microsoft.com/office/word/2010/wordml" w14:paraId="75CF4315" wp14:textId="77777777">
      <w:pPr>
        <w:pStyle w:val="17LSCIBTextBody"/>
        <w:bidi w:val="0"/>
        <w:jc w:val="left"/>
        <w:rPr>
          <w:shd w:val="clear" w:fill="auto"/>
        </w:rPr>
      </w:pPr>
      <w:r>
        <w:rPr>
          <w:shd w:val="clear" w:fill="auto"/>
        </w:rPr>
      </w:r>
    </w:p>
    <w:p xmlns:wp14="http://schemas.microsoft.com/office/word/2010/wordml" w14:paraId="0FE209F3" wp14:textId="77777777">
      <w:pPr>
        <w:pStyle w:val="17LSCIBTextBody"/>
        <w:bidi w:val="0"/>
        <w:jc w:val="left"/>
        <w:rPr>
          <w:shd w:val="clear" w:fill="auto"/>
        </w:rPr>
      </w:pPr>
      <w:r>
        <w:rPr>
          <w:shd w:val="clear" w:fill="auto"/>
        </w:rPr>
        <w:t>Een kopie ☐ van dit EPB-certificaat / ☐ van dit tussentijds verslag werd overhandigd aan de koper, die verklaart van de inhoud kennis te hebben genomen. Het origineel zal aan de koper overhandigd worden bij het ondertekenen van de notariële akte.</w:t>
      </w:r>
    </w:p>
    <w:p xmlns:wp14="http://schemas.microsoft.com/office/word/2010/wordml" w14:paraId="3CB648E9" wp14:textId="77777777">
      <w:pPr>
        <w:pStyle w:val="17LSCIBTextBody"/>
        <w:bidi w:val="0"/>
        <w:jc w:val="left"/>
        <w:rPr>
          <w:shd w:val="clear" w:fill="auto"/>
        </w:rPr>
      </w:pPr>
      <w:r>
        <w:rPr>
          <w:shd w:val="clear" w:fill="auto"/>
        </w:rPr>
      </w:r>
    </w:p>
    <w:p xmlns:wp14="http://schemas.microsoft.com/office/word/2010/wordml" w14:paraId="6DA2A363" wp14:textId="77777777">
      <w:pPr>
        <w:pStyle w:val="17LSCIBTextBody"/>
        <w:bidi w:val="0"/>
        <w:jc w:val="left"/>
        <w:rPr>
          <w:shd w:val="clear" w:fill="auto"/>
        </w:rPr>
      </w:pPr>
      <w:r>
        <w:rPr>
          <w:shd w:val="clear" w:fill="auto"/>
        </w:rPr>
        <w:t xml:space="preserve">De koper bevestigt dat het EPB-certificaat een louter informatief document is dat niet als een essentieel of doorslaggevend element wordt beschouwd om onderhavige overeenkomst te sluiten. </w:t>
      </w:r>
    </w:p>
    <w:p xmlns:wp14="http://schemas.microsoft.com/office/word/2010/wordml" w14:paraId="0C178E9E" wp14:textId="77777777">
      <w:pPr>
        <w:pStyle w:val="17LSCIBTextBody"/>
        <w:bidi w:val="0"/>
        <w:jc w:val="left"/>
        <w:rPr>
          <w:shd w:val="clear" w:fill="auto"/>
        </w:rPr>
      </w:pPr>
      <w:r>
        <w:rPr>
          <w:shd w:val="clear" w:fill="auto"/>
        </w:rPr>
      </w:r>
    </w:p>
    <w:p xmlns:wp14="http://schemas.microsoft.com/office/word/2010/wordml" w14:paraId="0A0297CD" wp14:textId="77777777">
      <w:pPr>
        <w:pStyle w:val="17LSCIBTextBody"/>
        <w:bidi w:val="0"/>
        <w:jc w:val="left"/>
        <w:rPr>
          <w:shd w:val="clear" w:fill="auto"/>
        </w:rPr>
      </w:pPr>
      <w:r>
        <w:rPr>
          <w:shd w:val="clear" w:fill="auto"/>
        </w:rPr>
        <w:t>In geen geval zal de koper aanspraak kunnen maken op prijsvermindering of uitvoering van aanpassingswerken op kosten van de verkoper ingevolge de informatie verstrekt in het EPB-certificaat.</w:t>
      </w:r>
    </w:p>
    <w:p xmlns:wp14="http://schemas.microsoft.com/office/word/2010/wordml" w14:paraId="3C0395D3" wp14:textId="77777777">
      <w:pPr>
        <w:pStyle w:val="17LSCIBTextBody"/>
        <w:bidi w:val="0"/>
        <w:jc w:val="left"/>
        <w:rPr/>
      </w:pPr>
      <w:r>
        <w:rPr/>
      </w:r>
    </w:p>
    <w:p xmlns:wp14="http://schemas.microsoft.com/office/word/2010/wordml" w14:paraId="3254BC2F" wp14:textId="77777777">
      <w:pPr>
        <w:pStyle w:val="17LSCIBTextBody"/>
        <w:bidi w:val="0"/>
        <w:jc w:val="left"/>
        <w:rPr/>
      </w:pPr>
      <w:r>
        <w:rPr/>
      </w:r>
    </w:p>
    <w:p xmlns:wp14="http://schemas.microsoft.com/office/word/2010/wordml" w14:paraId="51135931" wp14:textId="77777777">
      <w:pPr>
        <w:pStyle w:val="17LSCIBHeading2"/>
        <w:numPr>
          <w:ilvl w:val="1"/>
          <w:numId w:val="2"/>
        </w:numPr>
        <w:bidi w:val="0"/>
        <w:jc w:val="left"/>
        <w:rPr/>
      </w:pPr>
      <w:r>
        <w:rPr>
          <w:shd w:val="clear" w:fill="FFFFFF"/>
        </w:rPr>
        <w:t>Certificering « Water » - CertIBEau</w:t>
      </w:r>
    </w:p>
    <w:p xmlns:wp14="http://schemas.microsoft.com/office/word/2010/wordml" w14:paraId="651E9592" wp14:textId="77777777">
      <w:pPr>
        <w:pStyle w:val="17LSCIBTextBody"/>
        <w:bidi w:val="0"/>
        <w:jc w:val="left"/>
        <w:rPr>
          <w:shd w:val="clear" w:fill="FFFFFF"/>
        </w:rPr>
      </w:pPr>
      <w:r>
        <w:rPr>
          <w:shd w:val="clear" w:fill="FFFFFF"/>
        </w:rPr>
      </w:r>
    </w:p>
    <w:p xmlns:wp14="http://schemas.microsoft.com/office/word/2010/wordml" w14:paraId="7B0CB0D5" wp14:textId="77777777">
      <w:pPr>
        <w:pStyle w:val="17LSStandard"/>
        <w:bidi w:val="0"/>
        <w:jc w:val="left"/>
        <w:rPr>
          <w:shd w:val="clear" w:fill="FFFFFF"/>
          <w:lang w:val="nl-NL"/>
        </w:rPr>
      </w:pPr>
      <w:r>
        <w:rPr>
          <w:shd w:val="clear" w:fill="FFFFFF"/>
          <w:lang w:val="nl-NL"/>
        </w:rPr>
        <w:t xml:space="preserve">Keuzemogelijkheid </w:t>
      </w:r>
    </w:p>
    <w:p xmlns:wp14="http://schemas.microsoft.com/office/word/2010/wordml" w14:paraId="269E314A" wp14:textId="77777777">
      <w:pPr>
        <w:pStyle w:val="17LSCIBTextBody"/>
        <w:bidi w:val="0"/>
        <w:jc w:val="left"/>
        <w:rPr>
          <w:shd w:val="clear" w:fill="FFFFFF"/>
        </w:rPr>
      </w:pPr>
      <w:r>
        <w:rPr>
          <w:shd w:val="clear" w:fill="FFFFFF"/>
        </w:rPr>
      </w:r>
    </w:p>
    <w:tbl>
      <w:tblPr>
        <w:tblW w:w="9058" w:type="dxa"/>
        <w:jc w:val="left"/>
        <w:tblInd w:w="58" w:type="dxa"/>
        <w:tblLayout w:type="fixed"/>
        <w:tblCellMar>
          <w:top w:w="58" w:type="dxa"/>
          <w:left w:w="58" w:type="dxa"/>
          <w:bottom w:w="58" w:type="dxa"/>
          <w:right w:w="58" w:type="dxa"/>
        </w:tblCellMar>
      </w:tblPr>
      <w:tblGrid>
        <w:gridCol w:w="361"/>
        <w:gridCol w:w="446"/>
        <w:gridCol w:w="546"/>
        <w:gridCol w:w="534"/>
        <w:gridCol w:w="7171"/>
      </w:tblGrid>
      <w:tr xmlns:wp14="http://schemas.microsoft.com/office/word/2010/wordml" w14:paraId="7A233281" wp14:textId="77777777">
        <w:trPr/>
        <w:tc>
          <w:tcPr>
            <w:tcW w:w="361" w:type="dxa"/>
            <w:tcBorders/>
          </w:tcPr>
          <w:p w14:paraId="47341341" wp14:textId="77777777">
            <w:pPr>
              <w:pStyle w:val="17LSCIBTableContents"/>
              <w:bidi w:val="0"/>
              <w:snapToGrid w:val="false"/>
              <w:jc w:val="left"/>
              <w:rPr/>
            </w:pPr>
            <w:r>
              <w:rPr/>
            </w:r>
          </w:p>
        </w:tc>
        <w:tc>
          <w:tcPr>
            <w:tcW w:w="446" w:type="dxa"/>
            <w:tcBorders/>
          </w:tcPr>
          <w:p w14:paraId="45AEC62B" wp14:textId="77777777">
            <w:pPr>
              <w:pStyle w:val="17LSCIBTableContents"/>
              <w:bidi w:val="0"/>
              <w:jc w:val="center"/>
              <w:rPr/>
            </w:pPr>
            <w:r>
              <w:rPr/>
              <w:t>☐</w:t>
            </w:r>
          </w:p>
        </w:tc>
        <w:tc>
          <w:tcPr>
            <w:tcW w:w="8251" w:type="dxa"/>
            <w:gridSpan w:val="3"/>
            <w:tcBorders/>
          </w:tcPr>
          <w:p w14:paraId="063B654D" wp14:textId="77777777">
            <w:pPr>
              <w:pStyle w:val="17LSCIBTableContents"/>
              <w:bidi w:val="0"/>
              <w:snapToGrid w:val="false"/>
              <w:jc w:val="left"/>
              <w:rPr/>
            </w:pPr>
            <w:r>
              <w:rPr>
                <w:i w:val="false"/>
                <w:iCs w:val="false"/>
                <w:lang w:val="nl-NL"/>
              </w:rPr>
              <w:t>De verkoper beschikt over een geldig CertIBEau</w:t>
            </w:r>
            <w:r>
              <w:rPr>
                <w:i/>
                <w:iCs/>
                <w:lang w:val="nl-NL"/>
              </w:rPr>
              <w:t xml:space="preserve"> </w:t>
            </w:r>
            <w:r>
              <w:rPr/>
              <w:t>:</w:t>
            </w:r>
          </w:p>
        </w:tc>
      </w:tr>
      <w:tr xmlns:wp14="http://schemas.microsoft.com/office/word/2010/wordml" w14:paraId="65EED1F6" wp14:textId="77777777">
        <w:trPr/>
        <w:tc>
          <w:tcPr>
            <w:tcW w:w="807" w:type="dxa"/>
            <w:gridSpan w:val="2"/>
            <w:tcBorders/>
          </w:tcPr>
          <w:p w14:paraId="42EF2083" wp14:textId="77777777">
            <w:pPr>
              <w:pStyle w:val="17LSCIBTableContents"/>
              <w:bidi w:val="0"/>
              <w:snapToGrid w:val="false"/>
              <w:jc w:val="left"/>
              <w:rPr/>
            </w:pPr>
            <w:r>
              <w:rPr/>
            </w:r>
          </w:p>
        </w:tc>
        <w:tc>
          <w:tcPr>
            <w:tcW w:w="546" w:type="dxa"/>
            <w:tcBorders/>
          </w:tcPr>
          <w:p w14:paraId="388EE0E5" wp14:textId="77777777">
            <w:pPr>
              <w:pStyle w:val="17LSCIBTableContents"/>
              <w:bidi w:val="0"/>
              <w:jc w:val="center"/>
              <w:rPr/>
            </w:pPr>
            <w:r>
              <w:rPr/>
              <w:t>☐</w:t>
            </w:r>
          </w:p>
        </w:tc>
        <w:tc>
          <w:tcPr>
            <w:tcW w:w="7705" w:type="dxa"/>
            <w:gridSpan w:val="2"/>
            <w:tcBorders/>
          </w:tcPr>
          <w:p w14:paraId="76B1E591" wp14:textId="77777777">
            <w:pPr>
              <w:pStyle w:val="17LSCIBTableContents"/>
              <w:bidi w:val="0"/>
              <w:snapToGrid w:val="false"/>
              <w:jc w:val="left"/>
              <w:rPr/>
            </w:pPr>
            <w:r>
              <w:rPr>
                <w:lang w:val="nl-NL"/>
              </w:rPr>
              <w:t>De verkoop heeft betrekking op een gebouw waarvoor vanaf 1 juni 2021 voor de 1ste keer de aansluiting op de waterleiding werd aangevraagd, waarvoor de certificering "Water" (CertIBEau) verplicht is in de zin van het Waals decreet van 28 februari 2019 tot invoering van het CertIBEau</w:t>
            </w:r>
            <w:r>
              <w:rPr/>
              <w:t>.</w:t>
            </w:r>
          </w:p>
        </w:tc>
      </w:tr>
      <w:tr xmlns:wp14="http://schemas.microsoft.com/office/word/2010/wordml" w14:paraId="6CE2CE0F" wp14:textId="77777777">
        <w:trPr/>
        <w:tc>
          <w:tcPr>
            <w:tcW w:w="807" w:type="dxa"/>
            <w:gridSpan w:val="2"/>
            <w:tcBorders/>
          </w:tcPr>
          <w:p w14:paraId="7B40C951" wp14:textId="77777777">
            <w:pPr>
              <w:pStyle w:val="17LSCIBTableContents"/>
              <w:bidi w:val="0"/>
              <w:snapToGrid w:val="false"/>
              <w:jc w:val="left"/>
              <w:rPr/>
            </w:pPr>
            <w:r>
              <w:rPr/>
            </w:r>
          </w:p>
        </w:tc>
        <w:tc>
          <w:tcPr>
            <w:tcW w:w="546" w:type="dxa"/>
            <w:tcBorders/>
          </w:tcPr>
          <w:p w14:paraId="719D89F3" wp14:textId="77777777">
            <w:pPr>
              <w:pStyle w:val="17LSCIBTableContents"/>
              <w:bidi w:val="0"/>
              <w:jc w:val="center"/>
              <w:rPr/>
            </w:pPr>
            <w:r>
              <w:rPr/>
              <w:t>☐</w:t>
            </w:r>
          </w:p>
        </w:tc>
        <w:tc>
          <w:tcPr>
            <w:tcW w:w="7705" w:type="dxa"/>
            <w:gridSpan w:val="2"/>
            <w:tcBorders/>
          </w:tcPr>
          <w:p w14:paraId="1B1BC28A" wp14:textId="77777777">
            <w:pPr>
              <w:pStyle w:val="17LSCIBTableContents"/>
              <w:bidi w:val="0"/>
              <w:snapToGrid w:val="false"/>
              <w:jc w:val="left"/>
              <w:rPr/>
            </w:pPr>
            <w:r>
              <w:rPr>
                <w:lang w:val="nl-NL"/>
              </w:rPr>
              <w:t>De verkoop heeft betrekking op een niet-residentieel groot gebouw waar water aan het publiek wordt geleverd, waarvoor het Waals decreet van 28 februari 2019 tot invoering van het CertIBEau uiterlijk op 31 december 2027 een eerste keuring van de particuliere watervoorzieningsinstallatie voorschrijft</w:t>
            </w:r>
            <w:r>
              <w:rPr/>
              <w:t>.</w:t>
            </w:r>
          </w:p>
        </w:tc>
      </w:tr>
      <w:tr xmlns:wp14="http://schemas.microsoft.com/office/word/2010/wordml" w14:paraId="28A2A3F4" wp14:textId="77777777">
        <w:trPr/>
        <w:tc>
          <w:tcPr>
            <w:tcW w:w="807" w:type="dxa"/>
            <w:gridSpan w:val="2"/>
            <w:tcBorders/>
          </w:tcPr>
          <w:p w14:paraId="4B4D7232" wp14:textId="77777777">
            <w:pPr>
              <w:pStyle w:val="17LSCIBTableContents"/>
              <w:bidi w:val="0"/>
              <w:snapToGrid w:val="false"/>
              <w:jc w:val="left"/>
              <w:rPr/>
            </w:pPr>
            <w:r>
              <w:rPr/>
            </w:r>
          </w:p>
        </w:tc>
        <w:tc>
          <w:tcPr>
            <w:tcW w:w="546" w:type="dxa"/>
            <w:tcBorders/>
          </w:tcPr>
          <w:p w14:paraId="6B8C16CB" wp14:textId="77777777">
            <w:pPr>
              <w:pStyle w:val="17LSCIBTableContents"/>
              <w:bidi w:val="0"/>
              <w:jc w:val="center"/>
              <w:rPr/>
            </w:pPr>
            <w:r>
              <w:rPr/>
              <w:t>☐</w:t>
            </w:r>
          </w:p>
        </w:tc>
        <w:tc>
          <w:tcPr>
            <w:tcW w:w="7705" w:type="dxa"/>
            <w:gridSpan w:val="2"/>
            <w:tcBorders/>
          </w:tcPr>
          <w:p w14:paraId="09A1D5F1" wp14:textId="77777777">
            <w:pPr>
              <w:pStyle w:val="17LSCIBTableContents"/>
              <w:bidi w:val="0"/>
              <w:snapToGrid w:val="false"/>
              <w:jc w:val="left"/>
              <w:rPr/>
            </w:pPr>
            <w:r>
              <w:rPr>
                <w:lang w:val="nl-NL"/>
              </w:rPr>
              <w:t>De verkoop heeft betrekking op een gebouw waarvoor het CertIBEau niet verplicht is in de zin van het Waals decreet van 28 februari 2019 tot invoering van het CertIBEau, maar waarvoor de verkoper vrijwillig het CertIBEau heeft laten opmaken</w:t>
            </w:r>
            <w:r>
              <w:rPr/>
              <w:t>.</w:t>
            </w:r>
          </w:p>
        </w:tc>
      </w:tr>
      <w:tr xmlns:wp14="http://schemas.microsoft.com/office/word/2010/wordml" w14:paraId="1229420A" wp14:textId="77777777">
        <w:trPr/>
        <w:tc>
          <w:tcPr>
            <w:tcW w:w="807" w:type="dxa"/>
            <w:gridSpan w:val="2"/>
            <w:tcBorders/>
          </w:tcPr>
          <w:p w14:paraId="2093CA67" wp14:textId="77777777">
            <w:pPr>
              <w:pStyle w:val="17LSCIBTableContents"/>
              <w:bidi w:val="0"/>
              <w:snapToGrid w:val="false"/>
              <w:jc w:val="left"/>
              <w:rPr/>
            </w:pPr>
            <w:r>
              <w:rPr/>
            </w:r>
          </w:p>
        </w:tc>
        <w:tc>
          <w:tcPr>
            <w:tcW w:w="8251" w:type="dxa"/>
            <w:gridSpan w:val="3"/>
            <w:tcBorders/>
          </w:tcPr>
          <w:p w14:paraId="4CAD445A" wp14:textId="77777777">
            <w:pPr>
              <w:pStyle w:val="17LSCIBTableContents"/>
              <w:bidi w:val="0"/>
              <w:jc w:val="left"/>
              <w:rPr/>
            </w:pPr>
            <w:r>
              <w:rPr>
                <w:lang w:val="nl-NL"/>
              </w:rPr>
              <w:t xml:space="preserve">Het CertIBEau is afgegeven op </w:t>
            </w:r>
            <w:r>
              <w:rPr/>
              <w:t xml:space="preserve"> ……….. </w:t>
            </w:r>
            <w:r>
              <w:rPr>
                <w:lang w:val="nl-NL"/>
              </w:rPr>
              <w:t>en bevat de volgende besluiten</w:t>
            </w:r>
            <w:r>
              <w:rPr/>
              <w:t xml:space="preserve"> : ………………………………………. . </w:t>
            </w:r>
            <w:r>
              <w:rPr>
                <w:lang w:val="nl-NL"/>
              </w:rPr>
              <w:t xml:space="preserve">De koper erkent van deze besluiten in kennis te zijn gesteld. Het certificaat </w:t>
            </w:r>
            <w:r>
              <w:rPr/>
              <w:t>:</w:t>
            </w:r>
          </w:p>
        </w:tc>
      </w:tr>
      <w:tr xmlns:wp14="http://schemas.microsoft.com/office/word/2010/wordml" w14:paraId="62778AA2" wp14:textId="77777777">
        <w:trPr/>
        <w:tc>
          <w:tcPr>
            <w:tcW w:w="807" w:type="dxa"/>
            <w:gridSpan w:val="2"/>
            <w:tcBorders/>
          </w:tcPr>
          <w:p w14:paraId="2503B197" wp14:textId="77777777">
            <w:pPr>
              <w:pStyle w:val="17LSCIBTableContents"/>
              <w:bidi w:val="0"/>
              <w:snapToGrid w:val="false"/>
              <w:jc w:val="left"/>
              <w:rPr/>
            </w:pPr>
            <w:r>
              <w:rPr/>
            </w:r>
          </w:p>
        </w:tc>
        <w:tc>
          <w:tcPr>
            <w:tcW w:w="546" w:type="dxa"/>
            <w:tcBorders/>
          </w:tcPr>
          <w:p w14:paraId="68103314" wp14:textId="77777777">
            <w:pPr>
              <w:pStyle w:val="17LSCIBTableContents"/>
              <w:bidi w:val="0"/>
              <w:jc w:val="center"/>
              <w:rPr/>
            </w:pPr>
            <w:r>
              <w:rPr>
                <w:rFonts w:eastAsia="Calibri" w:cs="Calibri"/>
              </w:rPr>
              <w:t xml:space="preserve"> </w:t>
            </w:r>
            <w:r>
              <w:rPr/>
              <w:t>☐</w:t>
            </w:r>
          </w:p>
        </w:tc>
        <w:tc>
          <w:tcPr>
            <w:tcW w:w="7705" w:type="dxa"/>
            <w:gridSpan w:val="2"/>
            <w:tcBorders/>
          </w:tcPr>
          <w:p w14:paraId="2151B416" wp14:textId="77777777">
            <w:pPr>
              <w:pStyle w:val="17LSCIBTableContents"/>
              <w:bidi w:val="0"/>
              <w:snapToGrid w:val="false"/>
              <w:jc w:val="left"/>
              <w:rPr/>
            </w:pPr>
            <w:r>
              <w:rPr>
                <w:lang w:val="nl-NL" w:eastAsia="nl-BE"/>
              </w:rPr>
              <w:t>besluit</w:t>
            </w:r>
            <w:r>
              <w:rPr>
                <w:lang w:val="nl-NL"/>
              </w:rPr>
              <w:t xml:space="preserve"> dat de installatie van het gebouw </w:t>
            </w:r>
            <w:r>
              <w:rPr>
                <w:u w:val="single"/>
                <w:lang w:val="nl-NL"/>
              </w:rPr>
              <w:t xml:space="preserve">voldoet </w:t>
            </w:r>
            <w:r>
              <w:rPr>
                <w:lang w:val="nl-NL"/>
              </w:rPr>
              <w:t xml:space="preserve">aan de wettelijke en reglementaire verplichtingen </w:t>
            </w:r>
            <w:r>
              <w:rPr>
                <w:lang w:val="fr-BE" w:eastAsia="nl-BE"/>
              </w:rPr>
              <w:t xml:space="preserve"> :</w:t>
            </w:r>
          </w:p>
        </w:tc>
      </w:tr>
      <w:tr xmlns:wp14="http://schemas.microsoft.com/office/word/2010/wordml" w14:paraId="7632AC11" wp14:textId="77777777">
        <w:trPr/>
        <w:tc>
          <w:tcPr>
            <w:tcW w:w="1353" w:type="dxa"/>
            <w:gridSpan w:val="3"/>
            <w:tcBorders/>
          </w:tcPr>
          <w:p w14:paraId="38288749" wp14:textId="77777777">
            <w:pPr>
              <w:pStyle w:val="17LSCIBTableContents"/>
              <w:bidi w:val="0"/>
              <w:snapToGrid w:val="false"/>
              <w:jc w:val="left"/>
              <w:rPr/>
            </w:pPr>
            <w:r>
              <w:rPr/>
            </w:r>
          </w:p>
        </w:tc>
        <w:tc>
          <w:tcPr>
            <w:tcW w:w="534" w:type="dxa"/>
            <w:tcBorders/>
          </w:tcPr>
          <w:p w14:paraId="299EC0C9" wp14:textId="77777777">
            <w:pPr>
              <w:pStyle w:val="17LSCIBTableContents"/>
              <w:bidi w:val="0"/>
              <w:jc w:val="center"/>
              <w:rPr/>
            </w:pPr>
            <w:r>
              <w:rPr/>
              <w:t>☐</w:t>
            </w:r>
          </w:p>
        </w:tc>
        <w:tc>
          <w:tcPr>
            <w:tcW w:w="7171" w:type="dxa"/>
            <w:tcBorders/>
          </w:tcPr>
          <w:p w14:paraId="75C8F37D" wp14:textId="77777777">
            <w:pPr>
              <w:pStyle w:val="17LSCIBTableContents"/>
              <w:bidi w:val="0"/>
              <w:snapToGrid w:val="false"/>
              <w:jc w:val="left"/>
              <w:rPr/>
            </w:pPr>
            <w:r>
              <w:rPr>
                <w:lang w:val="nl-NL"/>
              </w:rPr>
              <w:t>de verkoper verklaart dat, voor zover hem bekend, sinds de invoering van het CertIBEau geen wijzigingen hebben voorgedaan in de aansluiting op het openbare distributienet, met inbegrip van de particuliere distributie-installatie, noch in de aansluiting van het gebouw op het stedelijk afvalwaterafvoersysteem of het afvalwaterzuiveringssysteem</w:t>
            </w:r>
            <w:r>
              <w:rPr/>
              <w:t>.</w:t>
            </w:r>
          </w:p>
        </w:tc>
      </w:tr>
      <w:tr xmlns:wp14="http://schemas.microsoft.com/office/word/2010/wordml" w14:paraId="1757DEAA" wp14:textId="77777777">
        <w:trPr/>
        <w:tc>
          <w:tcPr>
            <w:tcW w:w="1353" w:type="dxa"/>
            <w:gridSpan w:val="3"/>
            <w:tcBorders/>
          </w:tcPr>
          <w:p w14:paraId="20BD9A1A" wp14:textId="77777777">
            <w:pPr>
              <w:pStyle w:val="17LSCIBTableContents"/>
              <w:bidi w:val="0"/>
              <w:snapToGrid w:val="false"/>
              <w:jc w:val="left"/>
              <w:rPr/>
            </w:pPr>
            <w:r>
              <w:rPr/>
            </w:r>
          </w:p>
        </w:tc>
        <w:tc>
          <w:tcPr>
            <w:tcW w:w="534" w:type="dxa"/>
            <w:tcBorders/>
          </w:tcPr>
          <w:p w14:paraId="672193E7" wp14:textId="77777777">
            <w:pPr>
              <w:pStyle w:val="17LSCIBTableContents"/>
              <w:bidi w:val="0"/>
              <w:jc w:val="center"/>
              <w:rPr/>
            </w:pPr>
            <w:r>
              <w:rPr/>
              <w:t>☐</w:t>
            </w:r>
          </w:p>
        </w:tc>
        <w:tc>
          <w:tcPr>
            <w:tcW w:w="7171" w:type="dxa"/>
            <w:tcBorders/>
          </w:tcPr>
          <w:p w14:paraId="48945659" wp14:textId="77777777">
            <w:pPr>
              <w:pStyle w:val="17LSCIBTableContents"/>
              <w:bidi w:val="0"/>
              <w:snapToGrid w:val="false"/>
              <w:jc w:val="left"/>
              <w:rPr/>
            </w:pPr>
            <w:r>
              <w:rPr>
                <w:lang w:val="nl-NL"/>
              </w:rPr>
              <w:t xml:space="preserve">de verkoper verklaart dat sinds de invoering van het CertIBEau wijzigingen hebben voorgedaan in de aansluiting op het openbare distributienet, met inbegrip van de particuliere distributie-installatie, of in de aansluiting van het gebouw op het stedelijk riolerings- of afvalwaterzuiveringssysteem, en hij omschrijft deze wijzigingen als volgt </w:t>
            </w:r>
            <w:r>
              <w:rPr/>
              <w:t>: …………………..</w:t>
            </w:r>
          </w:p>
        </w:tc>
      </w:tr>
      <w:tr xmlns:wp14="http://schemas.microsoft.com/office/word/2010/wordml" w14:paraId="2DBC05E1" wp14:textId="77777777">
        <w:trPr/>
        <w:tc>
          <w:tcPr>
            <w:tcW w:w="807" w:type="dxa"/>
            <w:gridSpan w:val="2"/>
            <w:tcBorders/>
          </w:tcPr>
          <w:p w14:paraId="0C136CF1" wp14:textId="77777777">
            <w:pPr>
              <w:pStyle w:val="17LSCIBTableContents"/>
              <w:bidi w:val="0"/>
              <w:snapToGrid w:val="false"/>
              <w:jc w:val="left"/>
              <w:rPr/>
            </w:pPr>
            <w:r>
              <w:rPr/>
            </w:r>
          </w:p>
        </w:tc>
        <w:tc>
          <w:tcPr>
            <w:tcW w:w="546" w:type="dxa"/>
            <w:tcBorders/>
          </w:tcPr>
          <w:p w14:paraId="5671D30D" wp14:textId="77777777">
            <w:pPr>
              <w:pStyle w:val="17LSCIBTableContents"/>
              <w:bidi w:val="0"/>
              <w:jc w:val="center"/>
              <w:rPr/>
            </w:pPr>
            <w:r>
              <w:rPr/>
              <w:t>☐</w:t>
            </w:r>
          </w:p>
        </w:tc>
        <w:tc>
          <w:tcPr>
            <w:tcW w:w="7705" w:type="dxa"/>
            <w:gridSpan w:val="2"/>
            <w:tcBorders/>
          </w:tcPr>
          <w:p w14:paraId="34BEEF92" wp14:textId="77777777">
            <w:pPr>
              <w:pStyle w:val="17LSCIBTableContents"/>
              <w:bidi w:val="0"/>
              <w:snapToGrid w:val="false"/>
              <w:jc w:val="left"/>
              <w:rPr/>
            </w:pPr>
            <w:r>
              <w:rPr>
                <w:lang w:val="nl-NL" w:eastAsia="nl-BE"/>
              </w:rPr>
              <w:t>besluit</w:t>
            </w:r>
            <w:r>
              <w:rPr>
                <w:lang w:val="nl-NL"/>
              </w:rPr>
              <w:t xml:space="preserve"> dat de installatie van het gebouw </w:t>
            </w:r>
            <w:r>
              <w:rPr>
                <w:u w:val="single"/>
                <w:lang w:val="nl-NL"/>
              </w:rPr>
              <w:t>niet in overeenstemming</w:t>
            </w:r>
            <w:r>
              <w:rPr>
                <w:lang w:val="nl-NL"/>
              </w:rPr>
              <w:t xml:space="preserve"> is met de wettelijke en reglementaire verplichtingen. De koper verklaart dat hij deze besluiten aanvaardt en de nodige maatregelen zal treffen om de installatie in overeenstemming te brengen met de voorschriften, tot kwijting van de verkoper</w:t>
            </w:r>
            <w:r>
              <w:rPr>
                <w:lang w:val="fr-BE" w:eastAsia="nl-BE"/>
              </w:rPr>
              <w:t>.</w:t>
            </w:r>
          </w:p>
        </w:tc>
      </w:tr>
      <w:tr xmlns:wp14="http://schemas.microsoft.com/office/word/2010/wordml" w14:paraId="0A392C6A" wp14:textId="77777777">
        <w:trPr/>
        <w:tc>
          <w:tcPr>
            <w:tcW w:w="9058" w:type="dxa"/>
            <w:gridSpan w:val="5"/>
            <w:tcBorders/>
          </w:tcPr>
          <w:p w14:paraId="290583F9" wp14:textId="77777777">
            <w:pPr>
              <w:pStyle w:val="17LSCIBTableContents"/>
              <w:bidi w:val="0"/>
              <w:snapToGrid w:val="false"/>
              <w:jc w:val="left"/>
              <w:rPr/>
            </w:pPr>
            <w:r>
              <w:rPr/>
            </w:r>
          </w:p>
        </w:tc>
      </w:tr>
      <w:tr xmlns:wp14="http://schemas.microsoft.com/office/word/2010/wordml" w14:paraId="49E9206A" wp14:textId="77777777">
        <w:trPr/>
        <w:tc>
          <w:tcPr>
            <w:tcW w:w="361" w:type="dxa"/>
            <w:tcBorders/>
          </w:tcPr>
          <w:p w14:paraId="68F21D90" wp14:textId="77777777">
            <w:pPr>
              <w:pStyle w:val="17LSCIBTableContents"/>
              <w:bidi w:val="0"/>
              <w:snapToGrid w:val="false"/>
              <w:jc w:val="left"/>
              <w:rPr/>
            </w:pPr>
            <w:r>
              <w:rPr/>
            </w:r>
          </w:p>
        </w:tc>
        <w:tc>
          <w:tcPr>
            <w:tcW w:w="446" w:type="dxa"/>
            <w:tcBorders/>
          </w:tcPr>
          <w:p w14:paraId="49EE17A1" wp14:textId="77777777">
            <w:pPr>
              <w:pStyle w:val="17LSCIBTableContents"/>
              <w:bidi w:val="0"/>
              <w:jc w:val="center"/>
              <w:rPr/>
            </w:pPr>
            <w:r>
              <w:rPr/>
              <w:t>☐</w:t>
            </w:r>
          </w:p>
        </w:tc>
        <w:tc>
          <w:tcPr>
            <w:tcW w:w="8251" w:type="dxa"/>
            <w:gridSpan w:val="3"/>
            <w:tcBorders/>
          </w:tcPr>
          <w:p w14:paraId="438E0079" wp14:textId="77777777">
            <w:pPr>
              <w:pStyle w:val="17LSCIBTableContents"/>
              <w:bidi w:val="0"/>
              <w:snapToGrid w:val="false"/>
              <w:jc w:val="left"/>
              <w:rPr/>
            </w:pPr>
            <w:r>
              <w:rPr>
                <w:i w:val="false"/>
                <w:iCs w:val="false"/>
                <w:lang w:val="nl-NL"/>
              </w:rPr>
              <w:t>De verkoper beschikt niet over een geldig CertIBEau</w:t>
            </w:r>
            <w:r>
              <w:rPr/>
              <w:t xml:space="preserve"> :</w:t>
            </w:r>
          </w:p>
        </w:tc>
      </w:tr>
      <w:tr xmlns:wp14="http://schemas.microsoft.com/office/word/2010/wordml" w14:paraId="34547867" wp14:textId="77777777">
        <w:trPr/>
        <w:tc>
          <w:tcPr>
            <w:tcW w:w="807" w:type="dxa"/>
            <w:gridSpan w:val="2"/>
            <w:tcBorders/>
          </w:tcPr>
          <w:p w14:paraId="13C326F3" wp14:textId="77777777">
            <w:pPr>
              <w:pStyle w:val="17LSCIBTableContents"/>
              <w:bidi w:val="0"/>
              <w:snapToGrid w:val="false"/>
              <w:jc w:val="left"/>
              <w:rPr/>
            </w:pPr>
            <w:r>
              <w:rPr/>
            </w:r>
          </w:p>
        </w:tc>
        <w:tc>
          <w:tcPr>
            <w:tcW w:w="546" w:type="dxa"/>
            <w:tcBorders/>
          </w:tcPr>
          <w:p w14:paraId="594833D8" wp14:textId="77777777">
            <w:pPr>
              <w:pStyle w:val="17LSCIBTableContents"/>
              <w:bidi w:val="0"/>
              <w:jc w:val="center"/>
              <w:rPr/>
            </w:pPr>
            <w:r>
              <w:rPr/>
              <w:t>☐</w:t>
            </w:r>
          </w:p>
        </w:tc>
        <w:tc>
          <w:tcPr>
            <w:tcW w:w="7705" w:type="dxa"/>
            <w:gridSpan w:val="2"/>
            <w:tcBorders/>
          </w:tcPr>
          <w:p w14:paraId="17EAC53F" wp14:textId="77777777">
            <w:pPr>
              <w:pStyle w:val="17LSCIBTableContents"/>
              <w:bidi w:val="0"/>
              <w:snapToGrid w:val="false"/>
              <w:jc w:val="left"/>
              <w:rPr/>
            </w:pPr>
            <w:r>
              <w:rPr>
                <w:lang w:val="nl-NL"/>
              </w:rPr>
              <w:t>De verkoper beschikt niet over een geldig CertIBEau, hoewel dit wettelijk verplicht is. De koper is hiervan op de hoogte. Hij zal zelf zorgen voor de aanvraag ervan en voor het nemen van alle maatregelen die nodig kunnen zijn, tot kwijting van de verkoper</w:t>
            </w:r>
            <w:r>
              <w:rPr/>
              <w:t>.</w:t>
            </w:r>
          </w:p>
        </w:tc>
      </w:tr>
      <w:tr xmlns:wp14="http://schemas.microsoft.com/office/word/2010/wordml" w14:paraId="10EF0AE6" wp14:textId="77777777">
        <w:trPr/>
        <w:tc>
          <w:tcPr>
            <w:tcW w:w="807" w:type="dxa"/>
            <w:gridSpan w:val="2"/>
            <w:tcBorders/>
          </w:tcPr>
          <w:p w14:paraId="4853B841" wp14:textId="77777777">
            <w:pPr>
              <w:pStyle w:val="17LSCIBTableContents"/>
              <w:bidi w:val="0"/>
              <w:snapToGrid w:val="false"/>
              <w:jc w:val="left"/>
              <w:rPr/>
            </w:pPr>
            <w:r>
              <w:rPr/>
            </w:r>
          </w:p>
        </w:tc>
        <w:tc>
          <w:tcPr>
            <w:tcW w:w="546" w:type="dxa"/>
            <w:tcBorders/>
          </w:tcPr>
          <w:p w14:paraId="762905CD" wp14:textId="77777777">
            <w:pPr>
              <w:pStyle w:val="17LSCIBTableContents"/>
              <w:bidi w:val="0"/>
              <w:jc w:val="center"/>
              <w:rPr/>
            </w:pPr>
            <w:r>
              <w:rPr/>
              <w:t>☐</w:t>
            </w:r>
          </w:p>
        </w:tc>
        <w:tc>
          <w:tcPr>
            <w:tcW w:w="7705" w:type="dxa"/>
            <w:gridSpan w:val="2"/>
            <w:tcBorders/>
          </w:tcPr>
          <w:p w14:paraId="6990BEA3" wp14:textId="77777777">
            <w:pPr>
              <w:pStyle w:val="17LSCIBTableContents"/>
              <w:bidi w:val="0"/>
              <w:snapToGrid w:val="false"/>
              <w:jc w:val="left"/>
              <w:rPr/>
            </w:pPr>
            <w:r>
              <w:rPr>
                <w:lang w:val="nl-NL"/>
              </w:rPr>
              <w:t>De verkoop heeft betrekking op een gebouw waarvoor CertIBEau niet verplicht is in de zin van het Waals decreet van 28 februari 2019 tot invoering van CertIBEau</w:t>
            </w:r>
            <w:r>
              <w:rPr/>
              <w:t>.</w:t>
            </w:r>
          </w:p>
        </w:tc>
      </w:tr>
    </w:tbl>
    <w:p xmlns:wp14="http://schemas.microsoft.com/office/word/2010/wordml" w14:paraId="50125231" wp14:textId="77777777">
      <w:pPr>
        <w:pStyle w:val="17LSCIBTextBody"/>
        <w:bidi w:val="0"/>
        <w:jc w:val="left"/>
        <w:rPr>
          <w:shd w:val="clear" w:fill="FFFFFF"/>
        </w:rPr>
      </w:pPr>
      <w:r>
        <w:rPr>
          <w:shd w:val="clear" w:fill="FFFFFF"/>
        </w:rPr>
      </w:r>
    </w:p>
    <w:p xmlns:wp14="http://schemas.microsoft.com/office/word/2010/wordml" w14:paraId="5A25747A" wp14:textId="77777777">
      <w:pPr>
        <w:pStyle w:val="17LSCIBTextBody"/>
        <w:bidi w:val="0"/>
        <w:jc w:val="left"/>
        <w:rPr>
          <w:shd w:val="clear" w:fill="FFFF00"/>
        </w:rPr>
      </w:pPr>
      <w:r>
        <w:rPr>
          <w:shd w:val="clear" w:fill="FFFF00"/>
        </w:rPr>
      </w:r>
    </w:p>
    <w:p xmlns:wp14="http://schemas.microsoft.com/office/word/2010/wordml" w14:paraId="09B8D95D" wp14:textId="77777777">
      <w:pPr>
        <w:pStyle w:val="17LSCIBTextBody"/>
        <w:bidi w:val="0"/>
        <w:jc w:val="left"/>
        <w:rPr>
          <w:shd w:val="clear" w:fill="FFFF00"/>
        </w:rPr>
      </w:pPr>
      <w:r>
        <w:rPr>
          <w:shd w:val="clear" w:fill="FFFF00"/>
        </w:rPr>
      </w:r>
    </w:p>
    <w:p xmlns:wp14="http://schemas.microsoft.com/office/word/2010/wordml" w14:paraId="593C8CC1" wp14:textId="77777777">
      <w:pPr>
        <w:pStyle w:val="17LSCIBHeading2"/>
        <w:numPr>
          <w:ilvl w:val="1"/>
          <w:numId w:val="2"/>
        </w:numPr>
        <w:bidi w:val="0"/>
        <w:jc w:val="left"/>
        <w:rPr/>
      </w:pPr>
      <w:r>
        <w:rPr/>
        <w:t>Aanmelding van voltooiing van  de werken</w:t>
      </w:r>
    </w:p>
    <w:p xmlns:wp14="http://schemas.microsoft.com/office/word/2010/wordml" w14:paraId="78BEFD2A" wp14:textId="77777777">
      <w:pPr>
        <w:pStyle w:val="17LSCIBHeading2"/>
        <w:numPr>
          <w:ilvl w:val="0"/>
          <w:numId w:val="0"/>
        </w:numPr>
        <w:bidi w:val="0"/>
        <w:ind w:left="576" w:right="0" w:hanging="0"/>
        <w:jc w:val="left"/>
        <w:rPr/>
      </w:pPr>
      <w:r>
        <w:rPr/>
      </w:r>
    </w:p>
    <w:p xmlns:wp14="http://schemas.microsoft.com/office/word/2010/wordml" w14:paraId="38F58EFF" wp14:textId="77777777">
      <w:pPr>
        <w:pStyle w:val="17LSCIBTextBody"/>
        <w:bidi w:val="0"/>
        <w:jc w:val="left"/>
        <w:rPr/>
      </w:pPr>
      <w:r>
        <w:rPr/>
        <w:t>De verkoper erkent een verklaring op grond van artikel D.IV. 73 van de CoDT te hebben verkregen waaruit blijkt dat:</w:t>
      </w:r>
    </w:p>
    <w:p xmlns:wp14="http://schemas.microsoft.com/office/word/2010/wordml" w14:paraId="5E6D5FC2" wp14:textId="77777777">
      <w:pPr>
        <w:pStyle w:val="17LSCIBBullets"/>
        <w:numPr>
          <w:ilvl w:val="0"/>
          <w:numId w:val="3"/>
        </w:numPr>
        <w:bidi w:val="0"/>
        <w:jc w:val="left"/>
        <w:rPr/>
      </w:pPr>
      <w:r>
        <w:rPr/>
        <w:t xml:space="preserve">de werken ☐ wel / ☐ niet voltooid zijn binnen de termijn waarbinnen ze het moesten zijn </w:t>
      </w:r>
    </w:p>
    <w:p xmlns:wp14="http://schemas.microsoft.com/office/word/2010/wordml" w14:paraId="5946636D" wp14:textId="77777777">
      <w:pPr>
        <w:pStyle w:val="17LSCIBBullets"/>
        <w:numPr>
          <w:ilvl w:val="0"/>
          <w:numId w:val="3"/>
        </w:numPr>
        <w:bidi w:val="0"/>
        <w:jc w:val="left"/>
        <w:rPr/>
      </w:pPr>
      <w:r>
        <w:rPr/>
        <w:t>de werken ☐ wel / ☐ niet zijn uitgevoerd in overeenstemming met de geleverde vergunning.</w:t>
      </w:r>
    </w:p>
    <w:p xmlns:wp14="http://schemas.microsoft.com/office/word/2010/wordml" w14:paraId="27A76422" wp14:textId="77777777">
      <w:pPr>
        <w:pStyle w:val="17LSCIBTextBody"/>
        <w:bidi w:val="0"/>
        <w:jc w:val="left"/>
        <w:rPr/>
      </w:pPr>
      <w:r>
        <w:rPr/>
      </w:r>
    </w:p>
    <w:p xmlns:wp14="http://schemas.microsoft.com/office/word/2010/wordml" w14:paraId="7C17AA10" wp14:textId="77777777">
      <w:pPr>
        <w:pStyle w:val="17LSCIBTextBody"/>
        <w:bidi w:val="0"/>
        <w:jc w:val="left"/>
        <w:rPr/>
      </w:pPr>
      <w:r>
        <w:rPr/>
        <w:t>Indien de werken niet binnen de termijn voltooid zijn of niet conform zijn aan de vergunning, moet de verklaring, in voorkomend geval, een lijst bevatten van de werken die niet zijn uitgevoerd of weergeven waarin de vergunning niet is voldaan.</w:t>
      </w:r>
    </w:p>
    <w:p xmlns:wp14="http://schemas.microsoft.com/office/word/2010/wordml" w14:paraId="49206A88" wp14:textId="77777777">
      <w:pPr>
        <w:pStyle w:val="Normal"/>
        <w:bidi w:val="0"/>
        <w:jc w:val="left"/>
        <w:rPr/>
      </w:pPr>
      <w:r>
        <w:rPr/>
      </w:r>
    </w:p>
    <w:p xmlns:wp14="http://schemas.microsoft.com/office/word/2010/wordml" w14:paraId="67B7A70C" wp14:textId="77777777">
      <w:pPr>
        <w:pStyle w:val="TextBody"/>
        <w:bidi w:val="0"/>
        <w:spacing w:before="0" w:after="140" w:line="288" w:lineRule="auto"/>
        <w:jc w:val="left"/>
        <w:rPr/>
      </w:pPr>
      <w:r>
        <w:rPr/>
      </w:r>
    </w:p>
    <w:p xmlns:wp14="http://schemas.microsoft.com/office/word/2010/wordml" w14:paraId="71887C79" wp14:textId="77777777">
      <w:pPr>
        <w:pStyle w:val="12LSCIBTextBody"/>
        <w:bidi w:val="0"/>
        <w:jc w:val="left"/>
        <w:rPr/>
      </w:pPr>
      <w:r>
        <w:rPr/>
      </w:r>
    </w:p>
    <w:p xmlns:wp14="http://schemas.microsoft.com/office/word/2010/wordml" w14:paraId="7B1DE125" wp14:textId="77777777">
      <w:pPr>
        <w:pStyle w:val="12LSCIBHeading1"/>
        <w:numPr>
          <w:ilvl w:val="0"/>
          <w:numId w:val="2"/>
        </w:numPr>
        <w:bidi w:val="0"/>
        <w:jc w:val="left"/>
        <w:rPr/>
      </w:pPr>
      <w:r>
        <w:rPr/>
        <w:t>Bepalingen eigen aan appartementsmede-eigendom</w:t>
      </w:r>
    </w:p>
    <w:p xmlns:wp14="http://schemas.microsoft.com/office/word/2010/wordml" w14:paraId="7294E026" wp14:textId="77777777">
      <w:pPr>
        <w:pStyle w:val="12LSCIBHeading2"/>
        <w:numPr>
          <w:ilvl w:val="1"/>
          <w:numId w:val="2"/>
        </w:numPr>
        <w:bidi w:val="0"/>
        <w:jc w:val="left"/>
        <w:rPr/>
      </w:pPr>
      <w:r>
        <w:rPr/>
        <w:t>Het verkochte goed maakt deel uit van een geheel gesteld onder het bijzonder stelsel van de gedwongen mede-eigendom van gebouwen of groepen van gebouwen, zoals voorzien Hoofdstuk 2 van Titel 4 van Boek 3 van het Burgerlijk Wetboek.</w:t>
      </w:r>
    </w:p>
    <w:p xmlns:wp14="http://schemas.microsoft.com/office/word/2010/wordml" w14:paraId="3B7FD67C" wp14:textId="77777777">
      <w:pPr>
        <w:pStyle w:val="12LSCIBHeading2"/>
        <w:numPr>
          <w:ilvl w:val="0"/>
          <w:numId w:val="0"/>
        </w:numPr>
        <w:bidi w:val="0"/>
        <w:ind w:left="576" w:right="0" w:hanging="0"/>
        <w:jc w:val="left"/>
        <w:rPr/>
      </w:pPr>
      <w:r>
        <w:rPr/>
      </w:r>
    </w:p>
    <w:p xmlns:wp14="http://schemas.microsoft.com/office/word/2010/wordml" w14:paraId="7DEFA408" wp14:textId="77777777">
      <w:pPr>
        <w:pStyle w:val="12LSCIBHeading2"/>
        <w:numPr>
          <w:ilvl w:val="1"/>
          <w:numId w:val="2"/>
        </w:numPr>
        <w:bidi w:val="0"/>
        <w:jc w:val="left"/>
        <w:rPr/>
      </w:pPr>
      <w:r>
        <w:rPr/>
        <w:t>De vereniging van mede-eigenaars is ingeschreven in de KBO onder het nummer …</w:t>
      </w:r>
    </w:p>
    <w:p xmlns:wp14="http://schemas.microsoft.com/office/word/2010/wordml" w14:paraId="38D6B9B6"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3957C919" wp14:textId="77777777">
      <w:pPr>
        <w:pStyle w:val="12LSCIBHeading2"/>
        <w:numPr>
          <w:ilvl w:val="1"/>
          <w:numId w:val="2"/>
        </w:numPr>
        <w:bidi w:val="0"/>
        <w:jc w:val="left"/>
        <w:rPr/>
      </w:pPr>
      <w:r>
        <w:rPr>
          <w:shd w:val="clear" w:fill="auto"/>
        </w:rPr>
        <w:t xml:space="preserve">De akte houdende de statuten (basisakte en het reglement van mede-eigendom) werd verleden voor notaris ............ op …. </w:t>
      </w:r>
      <w:r>
        <w:rPr>
          <w:shd w:val="clear" w:fill="auto"/>
        </w:rPr>
        <w:br/>
      </w:r>
      <w:r>
        <w:rPr>
          <w:shd w:val="clear" w:fill="auto"/>
        </w:rPr>
        <w:t>De koper zal dan ook alle bepalingen van de statuten (basisakte en het reglement van mede-eigendom) en het reglement van interne orde, waarin voornoemd stelsel is vastgelegd en alle wettige beslissingen genomen door de Algemene Vergadering moeten naleven. Hij verklaart kennis te hebben van de bepalingen van de statuten (basisakte en het reglement van mede-eigendom) en het reglement van interne orde en deze te aanvaarden.</w:t>
      </w:r>
    </w:p>
    <w:p xmlns:wp14="http://schemas.microsoft.com/office/word/2010/wordml" w14:paraId="22F860BB" wp14:textId="77777777">
      <w:pPr>
        <w:pStyle w:val="12LSCIBHeading2"/>
        <w:numPr>
          <w:ilvl w:val="0"/>
          <w:numId w:val="0"/>
        </w:numPr>
        <w:bidi w:val="0"/>
        <w:ind w:left="576" w:right="0" w:hanging="0"/>
        <w:jc w:val="left"/>
        <w:rPr/>
      </w:pPr>
      <w:r>
        <w:rPr/>
      </w:r>
    </w:p>
    <w:p xmlns:wp14="http://schemas.microsoft.com/office/word/2010/wordml" w14:paraId="698536F5" wp14:textId="77777777">
      <w:pPr>
        <w:pStyle w:val="12LSCIBHeading2"/>
        <w:numPr>
          <w:ilvl w:val="0"/>
          <w:numId w:val="0"/>
        </w:numPr>
        <w:bidi w:val="0"/>
        <w:ind w:left="576" w:right="0" w:hanging="0"/>
        <w:jc w:val="left"/>
        <w:rPr/>
      </w:pPr>
      <w:r>
        <w:rPr/>
      </w:r>
    </w:p>
    <w:p xmlns:wp14="http://schemas.microsoft.com/office/word/2010/wordml" w14:paraId="34413032" wp14:textId="77777777">
      <w:pPr>
        <w:pStyle w:val="12LSCIBHeading2"/>
        <w:numPr>
          <w:ilvl w:val="1"/>
          <w:numId w:val="2"/>
        </w:numPr>
        <w:bidi w:val="0"/>
        <w:jc w:val="left"/>
        <w:rPr/>
      </w:pPr>
      <w:r>
        <w:rPr/>
        <w:t>De koper verklaart de precontractuele informatie overeenkomstig artikel 3.94, § 1 van Boek 3 BW ☐</w:t>
      </w:r>
      <w:r>
        <w:rPr>
          <w:shd w:val="clear" w:fill="00EF00"/>
        </w:rPr>
        <w:t xml:space="preserve"> </w:t>
      </w:r>
      <w:r>
        <w:rPr/>
        <w:t>wel / ☐ niet te hebben ontvangen.</w:t>
      </w:r>
    </w:p>
    <w:p xmlns:wp14="http://schemas.microsoft.com/office/word/2010/wordml" w14:paraId="1BF40F3A" wp14:textId="77777777">
      <w:pPr>
        <w:pStyle w:val="12LSCIBHeading2"/>
        <w:numPr>
          <w:ilvl w:val="0"/>
          <w:numId w:val="0"/>
        </w:numPr>
        <w:bidi w:val="0"/>
        <w:ind w:left="576" w:right="0" w:hanging="0"/>
        <w:jc w:val="left"/>
        <w:rPr/>
      </w:pPr>
      <w:r>
        <w:rPr/>
        <w:t>Overeenkomstig artikel 3.94, § 2 van Boek 3 BW zal de optredende notaris de syndicus per aangetekend schrijven verzoeken de volgende inlichtingen en documenten over te maken:</w:t>
      </w:r>
    </w:p>
    <w:p xmlns:wp14="http://schemas.microsoft.com/office/word/2010/wordml" w14:paraId="3A0C7D4B" wp14:textId="77777777">
      <w:pPr>
        <w:pStyle w:val="12LSCIBTextBody"/>
        <w:numPr>
          <w:ilvl w:val="1"/>
          <w:numId w:val="9"/>
        </w:numPr>
        <w:bidi w:val="0"/>
        <w:jc w:val="left"/>
        <w:rPr/>
      </w:pPr>
      <w:r>
        <w:rPr/>
        <w:t>het bedrag van de uitgaven voor behoud, onderhoud, herstelling en vernieuwing waartoe de Algemene Vergadering of de syndicus vóór de vaste datum van de eigendomsoverdracht heeft besloten, maar waarvan de syndicus pas na die datum om betaling heeft verzocht;</w:t>
      </w:r>
    </w:p>
    <w:p xmlns:wp14="http://schemas.microsoft.com/office/word/2010/wordml" w14:paraId="6D71B880" wp14:textId="77777777">
      <w:pPr>
        <w:pStyle w:val="12LSCIBTextBody"/>
        <w:numPr>
          <w:ilvl w:val="1"/>
          <w:numId w:val="9"/>
        </w:numPr>
        <w:bidi w:val="0"/>
        <w:jc w:val="left"/>
        <w:rPr/>
      </w:pPr>
      <w:r>
        <w:rPr/>
        <w:t>een staat van de oproepen tot kapitaalinbreng die door de Algemene Vergadering van de mede-eigenaars zijn goedgekeurd vóór de vaste datum van de eigendomsoverdracht, alsook de kostprijs van de dringende werkzaamheden waarvan de syndicus pas na die datum om betaling heeft verzocht;</w:t>
      </w:r>
    </w:p>
    <w:p xmlns:wp14="http://schemas.microsoft.com/office/word/2010/wordml" w14:paraId="2BC8D224" wp14:textId="77777777">
      <w:pPr>
        <w:pStyle w:val="12LSCIBTextBody"/>
        <w:numPr>
          <w:ilvl w:val="1"/>
          <w:numId w:val="9"/>
        </w:numPr>
        <w:bidi w:val="0"/>
        <w:jc w:val="left"/>
        <w:rPr/>
      </w:pPr>
      <w:r>
        <w:rPr/>
        <w:t>een staat van de kosten verbonden aan het verkrijgen van gemeenschappelijke delen, waartoe de Algemene Vergadering vóór de vaste datum van de eigendomsoverdracht heeft besloten, maar waarvan de syndicus pas na die datum om betaling heeft verzocht;</w:t>
      </w:r>
    </w:p>
    <w:p xmlns:wp14="http://schemas.microsoft.com/office/word/2010/wordml" w14:paraId="69C738E5" wp14:textId="77777777">
      <w:pPr>
        <w:pStyle w:val="12LSCIBTextBody"/>
        <w:numPr>
          <w:ilvl w:val="1"/>
          <w:numId w:val="9"/>
        </w:numPr>
        <w:bidi w:val="0"/>
        <w:jc w:val="left"/>
        <w:rPr/>
      </w:pPr>
      <w:r>
        <w:rPr/>
        <w:t>een staat van de door de vereniging van mede-eigenaars vaststaande verschuldigde bedragen, ten gevolge van geschillen ontstaan vóór de vaste datum van de eigendomsoverdracht, maar waarvan de syndicus pas na die datum om betaling heeft verzocht.</w:t>
      </w:r>
    </w:p>
    <w:p xmlns:wp14="http://schemas.microsoft.com/office/word/2010/wordml" w14:paraId="7BC1BAF2" wp14:textId="77777777">
      <w:pPr>
        <w:pStyle w:val="12LSCIBTextBody"/>
        <w:bidi w:val="0"/>
        <w:spacing w:before="0" w:after="0"/>
        <w:contextualSpacing/>
        <w:jc w:val="left"/>
        <w:rPr/>
      </w:pPr>
      <w:r>
        <w:rPr/>
      </w:r>
    </w:p>
    <w:p xmlns:wp14="http://schemas.microsoft.com/office/word/2010/wordml" w14:paraId="2C1E0D2D" wp14:textId="77777777">
      <w:pPr>
        <w:pStyle w:val="12LSCIBTextBody"/>
        <w:tabs>
          <w:tab w:val="clear" w:pos="9648"/>
          <w:tab w:val="right" w:leader="dot" w:pos="10368"/>
        </w:tabs>
        <w:bidi w:val="0"/>
        <w:spacing w:before="0" w:after="0"/>
        <w:ind w:left="720" w:right="0" w:hanging="0"/>
        <w:contextualSpacing/>
        <w:jc w:val="left"/>
        <w:rPr/>
      </w:pPr>
      <w:r>
        <w:rPr/>
        <w:t xml:space="preserve">Indien de notaris vaststelt dat de nieuwe mede-eigenaar nog niet de in § 1 van artikel 3.94 BW vermelde precontractuele informatie heeft verkregen, zal hij ook deze informatie moeten opvragen bij de syndicus. </w:t>
      </w:r>
    </w:p>
    <w:p xmlns:wp14="http://schemas.microsoft.com/office/word/2010/wordml" w14:paraId="61C988F9" wp14:textId="77777777">
      <w:pPr>
        <w:pStyle w:val="12LSCIBTextBody"/>
        <w:tabs>
          <w:tab w:val="clear" w:pos="9648"/>
          <w:tab w:val="right" w:leader="dot" w:pos="10368"/>
        </w:tabs>
        <w:bidi w:val="0"/>
        <w:spacing w:before="0" w:after="0"/>
        <w:ind w:left="720" w:right="0" w:hanging="0"/>
        <w:contextualSpacing/>
        <w:jc w:val="left"/>
        <w:rPr/>
      </w:pPr>
      <w:r>
        <w:rPr/>
      </w:r>
    </w:p>
    <w:p xmlns:wp14="http://schemas.microsoft.com/office/word/2010/wordml" w14:paraId="6B4B5B14" wp14:textId="77777777">
      <w:pPr>
        <w:pStyle w:val="12LSCIBTextBody"/>
        <w:tabs>
          <w:tab w:val="clear" w:pos="9648"/>
          <w:tab w:val="right" w:leader="dot" w:pos="10368"/>
        </w:tabs>
        <w:bidi w:val="0"/>
        <w:spacing w:before="0" w:after="0"/>
        <w:ind w:left="720" w:right="0" w:hanging="0"/>
        <w:contextualSpacing/>
        <w:jc w:val="left"/>
        <w:rPr/>
      </w:pPr>
      <w:r>
        <w:rPr/>
        <w:t>De syndicus deelt de instrumenterende notaris, in voorkomend geval, een bijgewerkte versie van de precontractuele  informatie bedoeld in artikel 3.94, § 1 van Boek 3 BW mee.</w:t>
      </w:r>
    </w:p>
    <w:p xmlns:wp14="http://schemas.microsoft.com/office/word/2010/wordml" w14:paraId="3B22BB7D" wp14:textId="77777777">
      <w:pPr>
        <w:pStyle w:val="12LSCIBTextBody"/>
        <w:tabs>
          <w:tab w:val="clear" w:pos="9648"/>
          <w:tab w:val="right" w:leader="dot" w:pos="10368"/>
        </w:tabs>
        <w:bidi w:val="0"/>
        <w:spacing w:before="0" w:after="0"/>
        <w:ind w:left="720" w:right="0" w:hanging="0"/>
        <w:contextualSpacing/>
        <w:jc w:val="left"/>
        <w:rPr/>
      </w:pPr>
      <w:r>
        <w:rPr/>
      </w:r>
    </w:p>
    <w:p xmlns:wp14="http://schemas.microsoft.com/office/word/2010/wordml" w14:paraId="47FC61B4" wp14:textId="77777777">
      <w:pPr>
        <w:pStyle w:val="12LSCIBTextBody"/>
        <w:numPr>
          <w:ilvl w:val="0"/>
          <w:numId w:val="0"/>
        </w:numPr>
        <w:bidi w:val="0"/>
        <w:ind w:left="720" w:right="0" w:hanging="0"/>
        <w:jc w:val="left"/>
        <w:rPr/>
      </w:pPr>
      <w:r>
        <w:rPr/>
        <w:t>Indien de syndicus niet antwoordt binnen dertig dagen na het verzoek, zal de notaris de partijen in kennis stellen van diens verzuim. De kosten die voor deze informatieverstrekking door de syndicus worden aangerekend, zijn ten laste van de verkoper.</w:t>
      </w:r>
    </w:p>
    <w:p xmlns:wp14="http://schemas.microsoft.com/office/word/2010/wordml" w14:paraId="12F40E89" wp14:textId="77777777">
      <w:pPr>
        <w:pStyle w:val="12LSCIBHeading2"/>
        <w:numPr>
          <w:ilvl w:val="0"/>
          <w:numId w:val="0"/>
        </w:numPr>
        <w:bidi w:val="0"/>
        <w:ind w:left="576" w:right="0" w:hanging="0"/>
        <w:jc w:val="left"/>
        <w:rPr>
          <w:rFonts w:eastAsia="Calibri" w:cs="Calibri"/>
        </w:rPr>
      </w:pPr>
      <w:r>
        <w:rPr>
          <w:rFonts w:eastAsia="Calibri" w:cs="Calibri"/>
        </w:rPr>
        <w:t xml:space="preserve"> </w:t>
      </w:r>
    </w:p>
    <w:p xmlns:wp14="http://schemas.microsoft.com/office/word/2010/wordml" w14:paraId="17B246DD"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674590EB" wp14:textId="77777777">
      <w:pPr>
        <w:pStyle w:val="12LSCIBHeading2"/>
        <w:numPr>
          <w:ilvl w:val="1"/>
          <w:numId w:val="2"/>
        </w:numPr>
        <w:bidi w:val="0"/>
        <w:jc w:val="left"/>
        <w:rPr/>
      </w:pPr>
      <w:r>
        <w:rPr>
          <w:shd w:val="clear" w:fill="auto"/>
        </w:rPr>
        <w:t xml:space="preserve">De nieuwe mede-eigenaar draagt de last van de in artikel </w:t>
      </w:r>
      <w:r>
        <w:rPr/>
        <w:t>3.94, § 2, 1°, 2° 3° en 4° van Boek 3 van het</w:t>
      </w:r>
      <w:r>
        <w:rPr>
          <w:shd w:val="clear" w:fill="auto"/>
        </w:rPr>
        <w:t xml:space="preserve"> Burgerlijk Wetboek  vermelde schulden, tenzij de partijen anders overeenkomen. In dit laatste geval zal de tenlasteneming van de hogervermelde schulden als volgt worden verdeeld:  </w:t>
      </w:r>
      <w:r>
        <w:rPr>
          <w:shd w:val="clear" w:fill="auto"/>
        </w:rPr>
        <w:tab/>
      </w:r>
      <w:r>
        <w:rPr>
          <w:shd w:val="clear" w:fill="auto"/>
        </w:rPr>
        <w:br/>
      </w:r>
      <w:r>
        <w:rPr>
          <w:shd w:val="clear" w:fill="auto"/>
        </w:rPr>
        <w:t>De koper is echter verplicht tot betaling van de buitengewone lasten en de oproepen tot kapitaalinbreng waartoe de algemene vergadering besluit, indien deze plaatsvindt tussen het sluiten van deze overeenkomst en het verlijden van de authentieke akte en indien de koper over een volmacht beschikt om aan de algemene vergadering deel te nemen.</w:t>
      </w:r>
    </w:p>
    <w:tbl>
      <w:tblPr>
        <w:tblW w:w="8784" w:type="dxa"/>
        <w:jc w:val="left"/>
        <w:tblInd w:w="835" w:type="dxa"/>
        <w:tblLayout w:type="fixed"/>
        <w:tblCellMar>
          <w:top w:w="55" w:type="dxa"/>
          <w:left w:w="55" w:type="dxa"/>
          <w:bottom w:w="55" w:type="dxa"/>
          <w:right w:w="55" w:type="dxa"/>
        </w:tblCellMar>
      </w:tblPr>
      <w:tblGrid>
        <w:gridCol w:w="490"/>
        <w:gridCol w:w="8294"/>
      </w:tblGrid>
      <w:tr xmlns:wp14="http://schemas.microsoft.com/office/word/2010/wordml" w14:paraId="55D32F7E" wp14:textId="77777777">
        <w:trPr/>
        <w:tc>
          <w:tcPr>
            <w:tcW w:w="490" w:type="dxa"/>
            <w:tcBorders/>
          </w:tcPr>
          <w:p w14:paraId="1D0BDA32" wp14:textId="77777777">
            <w:pPr>
              <w:pStyle w:val="12LSCIBTableContents"/>
              <w:bidi w:val="0"/>
              <w:jc w:val="center"/>
              <w:rPr/>
            </w:pPr>
            <w:r>
              <w:rPr/>
              <w:t>☐</w:t>
            </w:r>
          </w:p>
        </w:tc>
        <w:tc>
          <w:tcPr>
            <w:tcW w:w="8294" w:type="dxa"/>
            <w:tcBorders/>
          </w:tcPr>
          <w:p w14:paraId="37065B08" wp14:textId="77777777">
            <w:pPr>
              <w:pStyle w:val="12LSCIBTableContents"/>
              <w:bidi w:val="0"/>
              <w:snapToGrid w:val="false"/>
              <w:jc w:val="left"/>
              <w:rPr/>
            </w:pPr>
            <w:r>
              <w:rPr>
                <w:u w:val="single"/>
              </w:rPr>
              <w:t>Ofwel</w:t>
            </w:r>
            <w:r>
              <w:rPr/>
              <w:t>:</w:t>
            </w:r>
            <w:r>
              <w:rPr/>
              <w:br/>
            </w:r>
            <w:r>
              <w:rPr/>
              <w:t>de verkoper verleent een volmacht aan de koper;</w:t>
            </w:r>
            <w:r>
              <w:rPr/>
              <w:br/>
            </w:r>
            <w:r>
              <w:rPr/>
              <w:br/>
            </w:r>
            <w:r>
              <w:rPr/>
              <w:t>In dat geval zijn alle beslissingen die door de algemene vergadering van de mede-eigenaars worden genomen tussen het ondertekenen van onderhavige verkoopovereenkomst en het verlijden van de notariële akte voor uitsluitende rekening van de koper. De verkoper verbindt zich ertoe de koper minstens acht dagen van tevoren op de hoogte te brengen van de agenda, de datum, het uur en de plaats van elke algemene vergadering die plaats heeft tussen de ondertekening van onderhavige overeenkomst en de ondertekening van de authentieke akte. Indien dit niet werd meegedeeld binnen de toegestane termijn, blijven de buitengewone lasten die uit die beslissingen voortvloeien ten laste van de verkoper.</w:t>
            </w:r>
          </w:p>
        </w:tc>
      </w:tr>
      <w:tr xmlns:wp14="http://schemas.microsoft.com/office/word/2010/wordml" w14:paraId="5272D8DD" wp14:textId="77777777">
        <w:trPr/>
        <w:tc>
          <w:tcPr>
            <w:tcW w:w="490" w:type="dxa"/>
            <w:tcBorders/>
          </w:tcPr>
          <w:p w14:paraId="7298436F" wp14:textId="77777777">
            <w:pPr>
              <w:pStyle w:val="12LSCIBTableContents"/>
              <w:bidi w:val="0"/>
              <w:jc w:val="center"/>
              <w:rPr/>
            </w:pPr>
            <w:r>
              <w:rPr/>
              <w:t>☐</w:t>
            </w:r>
          </w:p>
        </w:tc>
        <w:tc>
          <w:tcPr>
            <w:tcW w:w="8294" w:type="dxa"/>
            <w:tcBorders/>
          </w:tcPr>
          <w:p w14:paraId="20B3092B" wp14:textId="77777777">
            <w:pPr>
              <w:pStyle w:val="12LSCIBTableContents"/>
              <w:bidi w:val="0"/>
              <w:snapToGrid w:val="false"/>
              <w:jc w:val="left"/>
              <w:rPr/>
            </w:pPr>
            <w:r>
              <w:rPr>
                <w:u w:val="single"/>
              </w:rPr>
              <w:t>Ofwel</w:t>
            </w:r>
            <w:r>
              <w:rPr/>
              <w:t>:</w:t>
            </w:r>
            <w:r>
              <w:rPr/>
              <w:br/>
            </w:r>
            <w:r>
              <w:rPr/>
              <w:t>de verkoper verleent geen volmacht aan de koper.</w:t>
            </w:r>
          </w:p>
        </w:tc>
      </w:tr>
    </w:tbl>
    <w:p xmlns:wp14="http://schemas.microsoft.com/office/word/2010/wordml" w14:paraId="6BF89DA3" wp14:textId="77777777">
      <w:pPr>
        <w:pStyle w:val="12LSCIBHeading2"/>
        <w:numPr>
          <w:ilvl w:val="0"/>
          <w:numId w:val="0"/>
        </w:numPr>
        <w:bidi w:val="0"/>
        <w:ind w:left="576" w:right="0" w:hanging="0"/>
        <w:jc w:val="left"/>
        <w:rPr/>
      </w:pPr>
      <w:r>
        <w:rPr/>
      </w:r>
    </w:p>
    <w:p xmlns:wp14="http://schemas.microsoft.com/office/word/2010/wordml" w14:paraId="0D2B3E85" wp14:textId="77777777">
      <w:pPr>
        <w:pStyle w:val="12LSCIBHeading2"/>
        <w:numPr>
          <w:ilvl w:val="1"/>
          <w:numId w:val="2"/>
        </w:numPr>
        <w:bidi w:val="0"/>
        <w:jc w:val="left"/>
        <w:rPr/>
      </w:pPr>
      <w:r>
        <w:rPr/>
        <w:t>De gewone lasten vallen ten laste van de koper vanaf de dag waarop hij gebruik kan maken van de gemene delen. De omdeling van deze lasten tussen de nieuwe en de uitredende eigenaar zal door de syndicus gebeuren pro rata temporis. Deze afrekening zal gebeuren uiterlijk bij de afsluiting van de normale afrekeningsperiode.</w:t>
      </w:r>
    </w:p>
    <w:p xmlns:wp14="http://schemas.microsoft.com/office/word/2010/wordml" w14:paraId="5C3E0E74"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159D2BB8" wp14:textId="77777777">
      <w:pPr>
        <w:pStyle w:val="12LSCIBHeading2"/>
        <w:numPr>
          <w:ilvl w:val="1"/>
          <w:numId w:val="2"/>
        </w:numPr>
        <w:bidi w:val="0"/>
        <w:jc w:val="left"/>
        <w:rPr>
          <w:shd w:val="clear" w:fill="auto"/>
        </w:rPr>
      </w:pPr>
      <w:r>
        <w:rPr>
          <w:shd w:val="clear" w:fill="auto"/>
        </w:rPr>
        <w:t>Wat de privatieve kosten betreft waarvoor de syndicus dient in te staan, zullen de oude en de nieuwe eigenaars een tegensprekelijke opname van de tellers doen en deze overmaken aan de syndicus om hem in staat te stellen de nodige verrekeningen uit te voeren tegen de eerstvolgende afrekening.  Bij gebreke aan dergelijke tegensprekelijke opname zal de syndicus gerechtigd zijn om de verrekening op te maken naar eigen inzichten en dit zonder enige verhaalmogelijkheid vanwege de oude en nieuwe eigenaars.</w:t>
      </w:r>
      <w:r>
        <w:rPr>
          <w:shd w:val="clear" w:fill="auto"/>
        </w:rPr>
        <w:br/>
      </w:r>
    </w:p>
    <w:p xmlns:wp14="http://schemas.microsoft.com/office/word/2010/wordml" w14:paraId="5D15822F" wp14:textId="77777777">
      <w:pPr>
        <w:pStyle w:val="12LSCIBHeading2"/>
        <w:numPr>
          <w:ilvl w:val="1"/>
          <w:numId w:val="2"/>
        </w:numPr>
        <w:bidi w:val="0"/>
        <w:jc w:val="left"/>
        <w:rPr/>
      </w:pPr>
      <w:r>
        <w:rPr/>
        <w:t>Wat de privatieve kosten betreft waarvoor er een rechtstreeks abonnement van toepassing is bij de nutsmaatschappijen, zullen de verkoper en de koper rechtstreeks met bedoelde maatschappijen het nodige dienen te verrichten, zonder enige tussenkomst van de syndicus.</w:t>
      </w:r>
    </w:p>
    <w:p xmlns:wp14="http://schemas.microsoft.com/office/word/2010/wordml" w14:paraId="66A1FAB9" wp14:textId="77777777">
      <w:pPr>
        <w:pStyle w:val="12LSCIBHeading2"/>
        <w:numPr>
          <w:ilvl w:val="0"/>
          <w:numId w:val="0"/>
        </w:numPr>
        <w:bidi w:val="0"/>
        <w:ind w:left="576" w:right="0" w:hanging="0"/>
        <w:jc w:val="left"/>
        <w:rPr/>
      </w:pPr>
      <w:r>
        <w:rPr/>
      </w:r>
    </w:p>
    <w:p xmlns:wp14="http://schemas.microsoft.com/office/word/2010/wordml" w14:paraId="2C58A033" wp14:textId="77777777">
      <w:pPr>
        <w:pStyle w:val="12LSCIBHeading2"/>
        <w:numPr>
          <w:ilvl w:val="1"/>
          <w:numId w:val="2"/>
        </w:numPr>
        <w:bidi w:val="0"/>
        <w:jc w:val="left"/>
        <w:rPr/>
      </w:pPr>
      <w:r>
        <w:rPr/>
        <w:t>Op het moment van de eigendomsoverdracht van het hier verkochte goed:</w:t>
      </w:r>
    </w:p>
    <w:p xmlns:wp14="http://schemas.microsoft.com/office/word/2010/wordml" w14:paraId="55CAB378" wp14:textId="77777777">
      <w:pPr>
        <w:pStyle w:val="12LSCIBBullets"/>
        <w:numPr>
          <w:ilvl w:val="1"/>
          <w:numId w:val="3"/>
        </w:numPr>
        <w:bidi w:val="0"/>
        <w:jc w:val="left"/>
        <w:rPr/>
      </w:pPr>
      <w:r>
        <w:rPr/>
        <w:t>is de uittredende mede-eigenaar (de verkoper) schuldeiser van de vereniging van mede-eigenaars voor het gedeelte van zijn aandeel in het werkkapitaal dat overeenstemt met de periode tijdens welke hij geen gebruik kon maken van de gemene delen; de afrekening wordt door de syndicus opgesteld; het aandeel van de kavel in het werkkapitaal wordt terugbetaald aan de uittredende mede-eigenaar en opgevraagd bij de nieuwe mede-eigenaar;</w:t>
      </w:r>
    </w:p>
    <w:p xmlns:wp14="http://schemas.microsoft.com/office/word/2010/wordml" w14:paraId="3F375B43" wp14:textId="77777777">
      <w:pPr>
        <w:pStyle w:val="12LSCIBBullets"/>
        <w:numPr>
          <w:ilvl w:val="1"/>
          <w:numId w:val="3"/>
        </w:numPr>
        <w:bidi w:val="0"/>
        <w:jc w:val="left"/>
        <w:rPr/>
      </w:pPr>
      <w:r>
        <w:rPr/>
        <w:t>blijft zijn aandeel in het reservekapitaal eigendom van de vereniging.</w:t>
      </w:r>
    </w:p>
    <w:p xmlns:wp14="http://schemas.microsoft.com/office/word/2010/wordml" w14:paraId="40414C20" wp14:textId="77777777">
      <w:pPr>
        <w:pStyle w:val="12LSCIBHeading2"/>
        <w:numPr>
          <w:ilvl w:val="0"/>
          <w:numId w:val="0"/>
        </w:numPr>
        <w:bidi w:val="0"/>
        <w:ind w:left="576" w:right="0" w:hanging="0"/>
        <w:jc w:val="left"/>
        <w:rPr/>
      </w:pPr>
      <w:r>
        <w:rPr/>
        <w:t>Onder “werkkapitaal” wordt verstaan de som van de voorschotten betaald door de mede-eigenaars als voorziening voor het betalen van de periodieke uitgaven, zoals de verwarmings- en verlichtingskosten van de gemeenschappelijke gedeelten, de beheerskosten en de uitgaven voor de huisbewaarder.</w:t>
      </w:r>
    </w:p>
    <w:p xmlns:wp14="http://schemas.microsoft.com/office/word/2010/wordml" w14:paraId="1C4886E9" wp14:textId="77777777">
      <w:pPr>
        <w:pStyle w:val="12LSCIBHeading2"/>
        <w:numPr>
          <w:ilvl w:val="0"/>
          <w:numId w:val="0"/>
        </w:numPr>
        <w:bidi w:val="0"/>
        <w:ind w:left="576" w:right="0" w:hanging="0"/>
        <w:jc w:val="left"/>
        <w:rPr/>
      </w:pPr>
      <w:r>
        <w:rPr/>
        <w:t>Onder “reservekapitaal” wordt verstaan de som van de periodieke inbrengen van gelden bestemd voor het dekken van niet-periodieke uitgaven, zoals de uitgaven voor de vernieuwing van het verwarmingssysteem, de reparatie of de vernieuwing van een lift of het leggen van een nieuwe dakbedekking.</w:t>
      </w:r>
      <w:r>
        <w:rPr/>
        <w:br/>
      </w:r>
    </w:p>
    <w:p xmlns:wp14="http://schemas.microsoft.com/office/word/2010/wordml" w14:paraId="76BB753C" wp14:textId="77777777">
      <w:pPr>
        <w:pStyle w:val="12LSCIBHeading2"/>
        <w:numPr>
          <w:ilvl w:val="0"/>
          <w:numId w:val="0"/>
        </w:numPr>
        <w:bidi w:val="0"/>
        <w:ind w:left="576" w:right="0" w:hanging="0"/>
        <w:jc w:val="left"/>
        <w:rPr/>
      </w:pPr>
      <w:r>
        <w:rPr/>
      </w:r>
    </w:p>
    <w:p xmlns:wp14="http://schemas.microsoft.com/office/word/2010/wordml" w14:paraId="51AA2A3F" wp14:textId="77777777">
      <w:pPr>
        <w:pStyle w:val="12LSCIBHeading2"/>
        <w:numPr>
          <w:ilvl w:val="1"/>
          <w:numId w:val="2"/>
        </w:numPr>
        <w:bidi w:val="0"/>
        <w:jc w:val="left"/>
        <w:rPr/>
      </w:pPr>
      <w:r>
        <w:rPr/>
        <w:t>De taak van syndicus wordt momenteel waargenomen door:</w:t>
      </w:r>
    </w:p>
    <w:p xmlns:wp14="http://schemas.microsoft.com/office/word/2010/wordml" w14:paraId="23F8EEA8" wp14:textId="77777777">
      <w:pPr>
        <w:pStyle w:val="12LSCIBHeading2"/>
        <w:numPr>
          <w:ilvl w:val="0"/>
          <w:numId w:val="0"/>
        </w:numPr>
        <w:bidi w:val="0"/>
        <w:ind w:left="576" w:right="0" w:hanging="0"/>
        <w:jc w:val="left"/>
        <w:rPr/>
      </w:pPr>
      <w:r>
        <w:rPr/>
        <w:t xml:space="preserve">Naam:  </w:t>
      </w:r>
      <w:r>
        <w:rPr/>
        <w:tab/>
      </w:r>
    </w:p>
    <w:p xmlns:wp14="http://schemas.microsoft.com/office/word/2010/wordml" w14:paraId="6EE25472" wp14:textId="77777777">
      <w:pPr>
        <w:pStyle w:val="12LSCIBHeading2"/>
        <w:numPr>
          <w:ilvl w:val="0"/>
          <w:numId w:val="0"/>
        </w:numPr>
        <w:bidi w:val="0"/>
        <w:ind w:left="576" w:right="0" w:hanging="0"/>
        <w:jc w:val="left"/>
        <w:rPr/>
      </w:pPr>
      <w:r>
        <w:rPr/>
        <w:t>Straat: … Nr: … Bus: …</w:t>
      </w:r>
      <w:r>
        <w:rPr/>
        <w:br/>
      </w:r>
      <w:r>
        <w:rPr/>
        <w:t xml:space="preserve">Postcode: … Gemeente: </w:t>
      </w:r>
      <w:r>
        <w:rPr>
          <w:shd w:val="clear" w:fill="auto"/>
        </w:rPr>
        <w:tab/>
      </w:r>
    </w:p>
    <w:p xmlns:wp14="http://schemas.microsoft.com/office/word/2010/wordml" w14:paraId="26540B39" wp14:textId="77777777">
      <w:pPr>
        <w:pStyle w:val="12LSCIBHeading2"/>
        <w:numPr>
          <w:ilvl w:val="0"/>
          <w:numId w:val="0"/>
        </w:numPr>
        <w:bidi w:val="0"/>
        <w:ind w:left="576" w:right="0" w:hanging="0"/>
        <w:jc w:val="left"/>
        <w:rPr/>
      </w:pPr>
      <w:r>
        <w:rPr/>
        <w:t xml:space="preserve">BIV-nummer: </w:t>
      </w:r>
      <w:r>
        <w:rPr/>
        <w:tab/>
      </w:r>
    </w:p>
    <w:p xmlns:wp14="http://schemas.microsoft.com/office/word/2010/wordml" w14:paraId="19608C3F" wp14:textId="77777777">
      <w:pPr>
        <w:pStyle w:val="12LSCIBHeading2"/>
        <w:numPr>
          <w:ilvl w:val="0"/>
          <w:numId w:val="0"/>
        </w:numPr>
        <w:bidi w:val="0"/>
        <w:ind w:left="576" w:right="0" w:hanging="0"/>
        <w:jc w:val="left"/>
        <w:rPr/>
      </w:pPr>
      <w:r>
        <w:rPr/>
        <w:t xml:space="preserve">KBO-nummer: </w:t>
      </w:r>
      <w:r>
        <w:rPr>
          <w:shd w:val="clear" w:fill="auto"/>
        </w:rPr>
        <w:tab/>
      </w:r>
      <w:r>
        <w:rPr/>
        <w:br/>
      </w:r>
    </w:p>
    <w:p xmlns:wp14="http://schemas.microsoft.com/office/word/2010/wordml" w14:paraId="513DA1E0" wp14:textId="77777777">
      <w:pPr>
        <w:pStyle w:val="12LSCIBTextBody"/>
        <w:bidi w:val="0"/>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75CAC6F5"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66060428"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1D0656FE"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7B37605A"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394798F2"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3889A505"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29079D35"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17686DC7"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53BD644D"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1A3FAC43"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2BBD94B2"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5854DE7F"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2CA7ADD4" wp14:textId="77777777">
            <w:pPr>
              <w:pStyle w:val="12LSTableContents"/>
              <w:bidi w:val="0"/>
              <w:snapToGrid w:val="false"/>
              <w:jc w:val="left"/>
              <w:rPr/>
            </w:pPr>
            <w:r>
              <w:rPr/>
            </w:r>
          </w:p>
        </w:tc>
      </w:tr>
      <w:tr xmlns:wp14="http://schemas.microsoft.com/office/word/2010/wordml" w14:paraId="314EE24A" wp14:textId="77777777">
        <w:trPr/>
        <w:tc>
          <w:tcPr>
            <w:tcW w:w="9180" w:type="dxa"/>
            <w:tcBorders/>
          </w:tcPr>
          <w:p w14:paraId="76614669" wp14:textId="77777777">
            <w:pPr>
              <w:pStyle w:val="Normal"/>
              <w:bidi w:val="0"/>
              <w:snapToGrid w:val="false"/>
              <w:jc w:val="left"/>
              <w:rPr/>
            </w:pPr>
            <w:r>
              <w:rPr/>
            </w:r>
          </w:p>
        </w:tc>
        <w:tc>
          <w:tcPr>
            <w:tcW w:w="458" w:type="dxa"/>
            <w:tcBorders/>
          </w:tcPr>
          <w:p w14:paraId="57590049" wp14:textId="77777777">
            <w:pPr>
              <w:pStyle w:val="12LSTableContents"/>
              <w:bidi w:val="0"/>
              <w:snapToGrid w:val="false"/>
              <w:jc w:val="left"/>
              <w:rPr/>
            </w:pPr>
            <w:r>
              <w:rPr/>
            </w:r>
          </w:p>
        </w:tc>
      </w:tr>
    </w:tbl>
    <w:p xmlns:wp14="http://schemas.microsoft.com/office/word/2010/wordml" w14:paraId="0C5B615A"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792F1AA2"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1A499DFC"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5E7E3C41"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03F828E4"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2AC57CB0" wp14:textId="77777777">
            <w:pPr>
              <w:pStyle w:val="12LSCIBTableContents"/>
              <w:bidi w:val="0"/>
              <w:snapToGrid w:val="false"/>
              <w:jc w:val="left"/>
              <w:rPr/>
            </w:pPr>
            <w:r>
              <w:rPr/>
            </w:r>
          </w:p>
        </w:tc>
      </w:tr>
    </w:tbl>
    <w:p xmlns:wp14="http://schemas.microsoft.com/office/word/2010/wordml" w14:paraId="5186B13D" wp14:textId="77777777">
      <w:pPr>
        <w:pStyle w:val="12LSCIBTextBody"/>
        <w:bidi w:val="0"/>
        <w:jc w:val="left"/>
        <w:rPr/>
      </w:pPr>
      <w:r>
        <w:rPr/>
      </w:r>
    </w:p>
    <w:p xmlns:wp14="http://schemas.microsoft.com/office/word/2010/wordml" w14:paraId="5F164C49"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de registratierechten binnen de vier maanden na de ondertekening van huidige verkoopovereenkomst of na vervulling van de opschortende voorwaarden.</w:t>
      </w:r>
    </w:p>
    <w:p xmlns:wp14="http://schemas.microsoft.com/office/word/2010/wordml" w14:paraId="6C57C439"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3D404BC9"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61319B8A"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31A560F4"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4"/>
      </w:r>
    </w:p>
    <w:p xmlns:wp14="http://schemas.microsoft.com/office/word/2010/wordml" w14:paraId="70DF735C"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56AD9D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7A405A29"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3A413BF6"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33D28B4B" wp14:textId="77777777">
            <w:pPr>
              <w:pStyle w:val="12LSCIBTableContents"/>
              <w:bidi w:val="0"/>
              <w:snapToGrid w:val="false"/>
              <w:jc w:val="center"/>
              <w:rPr/>
            </w:pPr>
            <w:r>
              <w:rPr/>
            </w:r>
          </w:p>
        </w:tc>
        <w:tc>
          <w:tcPr>
            <w:tcW w:w="487" w:type="dxa"/>
            <w:tcBorders/>
          </w:tcPr>
          <w:p w14:paraId="69C62F1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37EFA3E3"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454A1EBC"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41C6AC2A" wp14:textId="77777777">
            <w:pPr>
              <w:pStyle w:val="12LSCIBTableContents"/>
              <w:bidi w:val="0"/>
              <w:snapToGrid w:val="false"/>
              <w:jc w:val="center"/>
              <w:rPr/>
            </w:pPr>
            <w:r>
              <w:rPr/>
            </w:r>
          </w:p>
        </w:tc>
        <w:tc>
          <w:tcPr>
            <w:tcW w:w="487" w:type="dxa"/>
            <w:tcBorders/>
          </w:tcPr>
          <w:p w14:paraId="4B93547F"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2DC44586" wp14:textId="77777777">
            <w:pPr>
              <w:pStyle w:val="12LSCIBTableContents"/>
              <w:bidi w:val="0"/>
              <w:snapToGrid w:val="false"/>
              <w:jc w:val="center"/>
              <w:rPr/>
            </w:pPr>
            <w:r>
              <w:rPr/>
            </w:r>
          </w:p>
        </w:tc>
        <w:tc>
          <w:tcPr>
            <w:tcW w:w="487" w:type="dxa"/>
            <w:tcBorders/>
          </w:tcPr>
          <w:p w14:paraId="477B1590"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4FFCBC07"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1728B4D0"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34959D4B" wp14:textId="77777777">
      <w:pPr>
        <w:pStyle w:val="12LSCIBTextBody"/>
        <w:bidi w:val="0"/>
        <w:spacing w:before="0" w:after="0"/>
        <w:contextualSpacing/>
        <w:jc w:val="left"/>
        <w:rPr/>
      </w:pPr>
      <w:r>
        <w:rPr/>
      </w:r>
    </w:p>
    <w:p xmlns:wp14="http://schemas.microsoft.com/office/word/2010/wordml" w14:paraId="7BD58BA2" wp14:textId="77777777">
      <w:pPr>
        <w:pStyle w:val="12LSCIBHeading3"/>
        <w:numPr>
          <w:ilvl w:val="0"/>
          <w:numId w:val="0"/>
        </w:numPr>
        <w:bidi w:val="0"/>
        <w:ind w:left="720" w:right="0" w:hanging="0"/>
        <w:jc w:val="left"/>
        <w:rPr/>
      </w:pPr>
      <w:r>
        <w:rPr/>
        <w:tab/>
      </w:r>
      <w:r>
        <w:rPr/>
        <w:br/>
      </w:r>
      <w:r>
        <w:rPr/>
        <w:tab/>
      </w:r>
    </w:p>
    <w:p xmlns:wp14="http://schemas.microsoft.com/office/word/2010/wordml" w14:paraId="4357A966" wp14:textId="77777777">
      <w:pPr>
        <w:pStyle w:val="12LSCIBTextBody"/>
        <w:bidi w:val="0"/>
        <w:spacing w:before="0" w:after="0"/>
        <w:contextualSpacing/>
        <w:jc w:val="left"/>
        <w:rPr/>
      </w:pPr>
      <w:r>
        <w:rPr/>
      </w:r>
    </w:p>
    <w:p xmlns:wp14="http://schemas.microsoft.com/office/word/2010/wordml" w14:paraId="44690661"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74539910" wp14:textId="77777777">
      <w:pPr>
        <w:pStyle w:val="12LSCIBHeading2"/>
        <w:numPr>
          <w:ilvl w:val="0"/>
          <w:numId w:val="0"/>
        </w:numPr>
        <w:bidi w:val="0"/>
        <w:ind w:left="576" w:right="0" w:hanging="0"/>
        <w:jc w:val="left"/>
        <w:rPr/>
      </w:pPr>
      <w:r>
        <w:rPr/>
      </w:r>
    </w:p>
    <w:p xmlns:wp14="http://schemas.microsoft.com/office/word/2010/wordml" w14:paraId="5A7E0CF2" wp14:textId="77777777">
      <w:pPr>
        <w:pStyle w:val="12LSCIBHeading2"/>
        <w:numPr>
          <w:ilvl w:val="0"/>
          <w:numId w:val="0"/>
        </w:numPr>
        <w:bidi w:val="0"/>
        <w:ind w:left="576" w:right="0" w:hanging="0"/>
        <w:jc w:val="left"/>
        <w:rPr/>
      </w:pPr>
      <w:r>
        <w:rPr/>
      </w:r>
    </w:p>
    <w:p xmlns:wp14="http://schemas.microsoft.com/office/word/2010/wordml" w14:paraId="60FA6563"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1AC5CDBE"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342D4C27"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3572E399"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6CEB15CE"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66518E39"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7E75FCD0"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10FDAA0E"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774AF2BF" wp14:textId="77777777">
      <w:pPr>
        <w:pStyle w:val="TextBody"/>
        <w:bidi w:val="0"/>
        <w:spacing w:before="0" w:after="140" w:line="288" w:lineRule="auto"/>
        <w:jc w:val="left"/>
        <w:rPr/>
      </w:pPr>
      <w:r>
        <w:rPr/>
      </w:r>
    </w:p>
    <w:p xmlns:wp14="http://schemas.microsoft.com/office/word/2010/wordml" w14:paraId="7A292896" wp14:textId="77777777">
      <w:pPr>
        <w:pStyle w:val="Normal"/>
        <w:bidi w:val="0"/>
        <w:jc w:val="left"/>
        <w:rPr/>
      </w:pPr>
      <w:r>
        <w:rPr/>
      </w:r>
    </w:p>
    <w:p xmlns:wp14="http://schemas.microsoft.com/office/word/2010/wordml" w14:paraId="2191599E" wp14:textId="77777777">
      <w:pPr>
        <w:pStyle w:val="Normal"/>
        <w:bidi w:val="0"/>
        <w:jc w:val="left"/>
        <w:rPr/>
      </w:pPr>
      <w:r>
        <w:rPr/>
      </w:r>
    </w:p>
    <w:p xmlns:wp14="http://schemas.microsoft.com/office/word/2010/wordml" w14:paraId="7673E5AE" wp14:textId="77777777">
      <w:pPr>
        <w:pStyle w:val="Normal"/>
        <w:bidi w:val="0"/>
        <w:jc w:val="left"/>
        <w:rPr/>
      </w:pPr>
      <w:r>
        <w:br w:type="page"/>
      </w:r>
    </w:p>
    <w:p xmlns:wp14="http://schemas.microsoft.com/office/word/2010/wordml" w:rsidP="24BB0FEA" w14:paraId="79CEB0DF" wp14:textId="7BDE9447">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Pr/>
      </w:r>
      <w:r w:rsidRPr="24BB0FEA" w:rsidR="4B963920">
        <w:rPr>
          <w:rFonts w:ascii="Calibri" w:hAnsi="Calibri" w:eastAsia="Calibri" w:cs="Calibri"/>
          <w:b w:val="1"/>
          <w:bCs w:val="1"/>
          <w:i w:val="0"/>
          <w:iCs w:val="0"/>
          <w:caps w:val="0"/>
          <w:smallCaps w:val="0"/>
          <w:noProof w:val="0"/>
          <w:color w:val="A19276"/>
          <w:sz w:val="24"/>
          <w:szCs w:val="24"/>
          <w:lang w:val="nl-BE"/>
        </w:rPr>
        <w:t>FACULTATIEVE BEPALINGEN (te schrappen indien niet van toepassing)</w:t>
      </w:r>
    </w:p>
    <w:p xmlns:wp14="http://schemas.microsoft.com/office/word/2010/wordml" w:rsidP="24BB0FEA" w14:paraId="041D98D7" wp14:textId="79787C2A">
      <w:pPr>
        <w:pStyle w:val="Normal"/>
        <w:keepNext w:val="1"/>
        <w:widowControl w:val="0"/>
        <w:bidi w:val="0"/>
        <w:spacing w:before="0" w:after="140" w:line="288" w:lineRule="auto"/>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5"/>
      </w:r>
      <w:r>
        <w:rPr>
          <w:rFonts w:ascii="Calibri" w:hAnsi="Calibri" w:cs="Calibri"/>
          <w:sz w:val="22"/>
          <w:shd w:val="clear" w:fill="auto"/>
          <w:lang w:val="nl-NL"/>
        </w:rPr>
        <w:t>.</w:t>
      </w:r>
    </w:p>
    <w:p xmlns:wp14="http://schemas.microsoft.com/office/word/2010/wordml" w14:paraId="55B33694"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4455F193"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10"/>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10"/>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10"/>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10"/>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10"/>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10"/>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1C2776EB"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4">
        <w:r>
          <w:rPr>
            <w:rStyle w:val="InternetLink"/>
          </w:rPr>
          <w:t>vastgoed@concordia.be</w:t>
        </w:r>
      </w:hyperlink>
      <w:r>
        <w:rPr/>
        <w:t>).</w:t>
      </w:r>
    </w:p>
    <w:p xmlns:wp14="http://schemas.microsoft.com/office/word/2010/wordml" w14:paraId="15342E60" wp14:textId="77777777">
      <w:pPr>
        <w:pStyle w:val="15LSCIBTextBody"/>
        <w:bidi w:val="0"/>
        <w:ind w:left="420" w:right="0" w:hanging="0"/>
        <w:jc w:val="left"/>
        <w:rPr/>
      </w:pPr>
      <w:r>
        <w:rPr/>
      </w:r>
    </w:p>
    <w:p xmlns:wp14="http://schemas.microsoft.com/office/word/2010/wordml" w14:paraId="5EB89DE8" wp14:textId="77777777">
      <w:pPr>
        <w:pStyle w:val="15LSCIBTextBody"/>
        <w:bidi w:val="0"/>
        <w:ind w:left="420" w:right="0" w:hanging="0"/>
        <w:jc w:val="left"/>
        <w:rPr/>
      </w:pPr>
      <w:r>
        <w:rPr/>
      </w:r>
    </w:p>
    <w:p xmlns:wp14="http://schemas.microsoft.com/office/word/2010/wordml" w14:paraId="7D62D461" wp14:textId="77777777">
      <w:pPr>
        <w:pStyle w:val="15LSCIBTextBody"/>
        <w:bidi w:val="0"/>
        <w:ind w:left="420" w:right="0" w:hanging="0"/>
        <w:jc w:val="left"/>
        <w:rPr/>
      </w:pPr>
      <w:r>
        <w:rPr/>
      </w:r>
    </w:p>
    <w:p xmlns:wp14="http://schemas.microsoft.com/office/word/2010/wordml" w14:paraId="078B034E"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492506DD"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31CD0C16"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7FD8715F"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6BDFDFC2"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41F9AE5E" wp14:textId="77777777">
      <w:pPr>
        <w:pStyle w:val="15LSCIBTextBody"/>
        <w:bidi w:val="0"/>
        <w:jc w:val="left"/>
        <w:rPr/>
      </w:pPr>
      <w:r>
        <w:rPr/>
      </w:r>
    </w:p>
    <w:p xmlns:wp14="http://schemas.microsoft.com/office/word/2010/wordml" w14:paraId="00F03A6D"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6930E822"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20E36DAB" wp14:textId="77777777">
      <w:pPr>
        <w:pStyle w:val="15LSCIBTextBody"/>
        <w:bidi w:val="0"/>
        <w:jc w:val="left"/>
        <w:rPr>
          <w:shd w:val="clear" w:fill="auto"/>
        </w:rPr>
      </w:pPr>
      <w:r>
        <w:rPr>
          <w:shd w:val="clear" w:fill="auto"/>
        </w:rPr>
      </w:r>
    </w:p>
    <w:p xmlns:wp14="http://schemas.microsoft.com/office/word/2010/wordml" w14:paraId="3D826A9C"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114 van het Wetboek der Registratierechten).</w:t>
      </w:r>
    </w:p>
    <w:p xmlns:wp14="http://schemas.microsoft.com/office/word/2010/wordml" w14:paraId="32D85219"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0CE19BC3"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63966B72" wp14:textId="77777777">
      <w:pPr>
        <w:pStyle w:val="15LSCIBTextBody"/>
        <w:bidi w:val="0"/>
        <w:jc w:val="left"/>
        <w:rPr/>
      </w:pPr>
      <w:r>
        <w:rPr/>
      </w:r>
    </w:p>
    <w:p xmlns:wp14="http://schemas.microsoft.com/office/word/2010/wordml" w14:paraId="23536548"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271AE1F2"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4AE5B7AF"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3955E093"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12C42424"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379CA55B" wp14:textId="77777777">
      <w:pPr>
        <w:pStyle w:val="15LSCIBTextBody"/>
        <w:bidi w:val="0"/>
        <w:spacing w:before="0" w:after="0"/>
        <w:contextualSpacing/>
        <w:jc w:val="left"/>
        <w:rPr/>
      </w:pPr>
      <w:r>
        <w:rPr/>
      </w:r>
    </w:p>
    <w:p xmlns:wp14="http://schemas.microsoft.com/office/word/2010/wordml" w14:paraId="5ABF93C4"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71DCB018"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4B644A8D"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082C48EB"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2677290C" wp14:textId="77777777">
      <w:pPr>
        <w:pStyle w:val="15LSCIBTextBody"/>
        <w:bidi w:val="0"/>
        <w:jc w:val="left"/>
        <w:rPr/>
      </w:pPr>
      <w:r>
        <w:rPr/>
      </w:r>
    </w:p>
    <w:p xmlns:wp14="http://schemas.microsoft.com/office/word/2010/wordml" w14:paraId="249BF8C6" wp14:textId="77777777">
      <w:pPr>
        <w:pStyle w:val="15LSCIBTextBody"/>
        <w:bidi w:val="0"/>
        <w:jc w:val="left"/>
        <w:rPr/>
      </w:pPr>
      <w:r>
        <w:rPr/>
      </w:r>
    </w:p>
    <w:p xmlns:wp14="http://schemas.microsoft.com/office/word/2010/wordml" w14:paraId="0EF46479" wp14:textId="77777777">
      <w:pPr>
        <w:pStyle w:val="15LSCIBTextBody"/>
        <w:bidi w:val="0"/>
        <w:jc w:val="left"/>
        <w:rPr/>
      </w:pPr>
      <w:r>
        <w:rPr/>
      </w:r>
    </w:p>
    <w:p xmlns:wp14="http://schemas.microsoft.com/office/word/2010/wordml" w14:paraId="3AB58C42" wp14:textId="77777777">
      <w:pPr>
        <w:pStyle w:val="Normal"/>
        <w:bidi w:val="0"/>
        <w:jc w:val="left"/>
        <w:rPr/>
      </w:pPr>
      <w:r>
        <w:rPr/>
      </w:r>
      <w:r>
        <w:br w:type="page"/>
      </w:r>
    </w:p>
    <w:p xmlns:wp14="http://schemas.microsoft.com/office/word/2010/wordml" w14:paraId="4EA9BA15"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B69F259" wp14:textId="77777777">
        <w:trPr/>
        <w:tc>
          <w:tcPr>
            <w:tcW w:w="4818" w:type="dxa"/>
            <w:tcBorders/>
          </w:tcPr>
          <w:p w14:paraId="51B48B45" wp14:textId="77777777">
            <w:pPr>
              <w:pStyle w:val="13LSTableContents"/>
              <w:bidi w:val="0"/>
              <w:jc w:val="left"/>
              <w:rPr/>
            </w:pPr>
            <w:r>
              <w:rPr/>
              <w:t>De verkoper</w:t>
            </w:r>
          </w:p>
        </w:tc>
        <w:tc>
          <w:tcPr>
            <w:tcW w:w="4816" w:type="dxa"/>
            <w:tcBorders/>
          </w:tcPr>
          <w:p w14:paraId="31EE0595" wp14:textId="77777777">
            <w:pPr>
              <w:pStyle w:val="13LSTableContents"/>
              <w:bidi w:val="0"/>
              <w:jc w:val="left"/>
              <w:rPr/>
            </w:pPr>
            <w:r>
              <w:rPr/>
              <w:t>De koper</w:t>
            </w:r>
          </w:p>
        </w:tc>
      </w:tr>
      <w:tr xmlns:wp14="http://schemas.microsoft.com/office/word/2010/wordml" w14:paraId="79D7779F" wp14:textId="77777777">
        <w:trPr/>
        <w:tc>
          <w:tcPr>
            <w:tcW w:w="4818" w:type="dxa"/>
            <w:tcBorders/>
          </w:tcPr>
          <w:p w14:paraId="760F7B5D" wp14:textId="77777777">
            <w:pPr>
              <w:pStyle w:val="13LSTableContents"/>
              <w:bidi w:val="0"/>
              <w:jc w:val="left"/>
              <w:rPr>
                <w:color w:val="FFFFFF"/>
              </w:rPr>
            </w:pPr>
            <w:r>
              <w:rPr>
                <w:color w:val="FFFFFF"/>
              </w:rPr>
              <w:t>#SIG01_100_200#</w:t>
            </w:r>
          </w:p>
          <w:p w14:paraId="7332107B" wp14:textId="77777777">
            <w:pPr>
              <w:pStyle w:val="13LSTableContents"/>
              <w:bidi w:val="0"/>
              <w:jc w:val="left"/>
              <w:rPr>
                <w:color w:val="FFFFFF"/>
              </w:rPr>
            </w:pPr>
            <w:r>
              <w:rPr>
                <w:color w:val="FFFFFF"/>
              </w:rPr>
            </w:r>
          </w:p>
          <w:p w14:paraId="5D98A3F1" wp14:textId="77777777">
            <w:pPr>
              <w:pStyle w:val="13LSTableContents"/>
              <w:bidi w:val="0"/>
              <w:jc w:val="left"/>
              <w:rPr>
                <w:color w:val="FFFFFF"/>
              </w:rPr>
            </w:pPr>
            <w:r>
              <w:rPr>
                <w:color w:val="FFFFFF"/>
              </w:rPr>
            </w:r>
          </w:p>
          <w:p w14:paraId="50C86B8C" wp14:textId="77777777">
            <w:pPr>
              <w:pStyle w:val="13LSTableContents"/>
              <w:bidi w:val="0"/>
              <w:jc w:val="left"/>
              <w:rPr>
                <w:color w:val="FFFFFF"/>
              </w:rPr>
            </w:pPr>
            <w:r>
              <w:rPr>
                <w:color w:val="FFFFFF"/>
              </w:rPr>
            </w:r>
          </w:p>
          <w:p w14:paraId="60EDCC55" wp14:textId="77777777">
            <w:pPr>
              <w:pStyle w:val="13LSTableContents"/>
              <w:bidi w:val="0"/>
              <w:jc w:val="left"/>
              <w:rPr>
                <w:color w:val="FFFFFF"/>
              </w:rPr>
            </w:pPr>
            <w:r>
              <w:rPr>
                <w:color w:val="FFFFFF"/>
              </w:rPr>
            </w:r>
          </w:p>
          <w:p w14:paraId="3BBB8815" wp14:textId="77777777">
            <w:pPr>
              <w:pStyle w:val="13LSTableContents"/>
              <w:bidi w:val="0"/>
              <w:jc w:val="left"/>
              <w:rPr>
                <w:color w:val="FFFFFF"/>
              </w:rPr>
            </w:pPr>
            <w:r>
              <w:rPr>
                <w:color w:val="FFFFFF"/>
              </w:rPr>
            </w:r>
          </w:p>
          <w:p w14:paraId="55B91B0D" wp14:textId="77777777">
            <w:pPr>
              <w:pStyle w:val="13LSTableContents"/>
              <w:bidi w:val="0"/>
              <w:jc w:val="left"/>
              <w:rPr>
                <w:color w:val="FFFFFF"/>
              </w:rPr>
            </w:pPr>
            <w:r>
              <w:rPr>
                <w:color w:val="FFFFFF"/>
              </w:rPr>
            </w:r>
          </w:p>
        </w:tc>
        <w:tc>
          <w:tcPr>
            <w:tcW w:w="4816" w:type="dxa"/>
            <w:tcBorders/>
          </w:tcPr>
          <w:p w14:paraId="4C8F2C44" wp14:textId="77777777">
            <w:pPr>
              <w:pStyle w:val="13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13LSTableContents"/>
              <w:bidi w:val="0"/>
              <w:jc w:val="left"/>
              <w:rPr/>
            </w:pPr>
            <w:r>
              <w:rPr>
                <w:color w:val="FFFFFF"/>
              </w:rPr>
              <w:t>#SIG03_100_200#</w:t>
            </w:r>
          </w:p>
          <w:p w14:paraId="6810F0D1" wp14:textId="77777777">
            <w:pPr>
              <w:pStyle w:val="13LSTableContents"/>
              <w:bidi w:val="0"/>
              <w:jc w:val="left"/>
              <w:rPr>
                <w:color w:val="FFFFFF"/>
              </w:rPr>
            </w:pPr>
            <w:r>
              <w:rPr>
                <w:color w:val="FFFFFF"/>
              </w:rPr>
            </w:r>
          </w:p>
          <w:p w14:paraId="74E797DC" wp14:textId="77777777">
            <w:pPr>
              <w:pStyle w:val="13LSTableContents"/>
              <w:bidi w:val="0"/>
              <w:jc w:val="left"/>
              <w:rPr>
                <w:color w:val="FFFFFF"/>
              </w:rPr>
            </w:pPr>
            <w:r>
              <w:rPr>
                <w:color w:val="FFFFFF"/>
              </w:rPr>
            </w:r>
          </w:p>
          <w:p w14:paraId="25AF7EAE" wp14:textId="77777777">
            <w:pPr>
              <w:pStyle w:val="13LSTableContents"/>
              <w:bidi w:val="0"/>
              <w:jc w:val="left"/>
              <w:rPr>
                <w:color w:val="FFFFFF"/>
              </w:rPr>
            </w:pPr>
            <w:r>
              <w:rPr>
                <w:color w:val="FFFFFF"/>
              </w:rPr>
            </w:r>
          </w:p>
          <w:p w14:paraId="2633CEB9" wp14:textId="77777777">
            <w:pPr>
              <w:pStyle w:val="13LSTableContents"/>
              <w:bidi w:val="0"/>
              <w:jc w:val="left"/>
              <w:rPr>
                <w:color w:val="FFFFFF"/>
              </w:rPr>
            </w:pPr>
            <w:r>
              <w:rPr>
                <w:color w:val="FFFFFF"/>
              </w:rPr>
            </w:r>
          </w:p>
          <w:p w14:paraId="4B1D477B" wp14:textId="77777777">
            <w:pPr>
              <w:pStyle w:val="13LSTableContents"/>
              <w:bidi w:val="0"/>
              <w:jc w:val="left"/>
              <w:rPr>
                <w:color w:val="FFFFFF"/>
              </w:rPr>
            </w:pPr>
            <w:r>
              <w:rPr>
                <w:color w:val="FFFFFF"/>
              </w:rPr>
            </w:r>
          </w:p>
          <w:p w14:paraId="65BE1F1D" wp14:textId="77777777">
            <w:pPr>
              <w:pStyle w:val="13LSTableContents"/>
              <w:bidi w:val="0"/>
              <w:jc w:val="left"/>
              <w:rPr>
                <w:color w:val="FFFFFF"/>
              </w:rPr>
            </w:pPr>
            <w:r>
              <w:rPr>
                <w:color w:val="FFFFFF"/>
              </w:rPr>
            </w:r>
          </w:p>
        </w:tc>
        <w:tc>
          <w:tcPr>
            <w:tcW w:w="4816" w:type="dxa"/>
            <w:tcBorders/>
          </w:tcPr>
          <w:p w14:paraId="4C10C67D" wp14:textId="77777777">
            <w:pPr>
              <w:pStyle w:val="13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13LSTableContents"/>
              <w:bidi w:val="0"/>
              <w:jc w:val="left"/>
              <w:rPr/>
            </w:pPr>
            <w:r>
              <w:rPr>
                <w:color w:val="FFFFFF"/>
              </w:rPr>
              <w:t>#SIG05_100_200#</w:t>
            </w:r>
          </w:p>
          <w:p w14:paraId="6AFAB436" wp14:textId="77777777">
            <w:pPr>
              <w:pStyle w:val="13LSTableContents"/>
              <w:bidi w:val="0"/>
              <w:jc w:val="left"/>
              <w:rPr>
                <w:color w:val="FFFFFF"/>
              </w:rPr>
            </w:pPr>
            <w:r>
              <w:rPr>
                <w:color w:val="FFFFFF"/>
              </w:rPr>
            </w:r>
          </w:p>
          <w:p w14:paraId="042C5D41" wp14:textId="77777777">
            <w:pPr>
              <w:pStyle w:val="13LSTableContents"/>
              <w:bidi w:val="0"/>
              <w:jc w:val="left"/>
              <w:rPr>
                <w:color w:val="FFFFFF"/>
              </w:rPr>
            </w:pPr>
            <w:r>
              <w:rPr>
                <w:color w:val="FFFFFF"/>
              </w:rPr>
            </w:r>
          </w:p>
          <w:p w14:paraId="4D2E12B8" wp14:textId="77777777">
            <w:pPr>
              <w:pStyle w:val="13LSTableContents"/>
              <w:bidi w:val="0"/>
              <w:jc w:val="left"/>
              <w:rPr>
                <w:color w:val="FFFFFF"/>
              </w:rPr>
            </w:pPr>
            <w:r>
              <w:rPr>
                <w:color w:val="FFFFFF"/>
              </w:rPr>
            </w:r>
          </w:p>
          <w:p w14:paraId="308F224F" wp14:textId="77777777">
            <w:pPr>
              <w:pStyle w:val="13LSTableContents"/>
              <w:bidi w:val="0"/>
              <w:jc w:val="left"/>
              <w:rPr>
                <w:color w:val="FFFFFF"/>
              </w:rPr>
            </w:pPr>
            <w:r>
              <w:rPr>
                <w:color w:val="FFFFFF"/>
              </w:rPr>
            </w:r>
          </w:p>
          <w:p w14:paraId="5E6D6F63" wp14:textId="77777777">
            <w:pPr>
              <w:pStyle w:val="13LSTableContents"/>
              <w:bidi w:val="0"/>
              <w:jc w:val="left"/>
              <w:rPr>
                <w:color w:val="FFFFFF"/>
              </w:rPr>
            </w:pPr>
            <w:r>
              <w:rPr>
                <w:color w:val="FFFFFF"/>
              </w:rPr>
            </w:r>
          </w:p>
          <w:p w14:paraId="7B969857" wp14:textId="77777777">
            <w:pPr>
              <w:pStyle w:val="13LSTableContents"/>
              <w:bidi w:val="0"/>
              <w:jc w:val="left"/>
              <w:rPr>
                <w:color w:val="FFFFFF"/>
              </w:rPr>
            </w:pPr>
            <w:r>
              <w:rPr>
                <w:color w:val="FFFFFF"/>
              </w:rPr>
            </w:r>
          </w:p>
        </w:tc>
        <w:tc>
          <w:tcPr>
            <w:tcW w:w="4816" w:type="dxa"/>
            <w:tcBorders/>
          </w:tcPr>
          <w:p w14:paraId="358DE37D" wp14:textId="77777777">
            <w:pPr>
              <w:pStyle w:val="13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13LSTableContents"/>
              <w:bidi w:val="0"/>
              <w:jc w:val="left"/>
              <w:rPr/>
            </w:pPr>
            <w:r>
              <w:rPr>
                <w:color w:val="FFFFFF"/>
              </w:rPr>
              <w:t>#SIG07_100_200#</w:t>
            </w:r>
          </w:p>
          <w:p w14:paraId="0FE634FD" wp14:textId="77777777">
            <w:pPr>
              <w:pStyle w:val="13LSTableContents"/>
              <w:bidi w:val="0"/>
              <w:jc w:val="left"/>
              <w:rPr>
                <w:color w:val="FFFFFF"/>
              </w:rPr>
            </w:pPr>
            <w:r>
              <w:rPr>
                <w:color w:val="FFFFFF"/>
              </w:rPr>
            </w:r>
          </w:p>
          <w:p w14:paraId="62A1F980" wp14:textId="77777777">
            <w:pPr>
              <w:pStyle w:val="13LSTableContents"/>
              <w:bidi w:val="0"/>
              <w:jc w:val="left"/>
              <w:rPr>
                <w:color w:val="FFFFFF"/>
              </w:rPr>
            </w:pPr>
            <w:r>
              <w:rPr>
                <w:color w:val="FFFFFF"/>
              </w:rPr>
            </w:r>
          </w:p>
          <w:p w14:paraId="300079F4" wp14:textId="77777777">
            <w:pPr>
              <w:pStyle w:val="13LSTableContents"/>
              <w:bidi w:val="0"/>
              <w:jc w:val="left"/>
              <w:rPr>
                <w:color w:val="FFFFFF"/>
              </w:rPr>
            </w:pPr>
            <w:r>
              <w:rPr>
                <w:color w:val="FFFFFF"/>
              </w:rPr>
            </w:r>
          </w:p>
          <w:p w14:paraId="299D8616" wp14:textId="77777777">
            <w:pPr>
              <w:pStyle w:val="13LSTableContents"/>
              <w:bidi w:val="0"/>
              <w:jc w:val="left"/>
              <w:rPr>
                <w:color w:val="FFFFFF"/>
              </w:rPr>
            </w:pPr>
            <w:r>
              <w:rPr>
                <w:color w:val="FFFFFF"/>
              </w:rPr>
            </w:r>
          </w:p>
          <w:p w14:paraId="491D2769" wp14:textId="77777777">
            <w:pPr>
              <w:pStyle w:val="13LSTableContents"/>
              <w:bidi w:val="0"/>
              <w:jc w:val="left"/>
              <w:rPr>
                <w:color w:val="FFFFFF"/>
              </w:rPr>
            </w:pPr>
            <w:r>
              <w:rPr>
                <w:color w:val="FFFFFF"/>
              </w:rPr>
            </w:r>
          </w:p>
          <w:p w14:paraId="6F5CD9ED" wp14:textId="77777777">
            <w:pPr>
              <w:pStyle w:val="13LSTableContents"/>
              <w:bidi w:val="0"/>
              <w:jc w:val="left"/>
              <w:rPr>
                <w:color w:val="FFFFFF"/>
              </w:rPr>
            </w:pPr>
            <w:r>
              <w:rPr>
                <w:color w:val="FFFFFF"/>
              </w:rPr>
            </w:r>
          </w:p>
        </w:tc>
        <w:tc>
          <w:tcPr>
            <w:tcW w:w="4816" w:type="dxa"/>
            <w:tcBorders/>
          </w:tcPr>
          <w:p w14:paraId="1B4F35A5" wp14:textId="77777777">
            <w:pPr>
              <w:pStyle w:val="13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13LSTableContents"/>
              <w:bidi w:val="0"/>
              <w:jc w:val="left"/>
              <w:rPr/>
            </w:pPr>
            <w:r>
              <w:rPr>
                <w:color w:val="FFFFFF"/>
              </w:rPr>
              <w:t>#SIG09_100_200#</w:t>
            </w:r>
          </w:p>
          <w:p w14:paraId="4EF7FBD7" wp14:textId="77777777">
            <w:pPr>
              <w:pStyle w:val="13LSTableContents"/>
              <w:bidi w:val="0"/>
              <w:jc w:val="left"/>
              <w:rPr>
                <w:color w:val="FFFFFF"/>
              </w:rPr>
            </w:pPr>
            <w:r>
              <w:rPr>
                <w:color w:val="FFFFFF"/>
              </w:rPr>
            </w:r>
          </w:p>
          <w:p w14:paraId="740C982E" wp14:textId="77777777">
            <w:pPr>
              <w:pStyle w:val="13LSTableContents"/>
              <w:bidi w:val="0"/>
              <w:jc w:val="left"/>
              <w:rPr>
                <w:color w:val="FFFFFF"/>
              </w:rPr>
            </w:pPr>
            <w:r>
              <w:rPr>
                <w:color w:val="FFFFFF"/>
              </w:rPr>
            </w:r>
          </w:p>
          <w:p w14:paraId="15C78039" wp14:textId="77777777">
            <w:pPr>
              <w:pStyle w:val="13LSTableContents"/>
              <w:bidi w:val="0"/>
              <w:jc w:val="left"/>
              <w:rPr>
                <w:color w:val="FFFFFF"/>
              </w:rPr>
            </w:pPr>
            <w:r>
              <w:rPr>
                <w:color w:val="FFFFFF"/>
              </w:rPr>
            </w:r>
          </w:p>
          <w:p w14:paraId="527D639D" wp14:textId="77777777">
            <w:pPr>
              <w:pStyle w:val="13LSTableContents"/>
              <w:bidi w:val="0"/>
              <w:jc w:val="left"/>
              <w:rPr>
                <w:color w:val="FFFFFF"/>
              </w:rPr>
            </w:pPr>
            <w:r>
              <w:rPr>
                <w:color w:val="FFFFFF"/>
              </w:rPr>
            </w:r>
          </w:p>
          <w:p w14:paraId="5101B52C" wp14:textId="77777777">
            <w:pPr>
              <w:pStyle w:val="13LSTableContents"/>
              <w:bidi w:val="0"/>
              <w:jc w:val="left"/>
              <w:rPr>
                <w:color w:val="FFFFFF"/>
              </w:rPr>
            </w:pPr>
            <w:r>
              <w:rPr>
                <w:color w:val="FFFFFF"/>
              </w:rPr>
            </w:r>
          </w:p>
          <w:p w14:paraId="3C8EC45C" wp14:textId="77777777">
            <w:pPr>
              <w:pStyle w:val="13LSTableContents"/>
              <w:bidi w:val="0"/>
              <w:jc w:val="left"/>
              <w:rPr>
                <w:color w:val="FFFFFF"/>
              </w:rPr>
            </w:pPr>
            <w:r>
              <w:rPr>
                <w:color w:val="FFFFFF"/>
              </w:rPr>
            </w:r>
          </w:p>
        </w:tc>
        <w:tc>
          <w:tcPr>
            <w:tcW w:w="4816" w:type="dxa"/>
            <w:tcBorders/>
          </w:tcPr>
          <w:p w14:paraId="136C9585" wp14:textId="77777777">
            <w:pPr>
              <w:pStyle w:val="13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13LSTableContents"/>
              <w:bidi w:val="0"/>
              <w:jc w:val="left"/>
              <w:rPr/>
            </w:pPr>
            <w:r>
              <w:rPr>
                <w:color w:val="FFFFFF"/>
              </w:rPr>
              <w:t>#SIG11_100_200#</w:t>
            </w:r>
          </w:p>
          <w:p w14:paraId="326DC100" wp14:textId="77777777">
            <w:pPr>
              <w:pStyle w:val="13LSTableContents"/>
              <w:bidi w:val="0"/>
              <w:jc w:val="left"/>
              <w:rPr>
                <w:color w:val="FFFFFF"/>
              </w:rPr>
            </w:pPr>
            <w:r>
              <w:rPr>
                <w:color w:val="FFFFFF"/>
              </w:rPr>
            </w:r>
          </w:p>
          <w:p w14:paraId="0A821549" wp14:textId="77777777">
            <w:pPr>
              <w:pStyle w:val="13LSTableContents"/>
              <w:bidi w:val="0"/>
              <w:jc w:val="left"/>
              <w:rPr>
                <w:color w:val="FFFFFF"/>
              </w:rPr>
            </w:pPr>
            <w:r>
              <w:rPr>
                <w:color w:val="FFFFFF"/>
              </w:rPr>
            </w:r>
          </w:p>
          <w:p w14:paraId="66FDCF4E" wp14:textId="77777777">
            <w:pPr>
              <w:pStyle w:val="13LSTableContents"/>
              <w:bidi w:val="0"/>
              <w:jc w:val="left"/>
              <w:rPr>
                <w:color w:val="FFFFFF"/>
              </w:rPr>
            </w:pPr>
            <w:r>
              <w:rPr>
                <w:color w:val="FFFFFF"/>
              </w:rPr>
            </w:r>
          </w:p>
          <w:p w14:paraId="3BEE236D" wp14:textId="77777777">
            <w:pPr>
              <w:pStyle w:val="13LSTableContents"/>
              <w:bidi w:val="0"/>
              <w:jc w:val="left"/>
              <w:rPr>
                <w:color w:val="FFFFFF"/>
              </w:rPr>
            </w:pPr>
            <w:r>
              <w:rPr>
                <w:color w:val="FFFFFF"/>
              </w:rPr>
            </w:r>
          </w:p>
          <w:p w14:paraId="0CCC0888" wp14:textId="77777777">
            <w:pPr>
              <w:pStyle w:val="13LSTableContents"/>
              <w:bidi w:val="0"/>
              <w:jc w:val="left"/>
              <w:rPr>
                <w:color w:val="FFFFFF"/>
              </w:rPr>
            </w:pPr>
            <w:r>
              <w:rPr>
                <w:color w:val="FFFFFF"/>
              </w:rPr>
            </w:r>
          </w:p>
          <w:p w14:paraId="4A990D24" wp14:textId="77777777">
            <w:pPr>
              <w:pStyle w:val="13LSTableContents"/>
              <w:bidi w:val="0"/>
              <w:jc w:val="left"/>
              <w:rPr>
                <w:color w:val="FFFFFF"/>
              </w:rPr>
            </w:pPr>
            <w:r>
              <w:rPr>
                <w:color w:val="FFFFFF"/>
              </w:rPr>
            </w:r>
          </w:p>
        </w:tc>
        <w:tc>
          <w:tcPr>
            <w:tcW w:w="4816" w:type="dxa"/>
            <w:tcBorders/>
          </w:tcPr>
          <w:p w14:paraId="5F40851A" wp14:textId="77777777">
            <w:pPr>
              <w:pStyle w:val="13LSTableContents"/>
              <w:bidi w:val="0"/>
              <w:jc w:val="left"/>
              <w:rPr/>
            </w:pPr>
            <w:r>
              <w:rPr>
                <w:color w:val="FFFFFF"/>
              </w:rPr>
              <w:t>#SIG12_100_200#</w:t>
            </w:r>
          </w:p>
        </w:tc>
      </w:tr>
    </w:tbl>
    <w:p xmlns:wp14="http://schemas.microsoft.com/office/word/2010/wordml" w14:paraId="603CC4DB" wp14:textId="77777777">
      <w:pPr>
        <w:pStyle w:val="13LSCIBTextBody"/>
        <w:bidi w:val="0"/>
        <w:jc w:val="left"/>
        <w:rPr/>
      </w:pPr>
      <w:r>
        <w:rPr/>
      </w:r>
    </w:p>
    <w:p xmlns:wp14="http://schemas.microsoft.com/office/word/2010/wordml" w14:paraId="5BAD3425" wp14:textId="77777777">
      <w:pPr>
        <w:pStyle w:val="Normal"/>
        <w:bidi w:val="0"/>
        <w:jc w:val="left"/>
        <w:rPr/>
      </w:pPr>
      <w:r>
        <w:rPr/>
      </w:r>
      <w:r>
        <w:br w:type="page"/>
      </w:r>
    </w:p>
    <w:p xmlns:wp14="http://schemas.microsoft.com/office/word/2010/wordml" w14:paraId="0C7D08AC" wp14:textId="77777777">
      <w:pPr>
        <w:pStyle w:val="Normal"/>
        <w:bidi w:val="0"/>
        <w:jc w:val="left"/>
        <w:rPr/>
      </w:pPr>
      <w:r>
        <w:rPr/>
      </w:r>
    </w:p>
    <w:p xmlns:wp14="http://schemas.microsoft.com/office/word/2010/wordml" w14:paraId="37A31054" wp14:textId="77777777">
      <w:pPr>
        <w:pStyle w:val="14LSCIBTextBody"/>
        <w:bidi w:val="0"/>
        <w:spacing w:before="0" w:after="0"/>
        <w:contextualSpacing/>
        <w:jc w:val="left"/>
        <w:rPr/>
      </w:pPr>
      <w:r>
        <w:rPr/>
      </w:r>
    </w:p>
    <w:p xmlns:wp14="http://schemas.microsoft.com/office/word/2010/wordml" w14:paraId="2BD11DB9" wp14:textId="77777777">
      <w:pPr>
        <w:pStyle w:val="14LSCIBTitle"/>
        <w:shd w:val="clear" w:fill="B2B2B2"/>
        <w:bidi w:val="0"/>
        <w:jc w:val="left"/>
        <w:rPr>
          <w:b/>
          <w:b/>
          <w:bCs/>
        </w:rPr>
      </w:pPr>
      <w:r>
        <w:rPr>
          <w:b/>
          <w:bCs/>
        </w:rPr>
        <w:t>Bijlage</w:t>
      </w:r>
    </w:p>
    <w:p xmlns:wp14="http://schemas.microsoft.com/office/word/2010/wordml" w14:paraId="7DC8C081" wp14:textId="77777777">
      <w:pPr>
        <w:pStyle w:val="14LSStandard"/>
        <w:bidi w:val="0"/>
        <w:jc w:val="left"/>
        <w:rPr/>
      </w:pPr>
      <w:r>
        <w:rPr/>
      </w:r>
    </w:p>
    <w:tbl>
      <w:tblPr>
        <w:tblW w:w="8824" w:type="dxa"/>
        <w:jc w:val="left"/>
        <w:tblInd w:w="835" w:type="dxa"/>
        <w:tblLayout w:type="fixed"/>
        <w:tblCellMar>
          <w:top w:w="55" w:type="dxa"/>
          <w:left w:w="55" w:type="dxa"/>
          <w:bottom w:w="55" w:type="dxa"/>
          <w:right w:w="55" w:type="dxa"/>
        </w:tblCellMar>
      </w:tblPr>
      <w:tblGrid>
        <w:gridCol w:w="545"/>
        <w:gridCol w:w="8279"/>
      </w:tblGrid>
      <w:tr xmlns:wp14="http://schemas.microsoft.com/office/word/2010/wordml" w14:paraId="74224A5E" wp14:textId="77777777">
        <w:trPr/>
        <w:tc>
          <w:tcPr>
            <w:tcW w:w="545" w:type="dxa"/>
            <w:tcBorders/>
          </w:tcPr>
          <w:p w14:paraId="0FC51D56"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3667F244" wp14:textId="77777777">
            <w:pPr>
              <w:pStyle w:val="14LSCIBBullets"/>
              <w:numPr>
                <w:ilvl w:val="0"/>
                <w:numId w:val="0"/>
              </w:numPr>
              <w:bidi w:val="0"/>
              <w:ind w:left="0" w:hanging="0"/>
              <w:jc w:val="left"/>
              <w:rPr/>
            </w:pPr>
            <w:r>
              <w:rPr/>
              <w:t>Statuten</w:t>
            </w:r>
          </w:p>
        </w:tc>
      </w:tr>
      <w:tr xmlns:wp14="http://schemas.microsoft.com/office/word/2010/wordml" w14:paraId="17B646F4" wp14:textId="77777777">
        <w:trPr/>
        <w:tc>
          <w:tcPr>
            <w:tcW w:w="545" w:type="dxa"/>
            <w:tcBorders/>
          </w:tcPr>
          <w:p w14:paraId="70A9DF91"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53469510" wp14:textId="77777777">
            <w:pPr>
              <w:pStyle w:val="14LSCIBBullets"/>
              <w:numPr>
                <w:ilvl w:val="0"/>
                <w:numId w:val="0"/>
              </w:numPr>
              <w:bidi w:val="0"/>
              <w:ind w:left="0" w:hanging="0"/>
              <w:jc w:val="left"/>
              <w:rPr/>
            </w:pPr>
            <w:r>
              <w:rPr/>
              <w:t>Een attest met vermelding van het bedrag van het werkkapitaal, het reservekapitaal en de eventueel door de overdrager verschuldigde achterstallen</w:t>
            </w:r>
          </w:p>
        </w:tc>
      </w:tr>
      <w:tr xmlns:wp14="http://schemas.microsoft.com/office/word/2010/wordml" w14:paraId="49BE1CCA" wp14:textId="77777777">
        <w:trPr/>
        <w:tc>
          <w:tcPr>
            <w:tcW w:w="545" w:type="dxa"/>
            <w:tcBorders/>
          </w:tcPr>
          <w:p w14:paraId="2C107575"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079E5B7F" wp14:textId="77777777">
            <w:pPr>
              <w:pStyle w:val="14LSCIBBullets"/>
              <w:numPr>
                <w:ilvl w:val="0"/>
                <w:numId w:val="0"/>
              </w:numPr>
              <w:bidi w:val="0"/>
              <w:ind w:left="0" w:hanging="0"/>
              <w:jc w:val="left"/>
              <w:rPr/>
            </w:pPr>
            <w:r>
              <w:rPr/>
              <w:t>Overzicht van de gerechtelijke procedures i.v.m. de VME</w:t>
            </w:r>
          </w:p>
        </w:tc>
      </w:tr>
      <w:tr xmlns:wp14="http://schemas.microsoft.com/office/word/2010/wordml" w14:paraId="46AAC2BF" wp14:textId="77777777">
        <w:trPr/>
        <w:tc>
          <w:tcPr>
            <w:tcW w:w="545" w:type="dxa"/>
            <w:tcBorders/>
          </w:tcPr>
          <w:p w14:paraId="404A8DF3"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6BE86DB6" wp14:textId="77777777">
            <w:pPr>
              <w:pStyle w:val="14LSCIBBullets"/>
              <w:numPr>
                <w:ilvl w:val="0"/>
                <w:numId w:val="0"/>
              </w:numPr>
              <w:bidi w:val="0"/>
              <w:ind w:left="0" w:hanging="0"/>
              <w:jc w:val="left"/>
              <w:rPr/>
            </w:pPr>
            <w:r>
              <w:rPr/>
              <w:t>De toestand van de oproepen tot kapitaalinbreng m.b.t. het reservekapitaal van de VME</w:t>
            </w:r>
          </w:p>
        </w:tc>
      </w:tr>
      <w:tr xmlns:wp14="http://schemas.microsoft.com/office/word/2010/wordml" w14:paraId="37684BED" wp14:textId="77777777">
        <w:trPr/>
        <w:tc>
          <w:tcPr>
            <w:tcW w:w="545" w:type="dxa"/>
            <w:tcBorders/>
          </w:tcPr>
          <w:p w14:paraId="141766F3"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4C187126" wp14:textId="77777777">
            <w:pPr>
              <w:pStyle w:val="14LSCIBBullets"/>
              <w:numPr>
                <w:ilvl w:val="0"/>
                <w:numId w:val="0"/>
              </w:numPr>
              <w:bidi w:val="0"/>
              <w:ind w:left="0" w:hanging="0"/>
              <w:jc w:val="left"/>
              <w:rPr/>
            </w:pPr>
            <w:r>
              <w:rPr/>
              <w:t>De notulen van de gewone en buitengewone Algemene Vergadering van de VME</w:t>
            </w:r>
          </w:p>
        </w:tc>
      </w:tr>
      <w:tr xmlns:wp14="http://schemas.microsoft.com/office/word/2010/wordml" w14:paraId="4B7E7D8F" wp14:textId="77777777">
        <w:trPr/>
        <w:tc>
          <w:tcPr>
            <w:tcW w:w="545" w:type="dxa"/>
            <w:tcBorders/>
          </w:tcPr>
          <w:p w14:paraId="7FE26B12"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63B2E42B" wp14:textId="77777777">
            <w:pPr>
              <w:pStyle w:val="14LSCIBBullets"/>
              <w:numPr>
                <w:ilvl w:val="0"/>
                <w:numId w:val="0"/>
              </w:numPr>
              <w:bidi w:val="0"/>
              <w:ind w:left="0" w:hanging="0"/>
              <w:jc w:val="left"/>
              <w:rPr/>
            </w:pPr>
            <w:r>
              <w:rPr/>
              <w:t>Een afschrift van de balans van de VME</w:t>
            </w:r>
          </w:p>
        </w:tc>
      </w:tr>
    </w:tbl>
    <w:p xmlns:wp14="http://schemas.microsoft.com/office/word/2010/wordml" w14:paraId="0477E574" wp14:textId="77777777">
      <w:pPr>
        <w:pStyle w:val="14LSStandard"/>
        <w:bidi w:val="0"/>
        <w:jc w:val="left"/>
        <w:rPr/>
      </w:pPr>
      <w:r>
        <w:rPr/>
      </w:r>
    </w:p>
    <w:p xmlns:wp14="http://schemas.microsoft.com/office/word/2010/wordml" w14:paraId="3FD9042A" wp14:textId="77777777">
      <w:pPr>
        <w:pStyle w:val="14LSCIBTextBody"/>
        <w:bidi w:val="0"/>
        <w:spacing w:before="0" w:after="0"/>
        <w:contextualSpacing/>
        <w:jc w:val="left"/>
        <w:rPr/>
      </w:pPr>
      <w:r>
        <w:rPr/>
      </w:r>
    </w:p>
    <w:p xmlns:wp14="http://schemas.microsoft.com/office/word/2010/wordml" w14:paraId="052D4810" wp14:textId="77777777">
      <w:pPr>
        <w:pStyle w:val="Normal"/>
        <w:bidi w:val="0"/>
        <w:jc w:val="left"/>
        <w:rPr/>
      </w:pPr>
      <w:r>
        <w:rPr/>
      </w:r>
      <w:r>
        <w:br w:type="page"/>
      </w:r>
    </w:p>
    <w:p xmlns:wp14="http://schemas.microsoft.com/office/word/2010/wordml" w14:paraId="62D3F89E" wp14:textId="77777777">
      <w:pPr>
        <w:pStyle w:val="CIBTextBody"/>
        <w:bidi w:val="0"/>
        <w:jc w:val="left"/>
        <w:rPr/>
      </w:pPr>
      <w:r>
        <w:rPr/>
      </w: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24BB0FEA" w14:paraId="4980CBBC"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629F44A3" wp14:textId="77777777">
            <w:pPr>
              <w:pStyle w:val="18LSCIBTitle"/>
              <w:shd w:val="clear" w:fill="B2B2B2"/>
              <w:bidi w:val="0"/>
              <w:rPr/>
            </w:pPr>
            <w:r>
              <w:rPr>
                <w:b/>
                <w:bCs/>
              </w:rPr>
              <w:t>VERKLARENDE NOTA BIJ DE REGISTRATIERECHTEN IN HET WAALS GEWEST</w:t>
            </w:r>
          </w:p>
        </w:tc>
      </w:tr>
      <w:tr xmlns:wp14="http://schemas.microsoft.com/office/word/2010/wordml" w:rsidTr="24BB0FEA"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18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18LSCIBTableContents"/>
              <w:bidi w:val="0"/>
              <w:jc w:val="center"/>
              <w:rPr>
                <w:b/>
                <w:b/>
                <w:bCs/>
                <w:sz w:val="18"/>
                <w:szCs w:val="18"/>
              </w:rPr>
            </w:pPr>
            <w:r>
              <w:rPr>
                <w:b/>
                <w:bCs/>
                <w:sz w:val="18"/>
                <w:szCs w:val="18"/>
              </w:rPr>
              <w:t>Voorwaarden/opmerkingen</w:t>
            </w:r>
          </w:p>
        </w:tc>
      </w:tr>
      <w:tr xmlns:wp14="http://schemas.microsoft.com/office/word/2010/wordml" w:rsidTr="24BB0FEA"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18LSCIBTableContents"/>
              <w:bidi w:val="0"/>
              <w:jc w:val="left"/>
              <w:rPr>
                <w:b/>
                <w:b/>
                <w:bCs/>
                <w:sz w:val="18"/>
                <w:szCs w:val="18"/>
              </w:rPr>
            </w:pPr>
            <w:r>
              <w:rPr>
                <w:b/>
                <w:bCs/>
                <w:sz w:val="18"/>
                <w:szCs w:val="18"/>
              </w:rPr>
              <w:t>HET VERKOOPRECHT</w:t>
            </w:r>
          </w:p>
        </w:tc>
      </w:tr>
      <w:tr xmlns:wp14="http://schemas.microsoft.com/office/word/2010/wordml" w:rsidTr="24BB0FEA" w14:paraId="453BCC91" wp14:textId="77777777">
        <w:trPr/>
        <w:tc>
          <w:tcPr>
            <w:tcW w:w="4808" w:type="dxa"/>
            <w:tcBorders>
              <w:left w:val="single" w:color="000000" w:themeColor="accent6" w:sz="2" w:space="0"/>
              <w:bottom w:val="single" w:color="000000" w:themeColor="accent6" w:sz="2" w:space="0"/>
            </w:tcBorders>
            <w:tcMar/>
          </w:tcPr>
          <w:p w14:paraId="71FDE3EC" wp14:textId="77777777">
            <w:pPr>
              <w:pStyle w:val="18LSCIBBullets"/>
              <w:numPr>
                <w:ilvl w:val="0"/>
                <w:numId w:val="6"/>
              </w:numPr>
              <w:bidi w:val="0"/>
              <w:jc w:val="left"/>
              <w:rPr>
                <w:sz w:val="18"/>
                <w:szCs w:val="18"/>
              </w:rPr>
            </w:pPr>
            <w:r>
              <w:rPr>
                <w:sz w:val="18"/>
                <w:szCs w:val="18"/>
              </w:rPr>
              <w:t xml:space="preserve">Bij de aankoop van een onroerend goed bedragen de te betalen registratierechten 12,5 %. </w:t>
            </w:r>
          </w:p>
          <w:p w14:paraId="2780AF0D" wp14:textId="77777777">
            <w:pPr>
              <w:pStyle w:val="18LSCIBBullets"/>
              <w:numPr>
                <w:ilvl w:val="0"/>
                <w:numId w:val="0"/>
              </w:numPr>
              <w:bidi w:val="0"/>
              <w:ind w:left="924" w:right="0" w:hanging="0"/>
              <w:jc w:val="left"/>
              <w:rPr>
                <w:sz w:val="18"/>
                <w:szCs w:val="18"/>
              </w:rPr>
            </w:pPr>
            <w:r>
              <w:rPr>
                <w:sz w:val="18"/>
                <w:szCs w:val="18"/>
              </w:rPr>
            </w:r>
          </w:p>
          <w:p w14:paraId="46FC4A0D" wp14:textId="77777777">
            <w:pPr>
              <w:pStyle w:val="18LSCIBBullets"/>
              <w:numPr>
                <w:ilvl w:val="0"/>
                <w:numId w:val="0"/>
              </w:numPr>
              <w:bidi w:val="0"/>
              <w:ind w:left="0" w:hanging="0"/>
              <w:jc w:val="left"/>
              <w:rPr>
                <w:sz w:val="18"/>
                <w:szCs w:val="18"/>
              </w:rPr>
            </w:pPr>
            <w:r>
              <w:rPr>
                <w:sz w:val="18"/>
                <w:szCs w:val="18"/>
              </w:rPr>
            </w:r>
          </w:p>
          <w:p w14:paraId="4DC2ECC6" wp14:textId="77777777">
            <w:pPr>
              <w:pStyle w:val="18LSCIBBullets"/>
              <w:numPr>
                <w:ilvl w:val="0"/>
                <w:numId w:val="0"/>
              </w:numPr>
              <w:bidi w:val="0"/>
              <w:ind w:left="0" w:hanging="0"/>
              <w:jc w:val="left"/>
              <w:rPr>
                <w:sz w:val="18"/>
                <w:szCs w:val="18"/>
              </w:rPr>
            </w:pPr>
            <w:r>
              <w:rPr>
                <w:sz w:val="18"/>
                <w:szCs w:val="18"/>
              </w:rPr>
            </w:r>
          </w:p>
          <w:p w14:paraId="79796693" wp14:textId="77777777">
            <w:pPr>
              <w:pStyle w:val="18LSCIBBullets"/>
              <w:numPr>
                <w:ilvl w:val="0"/>
                <w:numId w:val="0"/>
              </w:numPr>
              <w:bidi w:val="0"/>
              <w:ind w:left="0" w:hanging="0"/>
              <w:jc w:val="left"/>
              <w:rPr>
                <w:sz w:val="18"/>
                <w:szCs w:val="18"/>
              </w:rPr>
            </w:pPr>
            <w:r>
              <w:rPr>
                <w:sz w:val="18"/>
                <w:szCs w:val="18"/>
              </w:rPr>
            </w:r>
          </w:p>
          <w:p w14:paraId="33445D68" wp14:textId="77777777">
            <w:pPr>
              <w:pStyle w:val="18LSCIBBullets"/>
              <w:numPr>
                <w:ilvl w:val="0"/>
                <w:numId w:val="6"/>
              </w:numPr>
              <w:bidi w:val="0"/>
              <w:jc w:val="left"/>
              <w:rPr>
                <w:sz w:val="18"/>
                <w:szCs w:val="18"/>
              </w:rPr>
            </w:pPr>
            <w:r>
              <w:rPr>
                <w:sz w:val="18"/>
                <w:szCs w:val="18"/>
              </w:rPr>
              <w:t>Bij de aankoop van een onroerend goed dat geheel of gedeeltelijk wordt bestemd tot bewoning met de bedoeling er zijn/haar hoofdverblijfplaats te vestigen zijn de registratierechten 3% (ook voor een bouwgrond)</w:t>
            </w:r>
          </w:p>
          <w:p w14:paraId="47297C67" wp14:textId="77777777">
            <w:pPr>
              <w:pStyle w:val="18LSStandard"/>
              <w:bidi w:val="0"/>
              <w:jc w:val="left"/>
              <w:rPr>
                <w:sz w:val="18"/>
                <w:szCs w:val="18"/>
              </w:rPr>
            </w:pPr>
            <w:r>
              <w:rPr>
                <w:sz w:val="18"/>
                <w:szCs w:val="18"/>
              </w:rPr>
            </w:r>
          </w:p>
          <w:p w14:paraId="048740F3" wp14:textId="77777777">
            <w:pPr>
              <w:pStyle w:val="18LSCIBTextBody"/>
              <w:bidi w:val="0"/>
              <w:jc w:val="left"/>
              <w:rPr>
                <w:sz w:val="18"/>
                <w:szCs w:val="18"/>
              </w:rPr>
            </w:pPr>
            <w:r>
              <w:rPr>
                <w:sz w:val="18"/>
                <w:szCs w:val="18"/>
              </w:rPr>
            </w:r>
          </w:p>
          <w:p w14:paraId="51371A77" wp14:textId="77777777">
            <w:pPr>
              <w:pStyle w:val="18LSCIBTextBody"/>
              <w:bidi w:val="0"/>
              <w:jc w:val="left"/>
              <w:rPr>
                <w:sz w:val="18"/>
                <w:szCs w:val="18"/>
              </w:rPr>
            </w:pPr>
            <w:r>
              <w:rPr>
                <w:sz w:val="18"/>
                <w:szCs w:val="18"/>
              </w:rPr>
            </w:r>
          </w:p>
          <w:p w14:paraId="732434A0" wp14:textId="77777777">
            <w:pPr>
              <w:pStyle w:val="18LSCIBTextBody"/>
              <w:bidi w:val="0"/>
              <w:jc w:val="left"/>
              <w:rPr>
                <w:sz w:val="18"/>
                <w:szCs w:val="18"/>
              </w:rPr>
            </w:pPr>
            <w:r>
              <w:rPr>
                <w:sz w:val="18"/>
                <w:szCs w:val="18"/>
              </w:rPr>
            </w:r>
          </w:p>
          <w:p w14:paraId="2328BB07" wp14:textId="77777777">
            <w:pPr>
              <w:pStyle w:val="18LSCIBTextBody"/>
              <w:bidi w:val="0"/>
              <w:jc w:val="left"/>
              <w:rPr>
                <w:sz w:val="18"/>
                <w:szCs w:val="18"/>
              </w:rPr>
            </w:pPr>
            <w:r>
              <w:rPr>
                <w:sz w:val="18"/>
                <w:szCs w:val="18"/>
              </w:rPr>
            </w:r>
          </w:p>
          <w:p w14:paraId="256AC6DA" wp14:textId="77777777">
            <w:pPr>
              <w:pStyle w:val="18LSCIBTextBody"/>
              <w:bidi w:val="0"/>
              <w:jc w:val="left"/>
              <w:rPr>
                <w:sz w:val="18"/>
                <w:szCs w:val="18"/>
              </w:rPr>
            </w:pPr>
            <w:r>
              <w:rPr>
                <w:sz w:val="18"/>
                <w:szCs w:val="18"/>
              </w:rPr>
            </w:r>
          </w:p>
          <w:p w14:paraId="38AA98D6" wp14:textId="77777777">
            <w:pPr>
              <w:pStyle w:val="18LSCIBTextBody"/>
              <w:bidi w:val="0"/>
              <w:jc w:val="left"/>
              <w:rPr>
                <w:sz w:val="18"/>
                <w:szCs w:val="18"/>
              </w:rPr>
            </w:pPr>
            <w:r>
              <w:rPr>
                <w:sz w:val="18"/>
                <w:szCs w:val="18"/>
              </w:rPr>
            </w:r>
          </w:p>
          <w:p w14:paraId="665A1408" wp14:textId="77777777">
            <w:pPr>
              <w:pStyle w:val="18LSCIBTextBody"/>
              <w:bidi w:val="0"/>
              <w:jc w:val="left"/>
              <w:rPr>
                <w:sz w:val="18"/>
                <w:szCs w:val="18"/>
              </w:rPr>
            </w:pPr>
            <w:r>
              <w:rPr>
                <w:sz w:val="18"/>
                <w:szCs w:val="18"/>
              </w:rPr>
            </w:r>
          </w:p>
          <w:p w14:paraId="71049383" wp14:textId="77777777">
            <w:pPr>
              <w:pStyle w:val="18LSCIBTextBody"/>
              <w:bidi w:val="0"/>
              <w:jc w:val="left"/>
              <w:rPr>
                <w:sz w:val="18"/>
                <w:szCs w:val="18"/>
              </w:rPr>
            </w:pPr>
            <w:r>
              <w:rPr>
                <w:sz w:val="18"/>
                <w:szCs w:val="18"/>
              </w:rPr>
            </w:r>
          </w:p>
          <w:p w14:paraId="4D16AC41" wp14:textId="77777777">
            <w:pPr>
              <w:pStyle w:val="18LSCIBTextBody"/>
              <w:bidi w:val="0"/>
              <w:jc w:val="left"/>
              <w:rPr>
                <w:sz w:val="18"/>
                <w:szCs w:val="18"/>
              </w:rPr>
            </w:pPr>
            <w:r>
              <w:rPr>
                <w:sz w:val="18"/>
                <w:szCs w:val="18"/>
              </w:rPr>
            </w:r>
          </w:p>
          <w:p w14:paraId="12A4EA11" wp14:textId="77777777">
            <w:pPr>
              <w:pStyle w:val="18LSCIBTextBody"/>
              <w:bidi w:val="0"/>
              <w:jc w:val="left"/>
              <w:rPr>
                <w:sz w:val="18"/>
                <w:szCs w:val="18"/>
              </w:rPr>
            </w:pPr>
            <w:r>
              <w:rPr>
                <w:sz w:val="18"/>
                <w:szCs w:val="18"/>
              </w:rPr>
            </w:r>
          </w:p>
          <w:p w14:paraId="5A1EA135" wp14:textId="77777777">
            <w:pPr>
              <w:pStyle w:val="18LSCIBTextBody"/>
              <w:bidi w:val="0"/>
              <w:jc w:val="left"/>
              <w:rPr>
                <w:sz w:val="18"/>
                <w:szCs w:val="18"/>
              </w:rPr>
            </w:pPr>
            <w:r>
              <w:rPr>
                <w:sz w:val="18"/>
                <w:szCs w:val="18"/>
              </w:rPr>
            </w:r>
          </w:p>
          <w:p w14:paraId="58717D39" wp14:textId="77777777">
            <w:pPr>
              <w:pStyle w:val="18LSCIBTextBody"/>
              <w:bidi w:val="0"/>
              <w:jc w:val="left"/>
              <w:rPr>
                <w:sz w:val="18"/>
                <w:szCs w:val="18"/>
              </w:rPr>
            </w:pPr>
            <w:r>
              <w:rPr>
                <w:sz w:val="18"/>
                <w:szCs w:val="18"/>
              </w:rPr>
            </w:r>
          </w:p>
          <w:p w14:paraId="5338A720" wp14:textId="77777777">
            <w:pPr>
              <w:pStyle w:val="18LSCIBTextBody"/>
              <w:bidi w:val="0"/>
              <w:jc w:val="left"/>
              <w:rPr>
                <w:sz w:val="18"/>
                <w:szCs w:val="18"/>
              </w:rPr>
            </w:pPr>
            <w:r>
              <w:rPr>
                <w:sz w:val="18"/>
                <w:szCs w:val="18"/>
              </w:rPr>
            </w:r>
          </w:p>
          <w:p w14:paraId="61DAA4D5" wp14:textId="77777777">
            <w:pPr>
              <w:pStyle w:val="18LSCIBTextBody"/>
              <w:bidi w:val="0"/>
              <w:jc w:val="left"/>
              <w:rPr>
                <w:sz w:val="18"/>
                <w:szCs w:val="18"/>
              </w:rPr>
            </w:pPr>
            <w:r>
              <w:rPr>
                <w:sz w:val="18"/>
                <w:szCs w:val="18"/>
              </w:rPr>
            </w:r>
          </w:p>
          <w:p w14:paraId="2AEAF47F" wp14:textId="77777777">
            <w:pPr>
              <w:pStyle w:val="18LSCIBTextBody"/>
              <w:bidi w:val="0"/>
              <w:jc w:val="left"/>
              <w:rPr>
                <w:sz w:val="18"/>
                <w:szCs w:val="18"/>
              </w:rPr>
            </w:pPr>
            <w:r>
              <w:rPr>
                <w:sz w:val="18"/>
                <w:szCs w:val="18"/>
              </w:rPr>
            </w:r>
          </w:p>
          <w:p w14:paraId="281B37BA" wp14:textId="77777777">
            <w:pPr>
              <w:pStyle w:val="18LSCIBTextBody"/>
              <w:bidi w:val="0"/>
              <w:jc w:val="left"/>
              <w:rPr>
                <w:sz w:val="18"/>
                <w:szCs w:val="18"/>
              </w:rPr>
            </w:pPr>
            <w:r>
              <w:rPr>
                <w:sz w:val="18"/>
                <w:szCs w:val="18"/>
              </w:rPr>
            </w:r>
          </w:p>
          <w:p w14:paraId="2E500C74" wp14:textId="77777777">
            <w:pPr>
              <w:pStyle w:val="18LSCIBTextBody"/>
              <w:bidi w:val="0"/>
              <w:jc w:val="left"/>
              <w:rPr>
                <w:sz w:val="18"/>
                <w:szCs w:val="18"/>
              </w:rPr>
            </w:pPr>
            <w:r>
              <w:rPr>
                <w:sz w:val="18"/>
                <w:szCs w:val="18"/>
              </w:rPr>
            </w:r>
          </w:p>
          <w:p w14:paraId="74CD1D1F" wp14:textId="77777777">
            <w:pPr>
              <w:pStyle w:val="18LSCIBTextBody"/>
              <w:bidi w:val="0"/>
              <w:jc w:val="left"/>
              <w:rPr>
                <w:sz w:val="18"/>
                <w:szCs w:val="18"/>
              </w:rPr>
            </w:pPr>
            <w:r>
              <w:rPr>
                <w:sz w:val="18"/>
                <w:szCs w:val="18"/>
              </w:rPr>
            </w:r>
          </w:p>
          <w:p w14:paraId="1C5BEDD8" wp14:textId="77777777">
            <w:pPr>
              <w:pStyle w:val="18LSCIBTextBody"/>
              <w:bidi w:val="0"/>
              <w:jc w:val="left"/>
              <w:rPr>
                <w:sz w:val="18"/>
                <w:szCs w:val="18"/>
              </w:rPr>
            </w:pPr>
            <w:r>
              <w:rPr>
                <w:sz w:val="18"/>
                <w:szCs w:val="18"/>
              </w:rPr>
            </w:r>
          </w:p>
          <w:p w14:paraId="02915484" wp14:textId="77777777">
            <w:pPr>
              <w:pStyle w:val="18LSCIBTextBody"/>
              <w:bidi w:val="0"/>
              <w:jc w:val="left"/>
              <w:rPr>
                <w:sz w:val="18"/>
                <w:szCs w:val="18"/>
              </w:rPr>
            </w:pPr>
            <w:r>
              <w:rPr>
                <w:sz w:val="18"/>
                <w:szCs w:val="18"/>
              </w:rPr>
            </w:r>
          </w:p>
          <w:p w14:paraId="03B94F49" wp14:textId="77777777">
            <w:pPr>
              <w:pStyle w:val="18LSCIBTextBody"/>
              <w:bidi w:val="0"/>
              <w:jc w:val="left"/>
              <w:rPr>
                <w:sz w:val="18"/>
                <w:szCs w:val="18"/>
              </w:rPr>
            </w:pPr>
            <w:r>
              <w:rPr>
                <w:sz w:val="18"/>
                <w:szCs w:val="18"/>
              </w:rPr>
            </w:r>
          </w:p>
          <w:p w14:paraId="6D846F5D" wp14:textId="77777777">
            <w:pPr>
              <w:pStyle w:val="18LSCIBTextBody"/>
              <w:bidi w:val="0"/>
              <w:jc w:val="left"/>
              <w:rPr>
                <w:sz w:val="18"/>
                <w:szCs w:val="18"/>
              </w:rPr>
            </w:pPr>
            <w:r>
              <w:rPr>
                <w:sz w:val="18"/>
                <w:szCs w:val="18"/>
              </w:rPr>
            </w:r>
          </w:p>
          <w:p w14:paraId="62F015AF" wp14:textId="77777777">
            <w:pPr>
              <w:pStyle w:val="18LSCIBTextBody"/>
              <w:bidi w:val="0"/>
              <w:jc w:val="left"/>
              <w:rPr>
                <w:sz w:val="18"/>
                <w:szCs w:val="18"/>
              </w:rPr>
            </w:pPr>
            <w:r>
              <w:rPr>
                <w:sz w:val="18"/>
                <w:szCs w:val="18"/>
              </w:rPr>
            </w:r>
          </w:p>
          <w:p w14:paraId="1B15DD1D" wp14:textId="77777777">
            <w:pPr>
              <w:pStyle w:val="18LSCIBTextBody"/>
              <w:bidi w:val="0"/>
              <w:jc w:val="left"/>
              <w:rPr>
                <w:sz w:val="18"/>
                <w:szCs w:val="18"/>
              </w:rPr>
            </w:pPr>
            <w:r>
              <w:rPr>
                <w:sz w:val="18"/>
                <w:szCs w:val="18"/>
              </w:rPr>
            </w:r>
          </w:p>
          <w:p w14:paraId="6E681184" wp14:textId="77777777">
            <w:pPr>
              <w:pStyle w:val="18LSCIBTextBody"/>
              <w:bidi w:val="0"/>
              <w:jc w:val="left"/>
              <w:rPr>
                <w:sz w:val="18"/>
                <w:szCs w:val="18"/>
              </w:rPr>
            </w:pPr>
            <w:r>
              <w:rPr>
                <w:sz w:val="18"/>
                <w:szCs w:val="18"/>
              </w:rPr>
            </w:r>
          </w:p>
          <w:p w14:paraId="230165FA" wp14:textId="77777777">
            <w:pPr>
              <w:pStyle w:val="18LSCIBTextBody"/>
              <w:bidi w:val="0"/>
              <w:jc w:val="left"/>
              <w:rPr>
                <w:sz w:val="18"/>
                <w:szCs w:val="18"/>
              </w:rPr>
            </w:pPr>
            <w:r>
              <w:rPr>
                <w:sz w:val="18"/>
                <w:szCs w:val="18"/>
              </w:rPr>
            </w:r>
          </w:p>
          <w:p w14:paraId="7CB33CA5" wp14:textId="77777777">
            <w:pPr>
              <w:pStyle w:val="18LSCIBTextBody"/>
              <w:bidi w:val="0"/>
              <w:jc w:val="left"/>
              <w:rPr>
                <w:sz w:val="18"/>
                <w:szCs w:val="18"/>
              </w:rPr>
            </w:pPr>
            <w:r>
              <w:rPr>
                <w:sz w:val="18"/>
                <w:szCs w:val="18"/>
              </w:rPr>
            </w:r>
          </w:p>
          <w:p w14:paraId="17414610" wp14:textId="77777777">
            <w:pPr>
              <w:pStyle w:val="18LSCIBTextBody"/>
              <w:bidi w:val="0"/>
              <w:jc w:val="left"/>
              <w:rPr>
                <w:sz w:val="18"/>
                <w:szCs w:val="18"/>
              </w:rPr>
            </w:pPr>
            <w:r>
              <w:rPr>
                <w:sz w:val="18"/>
                <w:szCs w:val="18"/>
              </w:rPr>
            </w:r>
          </w:p>
          <w:p w14:paraId="781DF2CB" wp14:textId="77777777">
            <w:pPr>
              <w:pStyle w:val="18LSCIBTextBody"/>
              <w:bidi w:val="0"/>
              <w:jc w:val="left"/>
              <w:rPr>
                <w:sz w:val="18"/>
                <w:szCs w:val="18"/>
              </w:rPr>
            </w:pPr>
            <w:r>
              <w:rPr>
                <w:sz w:val="18"/>
                <w:szCs w:val="18"/>
              </w:rPr>
            </w:r>
          </w:p>
          <w:p w14:paraId="16788234" wp14:textId="77777777">
            <w:pPr>
              <w:pStyle w:val="18LSCIBTextBody"/>
              <w:bidi w:val="0"/>
              <w:jc w:val="left"/>
              <w:rPr>
                <w:sz w:val="18"/>
                <w:szCs w:val="18"/>
              </w:rPr>
            </w:pPr>
            <w:r>
              <w:rPr>
                <w:sz w:val="18"/>
                <w:szCs w:val="18"/>
              </w:rPr>
            </w:r>
          </w:p>
          <w:p w14:paraId="57A6A0F0" wp14:textId="77777777">
            <w:pPr>
              <w:pStyle w:val="18LSCIBTextBody"/>
              <w:bidi w:val="0"/>
              <w:jc w:val="left"/>
              <w:rPr>
                <w:sz w:val="18"/>
                <w:szCs w:val="18"/>
              </w:rPr>
            </w:pPr>
            <w:r>
              <w:rPr>
                <w:sz w:val="18"/>
                <w:szCs w:val="18"/>
              </w:rPr>
            </w:r>
          </w:p>
          <w:p w14:paraId="7DF0CA62" wp14:textId="77777777">
            <w:pPr>
              <w:pStyle w:val="18LSCIBTextBody"/>
              <w:bidi w:val="0"/>
              <w:jc w:val="left"/>
              <w:rPr>
                <w:sz w:val="18"/>
                <w:szCs w:val="18"/>
              </w:rPr>
            </w:pPr>
            <w:r>
              <w:rPr>
                <w:sz w:val="18"/>
                <w:szCs w:val="18"/>
              </w:rPr>
            </w:r>
          </w:p>
          <w:p w14:paraId="44BA3426" wp14:textId="77777777">
            <w:pPr>
              <w:pStyle w:val="18LSCIBTextBody"/>
              <w:bidi w:val="0"/>
              <w:jc w:val="left"/>
              <w:rPr>
                <w:sz w:val="18"/>
                <w:szCs w:val="18"/>
              </w:rPr>
            </w:pPr>
            <w:r>
              <w:rPr>
                <w:sz w:val="18"/>
                <w:szCs w:val="18"/>
              </w:rPr>
            </w:r>
          </w:p>
          <w:p w14:paraId="175D53C2" wp14:textId="77777777">
            <w:pPr>
              <w:pStyle w:val="18LSCIBTextBody"/>
              <w:bidi w:val="0"/>
              <w:jc w:val="left"/>
              <w:rPr>
                <w:sz w:val="18"/>
                <w:szCs w:val="18"/>
              </w:rPr>
            </w:pPr>
            <w:r>
              <w:rPr>
                <w:sz w:val="18"/>
                <w:szCs w:val="18"/>
              </w:rPr>
            </w:r>
          </w:p>
          <w:p w14:paraId="7DB1D1D4" wp14:textId="77777777">
            <w:pPr>
              <w:pStyle w:val="18LSCIBTextBody"/>
              <w:bidi w:val="0"/>
              <w:jc w:val="left"/>
              <w:rPr>
                <w:sz w:val="18"/>
                <w:szCs w:val="18"/>
              </w:rPr>
            </w:pPr>
            <w:r>
              <w:rPr>
                <w:sz w:val="18"/>
                <w:szCs w:val="18"/>
              </w:rPr>
            </w:r>
          </w:p>
          <w:p w14:paraId="0841E4F5" wp14:textId="77777777">
            <w:pPr>
              <w:pStyle w:val="18LSCIBTextBody"/>
              <w:bidi w:val="0"/>
              <w:jc w:val="left"/>
              <w:rPr>
                <w:sz w:val="18"/>
                <w:szCs w:val="18"/>
              </w:rPr>
            </w:pPr>
            <w:r>
              <w:rPr>
                <w:sz w:val="18"/>
                <w:szCs w:val="18"/>
              </w:rPr>
            </w:r>
          </w:p>
          <w:p w14:paraId="711A9A35" wp14:textId="77777777">
            <w:pPr>
              <w:pStyle w:val="18LSCIBBullets"/>
              <w:numPr>
                <w:ilvl w:val="0"/>
                <w:numId w:val="0"/>
              </w:numPr>
              <w:bidi w:val="0"/>
              <w:ind w:left="924" w:right="0" w:hanging="0"/>
              <w:jc w:val="left"/>
              <w:rPr>
                <w:sz w:val="18"/>
                <w:szCs w:val="18"/>
              </w:rPr>
            </w:pPr>
            <w:r>
              <w:rPr>
                <w:sz w:val="18"/>
                <w:szCs w:val="18"/>
              </w:rPr>
            </w:r>
          </w:p>
          <w:p w14:paraId="4EE333D4" wp14:textId="77777777">
            <w:pPr>
              <w:pStyle w:val="18LSCIBTextBody"/>
              <w:bidi w:val="0"/>
              <w:jc w:val="left"/>
              <w:rPr>
                <w:sz w:val="18"/>
                <w:szCs w:val="18"/>
              </w:rPr>
            </w:pPr>
            <w:r>
              <w:rPr>
                <w:sz w:val="18"/>
                <w:szCs w:val="18"/>
              </w:rPr>
            </w:r>
          </w:p>
          <w:p w14:paraId="0D6BC734" wp14:textId="77777777">
            <w:pPr>
              <w:pStyle w:val="18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34A104AC" wp14:textId="77777777">
            <w:pPr>
              <w:pStyle w:val="18LSCIBTextBody"/>
              <w:bidi w:val="0"/>
              <w:snapToGrid w:val="false"/>
              <w:jc w:val="left"/>
              <w:rPr>
                <w:sz w:val="18"/>
                <w:szCs w:val="18"/>
              </w:rPr>
            </w:pPr>
            <w:r>
              <w:rPr>
                <w:sz w:val="18"/>
                <w:szCs w:val="18"/>
              </w:rPr>
            </w:r>
          </w:p>
          <w:p w14:paraId="114B4F84" wp14:textId="77777777">
            <w:pPr>
              <w:pStyle w:val="18LSCIBTextBody"/>
              <w:bidi w:val="0"/>
              <w:jc w:val="left"/>
              <w:rPr>
                <w:sz w:val="18"/>
                <w:szCs w:val="18"/>
              </w:rPr>
            </w:pPr>
            <w:r>
              <w:rPr>
                <w:sz w:val="18"/>
                <w:szCs w:val="18"/>
              </w:rPr>
            </w:r>
          </w:p>
          <w:p w14:paraId="1AABDC09" wp14:textId="77777777">
            <w:pPr>
              <w:pStyle w:val="18LSCIBTextBody"/>
              <w:bidi w:val="0"/>
              <w:jc w:val="left"/>
              <w:rPr>
                <w:sz w:val="18"/>
                <w:szCs w:val="18"/>
              </w:rPr>
            </w:pPr>
            <w:r>
              <w:rPr>
                <w:sz w:val="18"/>
                <w:szCs w:val="18"/>
              </w:rPr>
            </w:r>
          </w:p>
          <w:p w14:paraId="3F82752B" wp14:textId="77777777">
            <w:pPr>
              <w:pStyle w:val="18LSCIBTextBody"/>
              <w:bidi w:val="0"/>
              <w:jc w:val="left"/>
              <w:rPr>
                <w:sz w:val="18"/>
                <w:szCs w:val="18"/>
              </w:rPr>
            </w:pPr>
            <w:r>
              <w:rPr>
                <w:sz w:val="18"/>
                <w:szCs w:val="18"/>
              </w:rPr>
            </w:r>
          </w:p>
          <w:p w14:paraId="6CA203BD" wp14:textId="77777777">
            <w:pPr>
              <w:pStyle w:val="18LSCIBTextBody"/>
              <w:numPr>
                <w:ilvl w:val="0"/>
                <w:numId w:val="0"/>
              </w:numPr>
              <w:bidi w:val="0"/>
              <w:ind w:left="720" w:right="0" w:hanging="0"/>
              <w:jc w:val="left"/>
              <w:rPr>
                <w:sz w:val="18"/>
                <w:szCs w:val="18"/>
              </w:rPr>
            </w:pPr>
            <w:r>
              <w:rPr>
                <w:sz w:val="18"/>
                <w:szCs w:val="18"/>
              </w:rPr>
            </w:r>
          </w:p>
          <w:p w14:paraId="1EEB5C65" wp14:textId="77777777">
            <w:pPr>
              <w:pStyle w:val="18LSCIBTextBody"/>
              <w:numPr>
                <w:ilvl w:val="0"/>
                <w:numId w:val="0"/>
              </w:numPr>
              <w:bidi w:val="0"/>
              <w:ind w:left="720" w:right="0" w:hanging="0"/>
              <w:jc w:val="left"/>
              <w:rPr>
                <w:sz w:val="18"/>
                <w:szCs w:val="18"/>
              </w:rPr>
            </w:pPr>
            <w:r>
              <w:rPr>
                <w:sz w:val="18"/>
                <w:szCs w:val="18"/>
              </w:rPr>
            </w:r>
          </w:p>
          <w:p w14:paraId="51AC3F17" wp14:textId="77777777">
            <w:pPr>
              <w:pStyle w:val="18LSCIBTextBody"/>
              <w:numPr>
                <w:ilvl w:val="0"/>
                <w:numId w:val="11"/>
              </w:numPr>
              <w:bidi w:val="0"/>
              <w:jc w:val="left"/>
              <w:rPr>
                <w:sz w:val="18"/>
                <w:szCs w:val="18"/>
              </w:rPr>
            </w:pPr>
            <w:r>
              <w:rPr>
                <w:sz w:val="18"/>
                <w:szCs w:val="18"/>
              </w:rPr>
              <w:t>Een natuurlijke persoon zijn;</w:t>
            </w:r>
          </w:p>
          <w:p w14:paraId="27EFE50A" wp14:textId="77777777">
            <w:pPr>
              <w:pStyle w:val="18LSCIBTextBody"/>
              <w:numPr>
                <w:ilvl w:val="0"/>
                <w:numId w:val="0"/>
              </w:numPr>
              <w:bidi w:val="0"/>
              <w:ind w:left="720" w:right="0" w:hanging="0"/>
              <w:jc w:val="left"/>
              <w:rPr>
                <w:sz w:val="18"/>
                <w:szCs w:val="18"/>
              </w:rPr>
            </w:pPr>
            <w:r>
              <w:rPr>
                <w:sz w:val="18"/>
                <w:szCs w:val="18"/>
              </w:rPr>
            </w:r>
          </w:p>
          <w:p w14:paraId="6DA91E17" wp14:textId="77777777">
            <w:pPr>
              <w:pStyle w:val="18LSCIBTextBody"/>
              <w:numPr>
                <w:ilvl w:val="0"/>
                <w:numId w:val="11"/>
              </w:numPr>
              <w:bidi w:val="0"/>
              <w:jc w:val="left"/>
              <w:rPr/>
            </w:pPr>
            <w:r>
              <w:rPr>
                <w:rFonts w:ascii="Calibri" w:hAnsi="Calibri" w:cs="Calibri"/>
                <w:sz w:val="18"/>
                <w:szCs w:val="18"/>
              </w:rPr>
              <w:t>Totaliteit van het onroerend goed is verworven door een of meerdere natuurlijke personen samen</w:t>
            </w:r>
            <w:r>
              <w:rPr>
                <w:sz w:val="18"/>
                <w:szCs w:val="18"/>
              </w:rPr>
              <w:t xml:space="preserve"> in volle eigendom</w:t>
            </w:r>
            <w:r>
              <w:rPr>
                <w:rFonts w:ascii="Calibri" w:hAnsi="Calibri" w:cs="Calibri"/>
                <w:sz w:val="18"/>
                <w:szCs w:val="18"/>
              </w:rPr>
              <w:t>;</w:t>
            </w:r>
          </w:p>
          <w:p w14:paraId="44D1216F" wp14:textId="77777777">
            <w:pPr>
              <w:pStyle w:val="18LSCIBTextBody"/>
              <w:numPr>
                <w:ilvl w:val="0"/>
                <w:numId w:val="0"/>
              </w:numPr>
              <w:bidi w:val="0"/>
              <w:ind w:left="720" w:right="0" w:hanging="0"/>
              <w:jc w:val="left"/>
              <w:rPr>
                <w:sz w:val="18"/>
                <w:szCs w:val="18"/>
              </w:rPr>
            </w:pPr>
            <w:r>
              <w:rPr>
                <w:sz w:val="18"/>
                <w:szCs w:val="18"/>
              </w:rPr>
            </w:r>
          </w:p>
          <w:p w14:paraId="5FF450D2" wp14:textId="77777777">
            <w:pPr>
              <w:pStyle w:val="18LS18LSCIBTextBody"/>
              <w:numPr>
                <w:ilvl w:val="0"/>
                <w:numId w:val="11"/>
              </w:numPr>
              <w:bidi w:val="0"/>
              <w:jc w:val="left"/>
              <w:rPr/>
            </w:pPr>
            <w:r>
              <w:rPr>
                <w:color w:val="000000"/>
                <w:sz w:val="18"/>
                <w:szCs w:val="18"/>
              </w:rPr>
              <w:t xml:space="preserve">De verwerver </w:t>
            </w:r>
            <w:r>
              <w:rPr>
                <w:sz w:val="18"/>
                <w:szCs w:val="18"/>
              </w:rPr>
              <w:t>mag op de datum van de authentieke akte niet voor het geheel (volle) eigenaar zijn van een andere woning. Uitzondering: een koper die eigenaar is van een andere woning kan desondanks genieten van het tarief van 3% indien hij zich ertoe verbindt om dit onroerend goed uiterlijk drie jaar na de datum van de authentieke akte volledig te vervreemden. De voorwaarden inzake het gunsttarief worden per koper afzonderlijk beoordeeld. Het is dus perfect mogelijk dat één koper op zijn aandeel 3% betaalt, terwijl een andere het standaardtarief van 12,5% verschuldigd is</w:t>
            </w:r>
            <w:r>
              <w:rPr>
                <w:color w:val="000000"/>
                <w:sz w:val="18"/>
                <w:szCs w:val="18"/>
              </w:rPr>
              <w:t>;</w:t>
            </w:r>
          </w:p>
          <w:p w14:paraId="3517F98F" wp14:textId="77777777">
            <w:pPr>
              <w:pStyle w:val="18LSStandard"/>
              <w:numPr>
                <w:ilvl w:val="0"/>
                <w:numId w:val="0"/>
              </w:numPr>
              <w:bidi w:val="0"/>
              <w:ind w:left="720" w:right="0" w:hanging="0"/>
              <w:jc w:val="left"/>
              <w:rPr>
                <w:sz w:val="18"/>
                <w:szCs w:val="18"/>
              </w:rPr>
            </w:pPr>
            <w:r>
              <w:rPr>
                <w:sz w:val="18"/>
                <w:szCs w:val="18"/>
              </w:rPr>
            </w:r>
          </w:p>
          <w:p w14:paraId="34223B45" wp14:textId="77777777">
            <w:pPr>
              <w:pStyle w:val="18LSCIBTextBody"/>
              <w:numPr>
                <w:ilvl w:val="0"/>
                <w:numId w:val="0"/>
              </w:numPr>
              <w:bidi w:val="0"/>
              <w:ind w:left="720" w:right="0" w:hanging="0"/>
              <w:jc w:val="left"/>
              <w:rPr>
                <w:sz w:val="18"/>
                <w:szCs w:val="18"/>
              </w:rPr>
            </w:pPr>
            <w:r>
              <w:rPr>
                <w:sz w:val="18"/>
                <w:szCs w:val="18"/>
              </w:rPr>
            </w:r>
          </w:p>
          <w:p w14:paraId="04D1B9E8" wp14:textId="77777777">
            <w:pPr>
              <w:pStyle w:val="18LS18LSCIBTextBody"/>
              <w:numPr>
                <w:ilvl w:val="0"/>
                <w:numId w:val="11"/>
              </w:numPr>
              <w:bidi w:val="0"/>
              <w:jc w:val="left"/>
              <w:rPr>
                <w:sz w:val="18"/>
                <w:szCs w:val="18"/>
              </w:rPr>
            </w:pPr>
            <w:r>
              <w:rPr>
                <w:sz w:val="18"/>
                <w:szCs w:val="18"/>
              </w:rPr>
              <w:t>De verwervers moeten inschrijving nemen in het bevolkingsregister/vreemdelingenregister op het adres van de aangekochte woning binnen 3 jaar (binnen de 5 jaar ingeval van een bouwgrond) na datum van de authentieke akte en voor een ononderbroken periode van drie jaar;</w:t>
            </w:r>
          </w:p>
          <w:p w14:paraId="539CD7A1" wp14:textId="77777777">
            <w:pPr>
              <w:pStyle w:val="18LSStandard"/>
              <w:numPr>
                <w:ilvl w:val="0"/>
                <w:numId w:val="0"/>
              </w:numPr>
              <w:bidi w:val="0"/>
              <w:ind w:left="720" w:right="0" w:hanging="0"/>
              <w:jc w:val="left"/>
              <w:rPr>
                <w:sz w:val="18"/>
                <w:szCs w:val="18"/>
              </w:rPr>
            </w:pPr>
            <w:r>
              <w:rPr>
                <w:sz w:val="18"/>
                <w:szCs w:val="18"/>
              </w:rPr>
            </w:r>
          </w:p>
          <w:p w14:paraId="6A9A2604" wp14:textId="77777777">
            <w:pPr>
              <w:pStyle w:val="18LSCIBTextBody"/>
              <w:numPr>
                <w:ilvl w:val="0"/>
                <w:numId w:val="0"/>
              </w:numPr>
              <w:bidi w:val="0"/>
              <w:ind w:left="720" w:right="0" w:hanging="0"/>
              <w:jc w:val="left"/>
              <w:rPr>
                <w:sz w:val="18"/>
                <w:szCs w:val="18"/>
              </w:rPr>
            </w:pPr>
            <w:r>
              <w:rPr>
                <w:sz w:val="18"/>
                <w:szCs w:val="18"/>
              </w:rPr>
            </w:r>
          </w:p>
          <w:p w14:paraId="3ED009DE" wp14:textId="77777777">
            <w:pPr>
              <w:pStyle w:val="18LS9LSCIBTextBody"/>
              <w:numPr>
                <w:ilvl w:val="0"/>
                <w:numId w:val="11"/>
              </w:numPr>
              <w:bidi w:val="0"/>
              <w:jc w:val="left"/>
              <w:rPr>
                <w:sz w:val="18"/>
                <w:szCs w:val="18"/>
              </w:rPr>
            </w:pPr>
            <w:r>
              <w:rPr>
                <w:sz w:val="18"/>
                <w:szCs w:val="18"/>
              </w:rPr>
              <w:t>Partijen verklaren dat de voorwaarden van het gunsttarief vervuld zijn en vragen de toepassing ervan (naargelang de situatie, in of onderaan de akte of het geschrift te vermelden.</w:t>
            </w:r>
          </w:p>
          <w:p w14:paraId="3DD220FA" wp14:textId="77777777">
            <w:pPr>
              <w:pStyle w:val="18LSStandard"/>
              <w:numPr>
                <w:ilvl w:val="0"/>
                <w:numId w:val="0"/>
              </w:numPr>
              <w:bidi w:val="0"/>
              <w:ind w:left="720" w:right="0" w:hanging="0"/>
              <w:jc w:val="left"/>
              <w:rPr>
                <w:sz w:val="18"/>
                <w:szCs w:val="18"/>
              </w:rPr>
            </w:pPr>
            <w:r>
              <w:rPr>
                <w:sz w:val="18"/>
                <w:szCs w:val="18"/>
              </w:rPr>
            </w:r>
          </w:p>
          <w:p w14:paraId="7B186A81" wp14:textId="77777777">
            <w:pPr>
              <w:pStyle w:val="18LSCIBTextBody"/>
              <w:bidi w:val="0"/>
              <w:jc w:val="left"/>
              <w:rPr>
                <w:sz w:val="18"/>
                <w:szCs w:val="18"/>
              </w:rPr>
            </w:pPr>
            <w:r>
              <w:rPr>
                <w:sz w:val="18"/>
                <w:szCs w:val="18"/>
              </w:rPr>
            </w:r>
          </w:p>
          <w:p w14:paraId="4F24943C" wp14:textId="77777777">
            <w:pPr>
              <w:pStyle w:val="18LSCIBTextBody"/>
              <w:bidi w:val="0"/>
              <w:jc w:val="left"/>
              <w:rPr>
                <w:sz w:val="18"/>
                <w:szCs w:val="18"/>
              </w:rPr>
            </w:pPr>
            <w:r>
              <w:rPr>
                <w:sz w:val="18"/>
                <w:szCs w:val="18"/>
              </w:rPr>
            </w:r>
          </w:p>
          <w:p w14:paraId="6AD9664E" wp14:textId="77777777">
            <w:pPr>
              <w:pStyle w:val="18LSCIBTextBody"/>
              <w:bidi w:val="0"/>
              <w:jc w:val="left"/>
              <w:rPr>
                <w:sz w:val="18"/>
                <w:szCs w:val="18"/>
              </w:rPr>
            </w:pPr>
            <w:r>
              <w:rPr>
                <w:sz w:val="18"/>
                <w:szCs w:val="18"/>
              </w:rPr>
            </w:r>
          </w:p>
          <w:p w14:paraId="6BF7610E" wp14:textId="77777777">
            <w:pPr>
              <w:pStyle w:val="18LSCIBTextBody"/>
              <w:bidi w:val="0"/>
              <w:spacing w:before="0" w:after="0"/>
              <w:contextualSpacing/>
              <w:jc w:val="left"/>
              <w:rPr>
                <w:sz w:val="18"/>
                <w:szCs w:val="18"/>
              </w:rPr>
            </w:pPr>
            <w:r>
              <w:rPr>
                <w:sz w:val="18"/>
                <w:szCs w:val="18"/>
              </w:rPr>
            </w:r>
          </w:p>
        </w:tc>
      </w:tr>
      <w:tr xmlns:wp14="http://schemas.microsoft.com/office/word/2010/wordml" w:rsidTr="24BB0FEA" w14:paraId="7EB5F7D2"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0BA7F4AD" wp14:textId="77777777">
            <w:pPr>
              <w:pStyle w:val="18LSCIBTableContents"/>
              <w:bidi w:val="0"/>
              <w:jc w:val="left"/>
              <w:rPr>
                <w:b/>
                <w:b/>
                <w:bCs/>
                <w:sz w:val="18"/>
                <w:szCs w:val="18"/>
              </w:rPr>
            </w:pPr>
            <w:r>
              <w:rPr>
                <w:b/>
                <w:bCs/>
                <w:sz w:val="18"/>
                <w:szCs w:val="18"/>
              </w:rPr>
              <w:t>MEENEEMBAARHEID</w:t>
            </w:r>
          </w:p>
        </w:tc>
      </w:tr>
      <w:tr xmlns:wp14="http://schemas.microsoft.com/office/word/2010/wordml" w:rsidTr="24BB0FEA" w14:paraId="4F33D27C" wp14:textId="77777777">
        <w:trPr/>
        <w:tc>
          <w:tcPr>
            <w:tcW w:w="4808" w:type="dxa"/>
            <w:tcBorders>
              <w:left w:val="single" w:color="000000" w:themeColor="accent6" w:sz="2" w:space="0"/>
              <w:bottom w:val="single" w:color="000000" w:themeColor="accent6" w:sz="2" w:space="0"/>
            </w:tcBorders>
            <w:tcMar/>
          </w:tcPr>
          <w:p w14:paraId="721D2F6F" wp14:textId="77777777">
            <w:pPr>
              <w:pStyle w:val="18LSCIBTextBody"/>
              <w:bidi w:val="0"/>
              <w:jc w:val="left"/>
              <w:rPr>
                <w:rFonts w:ascii="Calibri" w:hAnsi="Calibri" w:cs="Calibri"/>
                <w:color w:val="000000"/>
                <w:sz w:val="18"/>
                <w:szCs w:val="18"/>
              </w:rPr>
            </w:pPr>
            <w:r>
              <w:rPr>
                <w:rFonts w:ascii="Calibri" w:hAnsi="Calibri" w:cs="Calibri"/>
                <w:color w:val="000000"/>
                <w:sz w:val="18"/>
                <w:szCs w:val="18"/>
              </w:rPr>
              <w:t xml:space="preserve">De op een wederverkochte woning </w:t>
            </w:r>
          </w:p>
          <w:p w14:paraId="23419FA7" wp14:textId="77777777">
            <w:pPr>
              <w:pStyle w:val="18LSCIBTextBody"/>
              <w:bidi w:val="0"/>
              <w:jc w:val="left"/>
              <w:rPr/>
            </w:pPr>
            <w:r>
              <w:rPr>
                <w:rFonts w:ascii="Calibri" w:hAnsi="Calibri" w:cs="Calibri"/>
                <w:color w:val="000000"/>
                <w:sz w:val="18"/>
                <w:szCs w:val="18"/>
              </w:rPr>
              <w:t>-hoofdverblijfplaats betaalde registratie</w:t>
            </w:r>
            <w:r>
              <w:rPr>
                <w:rFonts w:ascii="Calibri" w:hAnsi="Calibri" w:cs="Calibri"/>
                <w:sz w:val="18"/>
                <w:szCs w:val="18"/>
              </w:rPr>
              <w:t>rechten</w:t>
            </w:r>
            <w:r>
              <w:rPr>
                <w:rFonts w:ascii="Calibri" w:hAnsi="Calibri" w:cs="Calibri"/>
                <w:color w:val="000000"/>
                <w:sz w:val="18"/>
                <w:szCs w:val="18"/>
              </w:rPr>
              <w:t xml:space="preserve"> kunnen in mindering worden gebracht van de registratier</w:t>
            </w:r>
            <w:r>
              <w:rPr>
                <w:rFonts w:ascii="Calibri" w:hAnsi="Calibri" w:cs="Calibri"/>
                <w:sz w:val="18"/>
                <w:szCs w:val="18"/>
              </w:rPr>
              <w:t>echten</w:t>
            </w:r>
            <w:r>
              <w:rPr>
                <w:rFonts w:ascii="Calibri" w:hAnsi="Calibri" w:cs="Calibri"/>
                <w:color w:val="000000"/>
                <w:sz w:val="18"/>
                <w:szCs w:val="18"/>
              </w:rPr>
              <w:t xml:space="preserve"> verschuldigd op een nieuw aangekochte woning.</w:t>
            </w:r>
            <w:r>
              <w:rPr>
                <w:rFonts w:ascii="Calibri" w:hAnsi="Calibri" w:cs="Calibri"/>
                <w:sz w:val="18"/>
                <w:szCs w:val="18"/>
              </w:rPr>
              <w:t xml:space="preserve"> </w:t>
            </w:r>
          </w:p>
          <w:p w14:paraId="25DC539F" wp14:textId="77777777">
            <w:pPr>
              <w:pStyle w:val="18LSCIBTextBody"/>
              <w:bidi w:val="0"/>
              <w:jc w:val="left"/>
              <w:rPr>
                <w:sz w:val="18"/>
                <w:szCs w:val="18"/>
              </w:rPr>
            </w:pPr>
            <w:r>
              <w:rPr>
                <w:sz w:val="18"/>
                <w:szCs w:val="18"/>
              </w:rPr>
            </w:r>
          </w:p>
          <w:p w14:paraId="63E83F18" wp14:textId="77777777">
            <w:pPr>
              <w:pStyle w:val="18LSCIBTextBody"/>
              <w:bidi w:val="0"/>
              <w:jc w:val="left"/>
              <w:rPr>
                <w:sz w:val="18"/>
                <w:szCs w:val="18"/>
              </w:rPr>
            </w:pPr>
            <w:r>
              <w:rPr>
                <w:sz w:val="18"/>
                <w:szCs w:val="18"/>
              </w:rPr>
            </w:r>
          </w:p>
          <w:p w14:paraId="6FBAD364" wp14:textId="77777777">
            <w:pPr>
              <w:pStyle w:val="18LSCIBTextBody"/>
              <w:bidi w:val="0"/>
              <w:jc w:val="left"/>
              <w:rPr>
                <w:b/>
                <w:b/>
                <w:bCs/>
                <w:sz w:val="18"/>
                <w:szCs w:val="18"/>
              </w:rPr>
            </w:pPr>
            <w:r>
              <w:rPr>
                <w:b/>
                <w:bCs/>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78A81D07" wp14:textId="77777777">
            <w:pPr>
              <w:pStyle w:val="18LSCIBTextBody"/>
              <w:bidi w:val="0"/>
              <w:spacing w:before="0" w:after="0"/>
              <w:contextualSpacing/>
              <w:jc w:val="left"/>
              <w:rPr/>
            </w:pPr>
            <w:r>
              <w:rPr>
                <w:rFonts w:ascii="Calibri" w:hAnsi="Calibri" w:cs="Calibri"/>
                <w:color w:val="000000"/>
                <w:sz w:val="18"/>
                <w:szCs w:val="18"/>
              </w:rPr>
              <w:t>Geen meeneembaarheid in Wallonië.</w:t>
            </w:r>
            <w:r>
              <w:rPr/>
              <w:t xml:space="preserve"> </w:t>
            </w:r>
          </w:p>
          <w:p w14:paraId="5DC4596E" wp14:textId="77777777">
            <w:pPr>
              <w:pStyle w:val="18LSCIBTextBody"/>
              <w:bidi w:val="0"/>
              <w:jc w:val="left"/>
              <w:rPr>
                <w:sz w:val="18"/>
                <w:szCs w:val="18"/>
              </w:rPr>
            </w:pPr>
            <w:r>
              <w:rPr>
                <w:sz w:val="18"/>
                <w:szCs w:val="18"/>
              </w:rPr>
            </w:r>
          </w:p>
          <w:p w14:paraId="71E9947C" wp14:textId="77777777">
            <w:pPr>
              <w:pStyle w:val="18LSCIBTextBody"/>
              <w:bidi w:val="0"/>
              <w:jc w:val="left"/>
              <w:rPr>
                <w:sz w:val="18"/>
                <w:szCs w:val="18"/>
              </w:rPr>
            </w:pPr>
            <w:r>
              <w:rPr>
                <w:sz w:val="18"/>
                <w:szCs w:val="18"/>
              </w:rPr>
            </w:r>
          </w:p>
          <w:p w14:paraId="1413D853" wp14:textId="77777777">
            <w:pPr>
              <w:pStyle w:val="18LSCIBTextBody"/>
              <w:bidi w:val="0"/>
              <w:jc w:val="left"/>
              <w:rPr>
                <w:sz w:val="18"/>
                <w:szCs w:val="18"/>
              </w:rPr>
            </w:pPr>
            <w:r>
              <w:rPr>
                <w:sz w:val="18"/>
                <w:szCs w:val="18"/>
              </w:rPr>
            </w:r>
          </w:p>
        </w:tc>
      </w:tr>
      <w:tr xmlns:wp14="http://schemas.microsoft.com/office/word/2010/wordml" w:rsidTr="24BB0FEA"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18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24BB0FEA" w14:paraId="5F9D18C7" wp14:textId="77777777">
        <w:trPr/>
        <w:tc>
          <w:tcPr>
            <w:tcW w:w="4808" w:type="dxa"/>
            <w:tcBorders>
              <w:left w:val="single" w:color="000000" w:themeColor="accent6" w:sz="2" w:space="0"/>
              <w:bottom w:val="single" w:color="000000" w:themeColor="accent6" w:sz="2" w:space="0"/>
            </w:tcBorders>
            <w:tcMar/>
          </w:tcPr>
          <w:p w14:paraId="50E7700C" wp14:textId="77777777">
            <w:pPr>
              <w:pStyle w:val="18LSCIBTextBody"/>
              <w:bidi w:val="0"/>
              <w:jc w:val="left"/>
              <w:rPr>
                <w:rFonts w:ascii="Calibri" w:hAnsi="Calibri" w:cs="Calibri"/>
                <w:sz w:val="18"/>
                <w:szCs w:val="18"/>
              </w:rPr>
            </w:pPr>
            <w:r>
              <w:rPr>
                <w:rFonts w:ascii="Calibri" w:hAnsi="Calibri" w:cs="Calibri"/>
                <w:sz w:val="18"/>
                <w:szCs w:val="18"/>
              </w:rPr>
              <w:t>Art. 212 van het Wetboek der Registratierechten:</w:t>
            </w:r>
          </w:p>
          <w:p w14:paraId="2A7A9836" wp14:textId="77777777">
            <w:pPr>
              <w:pStyle w:val="18LSCIBTextBody"/>
              <w:bidi w:val="0"/>
              <w:jc w:val="left"/>
              <w:rPr>
                <w:rFonts w:ascii="Calibri" w:hAnsi="Calibri" w:cs="Calibri"/>
                <w:sz w:val="18"/>
                <w:szCs w:val="18"/>
              </w:rPr>
            </w:pPr>
            <w:r>
              <w:rPr>
                <w:rFonts w:ascii="Calibri" w:hAnsi="Calibri" w:cs="Calibri"/>
                <w:sz w:val="18"/>
                <w:szCs w:val="18"/>
              </w:rPr>
            </w:r>
          </w:p>
          <w:p w14:paraId="6D4F6E0E" wp14:textId="77777777">
            <w:pPr>
              <w:pStyle w:val="18LSCIBTextBody"/>
              <w:bidi w:val="0"/>
              <w:jc w:val="left"/>
              <w:rPr/>
            </w:pPr>
            <w:r>
              <w:rPr>
                <w:rFonts w:ascii="Calibri" w:hAnsi="Calibri" w:cs="Calibri"/>
                <w:color w:val="000000"/>
                <w:sz w:val="18"/>
                <w:szCs w:val="18"/>
                <w:lang w:val="nl-NL"/>
              </w:rPr>
              <w:t>In geval van wederverkoop van een onroerend goed, door de verkoper of zijn rechtsvoorgangers verkregen bij een akte waarop het bij artikel 44 vastgestelde recht (12,5%)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r>
              <w:rPr>
                <w:rFonts w:ascii="Calibri" w:hAnsi="Calibri" w:cs="Calibri"/>
                <w:sz w:val="18"/>
                <w:szCs w:val="18"/>
              </w:rPr>
              <w:t xml:space="preserve"> </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7CE7A2C" wp14:textId="77777777">
            <w:pPr>
              <w:pStyle w:val="18LSCIBBullets"/>
              <w:numPr>
                <w:ilvl w:val="0"/>
                <w:numId w:val="0"/>
              </w:numPr>
              <w:bidi w:val="0"/>
              <w:snapToGrid w:val="false"/>
              <w:ind w:left="924" w:right="0" w:hanging="0"/>
              <w:jc w:val="left"/>
              <w:rPr>
                <w:sz w:val="18"/>
                <w:szCs w:val="18"/>
                <w:lang w:val="nl-NL"/>
              </w:rPr>
            </w:pPr>
            <w:r>
              <w:rPr>
                <w:sz w:val="18"/>
                <w:szCs w:val="18"/>
                <w:lang w:val="nl-NL"/>
              </w:rPr>
            </w:r>
          </w:p>
          <w:p w14:paraId="2C7DA92C" wp14:textId="77777777">
            <w:pPr>
              <w:pStyle w:val="18LSCIBBullets"/>
              <w:numPr>
                <w:ilvl w:val="0"/>
                <w:numId w:val="0"/>
              </w:numPr>
              <w:bidi w:val="0"/>
              <w:ind w:left="924" w:right="0" w:hanging="0"/>
              <w:jc w:val="left"/>
              <w:rPr>
                <w:sz w:val="18"/>
                <w:szCs w:val="18"/>
                <w:lang w:val="nl-NL"/>
              </w:rPr>
            </w:pPr>
            <w:r>
              <w:rPr>
                <w:sz w:val="18"/>
                <w:szCs w:val="18"/>
                <w:lang w:val="nl-NL"/>
              </w:rPr>
            </w:r>
          </w:p>
          <w:p w14:paraId="611248CB" wp14:textId="77777777">
            <w:pPr>
              <w:pStyle w:val="18LSCIBBullets"/>
              <w:numPr>
                <w:ilvl w:val="0"/>
                <w:numId w:val="6"/>
              </w:numPr>
              <w:bidi w:val="0"/>
              <w:jc w:val="left"/>
              <w:rPr/>
            </w:pPr>
            <w:r>
              <w:rPr>
                <w:sz w:val="18"/>
                <w:szCs w:val="18"/>
                <w:lang w:val="nl-NL"/>
              </w:rPr>
              <w:t>De teruggave is niet van toepassing op het recht dat betrekking heeft op het gedeelte van de prijs en de lasten van de verkrijging, dat hoger is dan de heffingsgrondslag van de akte van wederverkoop.</w:t>
            </w:r>
            <w:r>
              <w:rPr>
                <w:sz w:val="18"/>
                <w:szCs w:val="18"/>
              </w:rPr>
              <w:t xml:space="preserve"> </w:t>
            </w:r>
          </w:p>
          <w:p w14:paraId="3F904CCB" wp14:textId="77777777">
            <w:pPr>
              <w:pStyle w:val="18LSCIBBullets"/>
              <w:numPr>
                <w:ilvl w:val="0"/>
                <w:numId w:val="0"/>
              </w:numPr>
              <w:bidi w:val="0"/>
              <w:ind w:left="924" w:right="0" w:hanging="0"/>
              <w:jc w:val="left"/>
              <w:rPr>
                <w:sz w:val="18"/>
                <w:szCs w:val="18"/>
              </w:rPr>
            </w:pPr>
            <w:r>
              <w:rPr>
                <w:sz w:val="18"/>
                <w:szCs w:val="18"/>
              </w:rPr>
            </w:r>
          </w:p>
          <w:p w14:paraId="5FDE1B4A" wp14:textId="77777777">
            <w:pPr>
              <w:pStyle w:val="18LSCIBBullets"/>
              <w:numPr>
                <w:ilvl w:val="0"/>
                <w:numId w:val="6"/>
              </w:numPr>
              <w:bidi w:val="0"/>
              <w:jc w:val="left"/>
              <w:rPr/>
            </w:pPr>
            <w:r>
              <w:rPr>
                <w:color w:val="000000"/>
                <w:sz w:val="18"/>
                <w:szCs w:val="18"/>
                <w:lang w:val="nl-NL"/>
              </w:rPr>
              <w:t>I</w:t>
            </w:r>
            <w:r>
              <w:rPr>
                <w:b w:val="false"/>
                <w:bCs w:val="false"/>
                <w:color w:val="000000"/>
                <w:sz w:val="18"/>
                <w:szCs w:val="18"/>
                <w:lang w:val="nl-NL"/>
              </w:rPr>
              <w:t>n geval van gedeeltelijke wederverkoop wordt in het verzoek tot teruggave het deel van de aanschaffingsprijs dat betrekking heeft op het wederverkochte gedeelte nader aangegeven onder controle van het bestuur.</w:t>
            </w:r>
          </w:p>
          <w:p w14:paraId="608DEACE" wp14:textId="77777777">
            <w:pPr>
              <w:pStyle w:val="18LSCIBBullets"/>
              <w:numPr>
                <w:ilvl w:val="0"/>
                <w:numId w:val="0"/>
              </w:numPr>
              <w:bidi w:val="0"/>
              <w:ind w:left="924" w:right="0" w:hanging="0"/>
              <w:jc w:val="left"/>
              <w:rPr>
                <w:rFonts w:eastAsia="Calibri" w:cs="Calibri"/>
                <w:sz w:val="18"/>
                <w:szCs w:val="18"/>
              </w:rPr>
            </w:pPr>
            <w:r>
              <w:rPr>
                <w:rFonts w:eastAsia="Calibri" w:cs="Calibri"/>
                <w:sz w:val="18"/>
                <w:szCs w:val="18"/>
              </w:rPr>
              <w:t xml:space="preserve"> </w:t>
            </w:r>
          </w:p>
          <w:p w14:paraId="34202739" wp14:textId="77777777">
            <w:pPr>
              <w:pStyle w:val="18LSCIBBullets"/>
              <w:numPr>
                <w:ilvl w:val="0"/>
                <w:numId w:val="6"/>
              </w:numPr>
              <w:bidi w:val="0"/>
              <w:jc w:val="left"/>
              <w:rPr/>
            </w:pPr>
            <w:r>
              <w:rPr>
                <w:b w:val="false"/>
                <w:bCs w:val="false"/>
                <w:color w:val="000000"/>
                <w:sz w:val="18"/>
                <w:szCs w:val="18"/>
                <w:lang w:val="nl-NL"/>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r>
              <w:rPr>
                <w:b w:val="false"/>
                <w:bCs w:val="false"/>
                <w:sz w:val="18"/>
                <w:szCs w:val="18"/>
              </w:rPr>
              <w:t xml:space="preserve"> </w:t>
            </w:r>
          </w:p>
        </w:tc>
      </w:tr>
    </w:tbl>
    <w:p xmlns:wp14="http://schemas.microsoft.com/office/word/2010/wordml" w14:paraId="040360B8" wp14:textId="77777777">
      <w:pPr>
        <w:pStyle w:val="18LSCIBTableContents"/>
        <w:bidi w:val="0"/>
        <w:snapToGrid w:val="false"/>
        <w:jc w:val="left"/>
        <w:rPr/>
      </w:pPr>
      <w:r>
        <w:rPr/>
      </w:r>
    </w:p>
    <w:p xmlns:wp14="http://schemas.microsoft.com/office/word/2010/wordml" w14:paraId="17A1CA98" wp14:textId="77777777">
      <w:pPr>
        <w:pStyle w:val="TextBody"/>
        <w:bidi w:val="0"/>
        <w:spacing w:before="0" w:after="140" w:line="288" w:lineRule="auto"/>
        <w:jc w:val="left"/>
        <w:rPr/>
      </w:pPr>
      <w:r>
        <w:rPr/>
      </w:r>
    </w:p>
    <w:sectPr>
      <w:footerReference w:type="default" r:id="rId5"/>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b8f5bff863914c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24BB0FEA" w14:paraId="0495086C" wp14:textId="3A9F6035">
    <w:pPr>
      <w:pStyle w:val="Footer"/>
      <w:widowControl w:val="0"/>
      <w:tabs>
        <w:tab w:val="clear" w:leader="none" w:pos="420"/>
        <w:tab w:val="center" w:leader="none" w:pos="4819"/>
        <w:tab w:val="right" w:leader="none" w:pos="9638"/>
      </w:tabs>
      <w:bidi w:val="0"/>
      <w:jc w:val="left"/>
    </w:pPr>
    <w:r w:rsidRPr="24BB0FEA" w:rsidR="24BB0FEA">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r w:rsidRPr="24BB0FEA" w:rsidR="24BB0FEA">
      <w:rPr>
        <w:noProof w:val="0"/>
        <w:lang w:val="nl-BE"/>
      </w:rPr>
      <w:t xml:space="preserve"> </w:t>
    </w:r>
  </w:p>
  <w:p xmlns:wp14="http://schemas.microsoft.com/office/word/2010/wordml" w14:paraId="05A776BD" wp14:textId="311F7A5F">
    <w:pPr>
      <w:pStyle w:val="Footer"/>
      <w:bidi w:val="0"/>
      <w:jc w:val="left"/>
    </w:pPr>
    <w:r w:rsidR="24BB0FEA">
      <w:rPr/>
      <w:t xml:space="preserve">107WN </w:t>
    </w:r>
    <w:r>
      <w:tab/>
    </w:r>
    <w:r>
      <w:tab/>
    </w:r>
    <w:r>
      <w:fldChar w:fldCharType="begin"/>
    </w:r>
    <w:r>
      <w:instrText xml:space="preserve"> PAGE </w:instrText>
    </w:r>
    <w:r>
      <w:fldChar w:fldCharType="separate"/>
    </w:r>
    <w:r w:rsidR="24BB0FEA">
      <w:rPr/>
      <w:t>34</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1A55251A" wp14:textId="77777777">
      <w:pPr>
        <w:rPr>
          <w:sz w:val="12"/>
        </w:rPr>
      </w:pPr>
      <w:r>
        <w:separator/>
      </w:r>
    </w:p>
  </w:footnote>
  <w:footnote w:type="continuationSeparator" w:id="1">
    <w:p xmlns:wp14="http://schemas.microsoft.com/office/word/2010/wordml" w14:paraId="4F6D2C48"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2B3359B0" wp14:textId="77777777">
      <w:pPr>
        <w:pStyle w:val="17LSFootnote"/>
        <w:bidi w:val="0"/>
        <w:jc w:val="left"/>
        <w:rPr/>
      </w:pPr>
      <w:r>
        <w:rPr>
          <w:rStyle w:val="FootnoteCharacters"/>
        </w:rPr>
        <w:footnoteRef/>
      </w:r>
      <w:r>
        <w:rPr>
          <w:sz w:val="16"/>
          <w:szCs w:val="16"/>
        </w:rPr>
        <w:tab/>
      </w:r>
      <w:r>
        <w:rPr>
          <w:sz w:val="16"/>
          <w:szCs w:val="16"/>
        </w:rPr>
        <w:t>Als de administratie de correct aangevraagde stedenbouwkundige informatie niet heeft afgeleverd binnen de door de wet voorziene termijn van 30 dagen, moeten de partijen de datum van de aangetekende zending waarin de stedenbouwkundige informatie werd gevraagd door de verkoper of de datum van ontvangstmelding door de administratie vermelden in de verkoopovereenkomst.</w:t>
      </w:r>
    </w:p>
  </w:footnote>
  <w:footnote w:id="4">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5">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24BB0FEA" w:rsidTr="24BB0FEA" w14:paraId="1B74D4A9">
      <w:trPr>
        <w:trHeight w:val="300"/>
      </w:trPr>
      <w:tc>
        <w:tcPr>
          <w:tcW w:w="3210" w:type="dxa"/>
          <w:tcMar/>
        </w:tcPr>
        <w:p w:rsidR="24BB0FEA" w:rsidP="24BB0FEA" w:rsidRDefault="24BB0FEA" w14:paraId="09B02F9D" w14:textId="7CCB00DC">
          <w:pPr>
            <w:pStyle w:val="Header"/>
            <w:bidi w:val="0"/>
            <w:ind w:left="-115"/>
            <w:jc w:val="left"/>
          </w:pPr>
        </w:p>
      </w:tc>
      <w:tc>
        <w:tcPr>
          <w:tcW w:w="3210" w:type="dxa"/>
          <w:tcMar/>
        </w:tcPr>
        <w:p w:rsidR="24BB0FEA" w:rsidP="24BB0FEA" w:rsidRDefault="24BB0FEA" w14:paraId="4B2DC962" w14:textId="1970E1A9">
          <w:pPr>
            <w:pStyle w:val="Header"/>
            <w:bidi w:val="0"/>
            <w:jc w:val="center"/>
          </w:pPr>
        </w:p>
      </w:tc>
      <w:tc>
        <w:tcPr>
          <w:tcW w:w="3210" w:type="dxa"/>
          <w:tcMar/>
        </w:tcPr>
        <w:p w:rsidR="24BB0FEA" w:rsidP="24BB0FEA" w:rsidRDefault="24BB0FEA" w14:paraId="78E5AECF" w14:textId="6C54C524">
          <w:pPr>
            <w:pStyle w:val="Header"/>
            <w:bidi w:val="0"/>
            <w:ind w:right="-115"/>
            <w:jc w:val="right"/>
          </w:pPr>
        </w:p>
      </w:tc>
    </w:tr>
  </w:tbl>
  <w:p w:rsidR="24BB0FEA" w:rsidP="24BB0FEA" w:rsidRDefault="24BB0FEA" w14:paraId="0F0B00C2" w14:textId="3287B47D">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4">
    <w:nsid w:val="6db81b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4bcba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9cf39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544301cb"/>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2f4c4456"/>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466528b5"/>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3f168369"/>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5e06bd91"/>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a24450d"/>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fdcc874"/>
  </w:abstractNum>
  <w:abstractNum w:abstractNumId="8">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77ab1794"/>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535dedd1"/>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2a9e6a6d"/>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2089ed8b"/>
  </w:abstractNum>
  <w:num w:numId="14">
    <w:abstractNumId w:val="14"/>
  </w:num>
  <w:num w:numId="13">
    <w:abstractNumId w:val="13"/>
  </w:num>
  <w:num w:numId="12">
    <w:abstractNumId w:val="12"/>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1E74060B"/>
    <w:rsid w:val="0586CE08"/>
    <w:rsid w:val="08BA10EB"/>
    <w:rsid w:val="08CA3A48"/>
    <w:rsid w:val="0DDA4DE7"/>
    <w:rsid w:val="1455E0BD"/>
    <w:rsid w:val="1BF29480"/>
    <w:rsid w:val="1E74060B"/>
    <w:rsid w:val="24BB0FEA"/>
    <w:rsid w:val="257ECD16"/>
    <w:rsid w:val="258B4D65"/>
    <w:rsid w:val="34E943D3"/>
    <w:rsid w:val="4328CBB8"/>
    <w:rsid w:val="4B963920"/>
    <w:rsid w:val="4BBCDC10"/>
    <w:rsid w:val="66BC23E5"/>
    <w:rsid w:val="6CC54382"/>
    <w:rsid w:val="7048966A"/>
    <w:rsid w:val="79E62746"/>
  </w:rsids>
  <w14:docId w14:val="4266C241"/>
  <w15:docId w15:val="{BF0922C9-A2FA-471D-A75A-4A53DABDDC5F}"/>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egoe UI" w:hAnsi="Segoe UI" w:cs="OpenSymbol;Arial Unicode MS"/>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paragraph" w:styleId="Header">
    <w:uiPriority w:val="99"/>
    <w:name w:val="header"/>
    <w:basedOn w:val="Normal"/>
    <w:unhideWhenUsed/>
    <w:rsid w:val="24BB0FEA"/>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tyles" Target="styles.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footer" Target="footer1.xml" Id="rId5" /><Relationship Type="http://schemas.openxmlformats.org/officeDocument/2006/relationships/customXml" Target="../customXml/item1.xml" Id="rId10" /><Relationship Type="http://schemas.openxmlformats.org/officeDocument/2006/relationships/hyperlink" Target="mailto:vastgoed@concordia.be" TargetMode="External" Id="rId4" /><Relationship Type="http://schemas.openxmlformats.org/officeDocument/2006/relationships/settings" Target="settings.xml" Id="rId9" /><Relationship Type="http://schemas.openxmlformats.org/officeDocument/2006/relationships/image" Target="/media/image2.png" Id="rId174052405" /><Relationship Type="http://schemas.openxmlformats.org/officeDocument/2006/relationships/header" Target="header.xml" Id="Rb8f5bff863914c44"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BEC9BF60-7914-46BB-96A0-5728118377B1}"/>
</file>

<file path=customXml/itemProps2.xml><?xml version="1.0" encoding="utf-8"?>
<ds:datastoreItem xmlns:ds="http://schemas.openxmlformats.org/officeDocument/2006/customXml" ds:itemID="{597B1841-2932-4F79-8D32-215598ACDC78}"/>
</file>

<file path=customXml/itemProps3.xml><?xml version="1.0" encoding="utf-8"?>
<ds:datastoreItem xmlns:ds="http://schemas.openxmlformats.org/officeDocument/2006/customXml" ds:itemID="{6BC2FE86-C211-4C6F-9B56-E1B01D5284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182</revision>
  <dcterms:modified xsi:type="dcterms:W3CDTF">2025-05-02T21:16:26.8871171Z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