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CA5E68" w:rsidRPr="00145848" w14:paraId="4F81906C" w14:textId="77777777" w:rsidTr="00AF3CAA">
        <w:trPr>
          <w:trHeight w:val="1703"/>
        </w:trPr>
        <w:tc>
          <w:tcPr>
            <w:tcW w:w="8926" w:type="dxa"/>
            <w:shd w:val="clear" w:color="auto" w:fill="auto"/>
          </w:tcPr>
          <w:p w14:paraId="256FEAAC" w14:textId="77777777" w:rsidR="00CA5E68" w:rsidRDefault="00CA5E68" w:rsidP="00AF3CAA">
            <w:pPr>
              <w:pStyle w:val="3LSTableContents"/>
              <w:tabs>
                <w:tab w:val="right" w:leader="dot" w:pos="9638"/>
              </w:tabs>
              <w:rPr>
                <w:sz w:val="20"/>
                <w:szCs w:val="20"/>
                <w:lang w:val="fr-BE"/>
              </w:rPr>
            </w:pPr>
            <w:bookmarkStart w:id="0" w:name="_Toc195031033"/>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518A8CD1" w14:textId="77777777" w:rsidR="00CA5E68" w:rsidRPr="00145848" w:rsidRDefault="00CA5E68" w:rsidP="00AF3CAA">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4B4920F1" w14:textId="77777777" w:rsidR="00CA5E68" w:rsidRPr="00145848" w:rsidRDefault="00CA5E68" w:rsidP="00AF3CAA">
            <w:pPr>
              <w:pStyle w:val="3LSTableContents"/>
              <w:jc w:val="center"/>
              <w:rPr>
                <w:sz w:val="20"/>
                <w:szCs w:val="20"/>
              </w:rPr>
            </w:pPr>
            <w:r w:rsidRPr="00575183">
              <w:rPr>
                <w:noProof/>
                <w:sz w:val="20"/>
                <w:szCs w:val="20"/>
              </w:rPr>
              <w:drawing>
                <wp:inline distT="0" distB="0" distL="0" distR="0" wp14:anchorId="388E5507" wp14:editId="18406966">
                  <wp:extent cx="927100" cy="1041400"/>
                  <wp:effectExtent l="0" t="0" r="0" b="0"/>
                  <wp:docPr id="1" name="Picture 1" descr="A number in a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5D6276AE" w14:textId="77777777" w:rsidR="00CA5E68" w:rsidRDefault="00CA5E68" w:rsidP="004712DA">
      <w:pPr>
        <w:tabs>
          <w:tab w:val="left" w:pos="4395"/>
        </w:tabs>
        <w:rPr>
          <w:i/>
          <w:iCs/>
          <w:sz w:val="18"/>
          <w:szCs w:val="18"/>
        </w:rPr>
      </w:pPr>
    </w:p>
    <w:p w14:paraId="66E85832" w14:textId="624A7474" w:rsidR="004712DA" w:rsidRDefault="004712DA" w:rsidP="004712DA">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Pr>
          <w:i/>
          <w:iCs/>
          <w:sz w:val="18"/>
          <w:szCs w:val="18"/>
        </w:rPr>
        <w:t xml:space="preserve">, à la demande de CIB Flandre </w:t>
      </w:r>
      <w:proofErr w:type="spellStart"/>
      <w:r>
        <w:rPr>
          <w:i/>
          <w:iCs/>
          <w:sz w:val="18"/>
          <w:szCs w:val="18"/>
        </w:rPr>
        <w:t>asbl</w:t>
      </w:r>
      <w:proofErr w:type="spellEnd"/>
      <w:r>
        <w:rPr>
          <w:i/>
          <w:iCs/>
          <w:sz w:val="18"/>
          <w:szCs w:val="18"/>
        </w:rPr>
        <w:t xml:space="preserve">, et a été légèrement adapté aux besoins du réseau Century 21 Benelux. </w:t>
      </w:r>
    </w:p>
    <w:p w14:paraId="7A8C64FB" w14:textId="77777777" w:rsidR="004712DA" w:rsidRDefault="004712DA" w:rsidP="004712DA">
      <w:pPr>
        <w:tabs>
          <w:tab w:val="left" w:pos="4395"/>
        </w:tabs>
        <w:rPr>
          <w:i/>
          <w:iCs/>
          <w:sz w:val="18"/>
          <w:szCs w:val="18"/>
        </w:rPr>
      </w:pPr>
    </w:p>
    <w:p w14:paraId="770AE3D2" w14:textId="77777777" w:rsidR="004712DA" w:rsidRDefault="004712DA" w:rsidP="004712DA">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77D2EC0B" w14:textId="77777777" w:rsidR="004712DA" w:rsidRDefault="004712DA" w:rsidP="004712DA">
      <w:pPr>
        <w:tabs>
          <w:tab w:val="left" w:pos="4395"/>
        </w:tabs>
        <w:rPr>
          <w:i/>
          <w:iCs/>
          <w:sz w:val="18"/>
          <w:szCs w:val="18"/>
        </w:rPr>
      </w:pPr>
    </w:p>
    <w:p w14:paraId="71B64C77" w14:textId="77777777" w:rsidR="004712DA" w:rsidRDefault="004712DA" w:rsidP="004712DA">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ainsi que </w:t>
      </w:r>
      <w:r w:rsidRPr="008C3DE6">
        <w:rPr>
          <w:i/>
          <w:iCs/>
          <w:sz w:val="18"/>
          <w:szCs w:val="18"/>
        </w:rPr>
        <w:t>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ne sont pas responsables de l’utilisation faite par les parties du présent </w:t>
      </w:r>
      <w:r>
        <w:rPr>
          <w:i/>
          <w:iCs/>
          <w:sz w:val="18"/>
          <w:szCs w:val="18"/>
        </w:rPr>
        <w:t>document-type</w:t>
      </w:r>
      <w:r w:rsidRPr="008C3DE6">
        <w:rPr>
          <w:i/>
          <w:iCs/>
          <w:sz w:val="18"/>
          <w:szCs w:val="18"/>
        </w:rPr>
        <w:t xml:space="preserve">. </w:t>
      </w:r>
    </w:p>
    <w:p w14:paraId="79A075C7" w14:textId="77777777" w:rsidR="004712DA" w:rsidRDefault="004712DA" w:rsidP="004712DA">
      <w:pPr>
        <w:tabs>
          <w:tab w:val="left" w:pos="4395"/>
        </w:tabs>
        <w:rPr>
          <w:i/>
          <w:iCs/>
          <w:sz w:val="18"/>
          <w:szCs w:val="18"/>
        </w:rPr>
      </w:pPr>
    </w:p>
    <w:p w14:paraId="1BD33993" w14:textId="77777777" w:rsidR="004712DA" w:rsidRDefault="004712DA" w:rsidP="004712DA">
      <w:pPr>
        <w:tabs>
          <w:tab w:val="left" w:pos="4395"/>
        </w:tabs>
        <w:rPr>
          <w:rFonts w:eastAsia="Calibri" w:cs="Calibri"/>
          <w:i/>
          <w:sz w:val="18"/>
        </w:rPr>
      </w:pPr>
      <w:r w:rsidRPr="008C3DE6">
        <w:rPr>
          <w:i/>
          <w:iCs/>
          <w:sz w:val="18"/>
          <w:szCs w:val="18"/>
        </w:rPr>
        <w:t>Le présent texte est la propriété du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4F0DCBFF" w14:textId="77777777" w:rsidR="00B3382D" w:rsidRPr="00F93668" w:rsidRDefault="00B3382D" w:rsidP="00B3382D">
      <w:pPr>
        <w:rPr>
          <w:rStyle w:val="citaat"/>
          <w:rFonts w:cs="Arial"/>
          <w:sz w:val="18"/>
          <w:szCs w:val="18"/>
        </w:rPr>
      </w:pPr>
    </w:p>
    <w:p w14:paraId="5F57D398" w14:textId="373D79F3" w:rsidR="008348E2" w:rsidRPr="00F93668" w:rsidRDefault="009705EC" w:rsidP="009705EC">
      <w:pPr>
        <w:pStyle w:val="Heading1"/>
        <w:pBdr>
          <w:top w:val="none" w:sz="0" w:space="0" w:color="auto"/>
          <w:left w:val="none" w:sz="0" w:space="0" w:color="auto"/>
          <w:bottom w:val="none" w:sz="0" w:space="0" w:color="auto"/>
          <w:right w:val="none" w:sz="0" w:space="0" w:color="auto"/>
        </w:pBdr>
        <w:ind w:left="432" w:hanging="432"/>
      </w:pPr>
      <w:bookmarkStart w:id="1" w:name="_Toc145076549"/>
      <w:r w:rsidRPr="009705EC">
        <w:rPr>
          <w:rFonts w:cs="Calibri"/>
          <w:caps w:val="0"/>
          <w:color w:val="A19276"/>
          <w:spacing w:val="0"/>
          <w:szCs w:val="36"/>
          <w:u w:val="single"/>
          <w:lang w:val="fr-FR" w:bidi="ar-SA"/>
        </w:rPr>
        <w:t xml:space="preserve">CONTRAT DE BAIL DE </w:t>
      </w:r>
      <w:r w:rsidRPr="009705EC">
        <w:rPr>
          <w:rFonts w:cs="Calibri"/>
          <w:caps w:val="0"/>
          <w:color w:val="A19276"/>
          <w:spacing w:val="0"/>
          <w:szCs w:val="36"/>
          <w:u w:val="single"/>
          <w:shd w:val="clear" w:color="auto" w:fill="FFFFFF" w:themeFill="background1"/>
          <w:lang w:val="fr-FR" w:bidi="ar-SA"/>
        </w:rPr>
        <w:t>RENOVATION D’UNE HABITATION (RESIDENCE PRINCIPALE)</w:t>
      </w:r>
      <w:bookmarkEnd w:id="1"/>
      <w:r w:rsidRPr="00F93668">
        <w:rPr>
          <w:caps w:val="0"/>
          <w:color w:val="FFFFFF" w:themeColor="background1"/>
          <w:lang w:eastAsia="nl-NL" w:bidi="ar-SA"/>
        </w:rPr>
        <w:t xml:space="preserve"> </w:t>
      </w:r>
    </w:p>
    <w:p w14:paraId="475D65E1" w14:textId="77777777" w:rsidR="008348E2" w:rsidRPr="00F93668" w:rsidRDefault="008348E2" w:rsidP="008348E2"/>
    <w:p w14:paraId="651A45A6" w14:textId="77777777" w:rsidR="004E3DF1" w:rsidRPr="00F93668" w:rsidRDefault="004E3DF1" w:rsidP="00CA5E68">
      <w:pPr>
        <w:pStyle w:val="Heading1"/>
      </w:pPr>
      <w:bookmarkStart w:id="2" w:name="Text9"/>
      <w:r w:rsidRPr="00F93668">
        <w:t>Entre les parties:</w:t>
      </w:r>
    </w:p>
    <w:p w14:paraId="3BEED423" w14:textId="77777777" w:rsidR="008348E2" w:rsidRPr="00F93668" w:rsidRDefault="008348E2" w:rsidP="008348E2">
      <w:pPr>
        <w:rPr>
          <w:b/>
        </w:rPr>
      </w:pPr>
    </w:p>
    <w:bookmarkEnd w:id="2"/>
    <w:p w14:paraId="544D0C98" w14:textId="76A02314" w:rsidR="004E3DF1" w:rsidRPr="00F93668" w:rsidRDefault="004E3DF1" w:rsidP="004E3DF1">
      <w:pPr>
        <w:rPr>
          <w:rFonts w:cstheme="minorHAnsi"/>
        </w:rPr>
      </w:pPr>
      <w:r w:rsidRPr="00F93668">
        <w:rPr>
          <w:b/>
        </w:rPr>
        <w:t>1.</w:t>
      </w:r>
      <w:r w:rsidRPr="00F93668">
        <w:t xml:space="preserve"> </w:t>
      </w:r>
      <w:r w:rsidRPr="00F93668">
        <w:rPr>
          <w:b/>
        </w:rPr>
        <w:t xml:space="preserve"> </w:t>
      </w:r>
      <w:r w:rsidRPr="00F93668">
        <w:t xml:space="preserve">Monsieur et/ou Madame ……………………………………………….…….. </w:t>
      </w:r>
      <w:r w:rsidRPr="00F93668">
        <w:rPr>
          <w:rFonts w:cs="Calibri"/>
        </w:rPr>
        <w:t>[</w:t>
      </w:r>
      <w:r w:rsidRPr="00F93668">
        <w:rPr>
          <w:i/>
        </w:rPr>
        <w:t>nom, deux premiers prénoms</w:t>
      </w:r>
      <w:r w:rsidRPr="00F93668">
        <w:rPr>
          <w:rFonts w:cs="Calibri"/>
        </w:rPr>
        <w:t>]</w:t>
      </w:r>
      <w:r w:rsidRPr="00F93668">
        <w:t xml:space="preserve">, </w:t>
      </w:r>
      <w:r w:rsidR="00454652" w:rsidRPr="00F93668">
        <w:t>domicilié</w:t>
      </w:r>
      <w:r w:rsidR="00606074" w:rsidRPr="00F93668">
        <w:t>(s)</w:t>
      </w:r>
      <w:r w:rsidRPr="00F93668">
        <w:t xml:space="preserve"> à ……………………………………………………………………………………………………………. </w:t>
      </w:r>
      <w:r w:rsidRPr="00F93668">
        <w:rPr>
          <w:rFonts w:cs="Calibri"/>
        </w:rPr>
        <w:t>[</w:t>
      </w:r>
      <w:r w:rsidRPr="00F93668">
        <w:rPr>
          <w:i/>
        </w:rPr>
        <w:t>domicile</w:t>
      </w:r>
      <w:r w:rsidRPr="00F93668">
        <w:rPr>
          <w:rFonts w:cs="Calibri"/>
        </w:rPr>
        <w:t>]</w:t>
      </w:r>
      <w:r w:rsidRPr="00F93668">
        <w:t xml:space="preserve">, </w:t>
      </w:r>
      <w:r w:rsidRPr="00F93668">
        <w:br/>
        <w:t>né</w:t>
      </w:r>
      <w:r w:rsidR="00606074" w:rsidRPr="00F93668">
        <w:t>(s)</w:t>
      </w:r>
      <w:r w:rsidRPr="00F93668">
        <w:t xml:space="preserve"> à ................................................................................................................ </w:t>
      </w:r>
      <w:r w:rsidRPr="00F93668">
        <w:rPr>
          <w:rFonts w:cstheme="minorHAnsi"/>
        </w:rPr>
        <w:t>[</w:t>
      </w:r>
      <w:r w:rsidRPr="00F93668">
        <w:rPr>
          <w:i/>
        </w:rPr>
        <w:t>lieu de naissance</w:t>
      </w:r>
      <w:r w:rsidRPr="00F93668">
        <w:rPr>
          <w:rFonts w:cstheme="minorHAnsi"/>
        </w:rPr>
        <w:t>],</w:t>
      </w:r>
      <w:r w:rsidRPr="00F93668">
        <w:rPr>
          <w:rFonts w:cstheme="minorHAnsi"/>
        </w:rPr>
        <w:br/>
        <w:t>le ...................................................................................................................... [</w:t>
      </w:r>
      <w:r w:rsidRPr="00F93668">
        <w:rPr>
          <w:i/>
        </w:rPr>
        <w:t>date de naissance</w:t>
      </w:r>
      <w:r w:rsidRPr="00F93668">
        <w:rPr>
          <w:rFonts w:cstheme="minorHAnsi"/>
        </w:rPr>
        <w:t>]</w:t>
      </w:r>
    </w:p>
    <w:p w14:paraId="2AE900CE" w14:textId="77777777" w:rsidR="00B30A36" w:rsidRPr="00F93668" w:rsidRDefault="00B30A36" w:rsidP="004E3DF1">
      <w:pPr>
        <w:rPr>
          <w:rFonts w:cs="Calibri"/>
          <w:i/>
        </w:rPr>
      </w:pPr>
    </w:p>
    <w:p w14:paraId="47D0B3A8" w14:textId="77777777" w:rsidR="004E3DF1" w:rsidRPr="00F93668" w:rsidRDefault="004E3DF1" w:rsidP="004E3DF1">
      <w:pPr>
        <w:rPr>
          <w:i/>
        </w:rPr>
      </w:pPr>
      <w:r w:rsidRPr="00F93668">
        <w:rPr>
          <w:rFonts w:cs="Calibri"/>
          <w:i/>
        </w:rPr>
        <w:t>[</w:t>
      </w:r>
      <w:r w:rsidRPr="00F93668">
        <w:rPr>
          <w:i/>
        </w:rPr>
        <w:t>en cas de personne morale</w:t>
      </w:r>
      <w:r w:rsidRPr="00F93668">
        <w:rPr>
          <w:rFonts w:cs="Calibri"/>
          <w:i/>
        </w:rPr>
        <w:t>]</w:t>
      </w:r>
    </w:p>
    <w:p w14:paraId="2C88FF30" w14:textId="1C877B21" w:rsidR="004E3DF1" w:rsidRPr="00F93668" w:rsidRDefault="004E3DF1" w:rsidP="004E3DF1">
      <w:r w:rsidRPr="00F93668">
        <w:t xml:space="preserve">La …………………………………………………………………………….. </w:t>
      </w:r>
      <w:r w:rsidRPr="00F93668">
        <w:rPr>
          <w:rFonts w:cs="Calibri"/>
        </w:rPr>
        <w:t>[</w:t>
      </w:r>
      <w:r w:rsidRPr="00F93668">
        <w:rPr>
          <w:i/>
        </w:rPr>
        <w:t>forme juridique et dénomination sociale</w:t>
      </w:r>
      <w:r w:rsidRPr="00F93668">
        <w:rPr>
          <w:rFonts w:cs="Calibri"/>
        </w:rPr>
        <w:t>]</w:t>
      </w:r>
      <w:r w:rsidRPr="00F93668">
        <w:t xml:space="preserve">, ayant son siège à …….…………………………………………………………………………………………... </w:t>
      </w:r>
      <w:r w:rsidRPr="00F93668">
        <w:rPr>
          <w:rFonts w:cs="Calibri"/>
        </w:rPr>
        <w:t>[</w:t>
      </w:r>
      <w:r w:rsidRPr="00F93668">
        <w:rPr>
          <w:i/>
        </w:rPr>
        <w:t>siège social</w:t>
      </w:r>
      <w:r w:rsidRPr="00F93668">
        <w:rPr>
          <w:rFonts w:cs="Calibri"/>
        </w:rPr>
        <w:t>]</w:t>
      </w:r>
      <w:r w:rsidRPr="00F93668">
        <w:t xml:space="preserve">, </w:t>
      </w:r>
    </w:p>
    <w:p w14:paraId="1EB28F09" w14:textId="19DA67F0" w:rsidR="004E3DF1" w:rsidRPr="00F93668" w:rsidRDefault="00685F19" w:rsidP="009477FF">
      <w:pPr>
        <w:pStyle w:val="Opsomming1"/>
        <w:numPr>
          <w:ilvl w:val="0"/>
          <w:numId w:val="0"/>
        </w:numPr>
        <w:ind w:left="851"/>
      </w:pPr>
      <w:sdt>
        <w:sdtPr>
          <w:id w:val="-156852730"/>
          <w14:checkbox>
            <w14:checked w14:val="0"/>
            <w14:checkedState w14:val="2612" w14:font="MS Gothic"/>
            <w14:uncheckedState w14:val="2610" w14:font="MS Gothic"/>
          </w14:checkbox>
        </w:sdtPr>
        <w:sdtEndPr/>
        <w:sdtContent>
          <w:r w:rsidR="00160A85" w:rsidRPr="00F93668">
            <w:rPr>
              <w:rFonts w:ascii="MS Gothic" w:eastAsia="MS Gothic" w:hAnsi="MS Gothic" w:hint="eastAsia"/>
            </w:rPr>
            <w:t>☐</w:t>
          </w:r>
        </w:sdtContent>
      </w:sdt>
      <w:r w:rsidR="004E3DF1" w:rsidRPr="00F93668">
        <w:t xml:space="preserve"> avec numéro d’entreprise …………….............................................................................. </w:t>
      </w:r>
    </w:p>
    <w:p w14:paraId="43260165" w14:textId="083D478D" w:rsidR="004E3DF1" w:rsidRPr="00F93668" w:rsidRDefault="00685F19" w:rsidP="009477FF">
      <w:pPr>
        <w:pStyle w:val="Opsomming1"/>
        <w:numPr>
          <w:ilvl w:val="0"/>
          <w:numId w:val="0"/>
        </w:numPr>
        <w:ind w:left="851"/>
      </w:pPr>
      <w:sdt>
        <w:sdtPr>
          <w:id w:val="-253053759"/>
          <w14:checkbox>
            <w14:checked w14:val="0"/>
            <w14:checkedState w14:val="2612" w14:font="MS Gothic"/>
            <w14:uncheckedState w14:val="2610" w14:font="MS Gothic"/>
          </w14:checkbox>
        </w:sdtPr>
        <w:sdtEndPr/>
        <w:sdtContent>
          <w:r w:rsidR="00160A85" w:rsidRPr="00F93668">
            <w:rPr>
              <w:rFonts w:ascii="MS Gothic" w:eastAsia="MS Gothic" w:hAnsi="MS Gothic" w:hint="eastAsia"/>
            </w:rPr>
            <w:t>☐</w:t>
          </w:r>
        </w:sdtContent>
      </w:sdt>
      <w:r w:rsidR="004E3DF1" w:rsidRPr="00F93668">
        <w:t xml:space="preserve"> un numéro d’entreprise n’est pas encore attribué</w:t>
      </w:r>
      <w:r w:rsidR="00AD45FE" w:rsidRPr="00F93668">
        <w:rPr>
          <w:rStyle w:val="FootnoteReference"/>
        </w:rPr>
        <w:footnoteReference w:id="1"/>
      </w:r>
    </w:p>
    <w:p w14:paraId="24105137" w14:textId="3448D815" w:rsidR="004E3DF1" w:rsidRPr="00F93668" w:rsidRDefault="004E3DF1" w:rsidP="004E3DF1">
      <w:r w:rsidRPr="00F93668">
        <w:t xml:space="preserve">ici représentée par Monsieur et/ou Madame ………………………………………………….. </w:t>
      </w:r>
      <w:r w:rsidRPr="00F93668">
        <w:rPr>
          <w:rFonts w:cs="Calibri"/>
        </w:rPr>
        <w:t>[</w:t>
      </w:r>
      <w:r w:rsidRPr="00F93668">
        <w:rPr>
          <w:i/>
        </w:rPr>
        <w:t>nom, prénom</w:t>
      </w:r>
      <w:r w:rsidRPr="00F93668">
        <w:rPr>
          <w:rFonts w:cs="Calibri"/>
        </w:rPr>
        <w:t>]</w:t>
      </w:r>
      <w:r w:rsidRPr="00F93668">
        <w:t xml:space="preserve">, </w:t>
      </w:r>
      <w:r w:rsidR="00454652" w:rsidRPr="00F93668">
        <w:t>domicilié</w:t>
      </w:r>
      <w:r w:rsidR="00606074" w:rsidRPr="00F93668">
        <w:t>(s)</w:t>
      </w:r>
      <w:r w:rsidRPr="00F93668">
        <w:t xml:space="preserve"> à</w:t>
      </w:r>
      <w:r w:rsidR="00454652" w:rsidRPr="00F93668">
        <w:t xml:space="preserve"> </w:t>
      </w:r>
      <w:r w:rsidRPr="00F93668">
        <w:t xml:space="preserve">………………………………………………………………………………………………………….…… </w:t>
      </w:r>
      <w:r w:rsidRPr="00F93668">
        <w:rPr>
          <w:rFonts w:cs="Calibri"/>
        </w:rPr>
        <w:t>[</w:t>
      </w:r>
      <w:r w:rsidRPr="00F93668">
        <w:rPr>
          <w:i/>
        </w:rPr>
        <w:t>adresse</w:t>
      </w:r>
      <w:r w:rsidRPr="00F93668">
        <w:rPr>
          <w:rFonts w:cs="Calibri"/>
        </w:rPr>
        <w:t>]</w:t>
      </w:r>
      <w:r w:rsidRPr="00F93668">
        <w:t xml:space="preserve">, en sa/leur qualité de …………………………………………………………………………………………….….. </w:t>
      </w:r>
      <w:r w:rsidRPr="00F93668">
        <w:rPr>
          <w:rFonts w:cs="Calibri"/>
        </w:rPr>
        <w:t>[</w:t>
      </w:r>
      <w:r w:rsidRPr="00F93668">
        <w:rPr>
          <w:i/>
        </w:rPr>
        <w:t>vérifier la qualité du signataire et son pouvoir de représentation dans les statuts ou la procuration</w:t>
      </w:r>
      <w:r w:rsidRPr="00F93668">
        <w:rPr>
          <w:rFonts w:cs="Calibri"/>
        </w:rPr>
        <w:t>]</w:t>
      </w:r>
    </w:p>
    <w:p w14:paraId="2108766F" w14:textId="77777777" w:rsidR="008348E2" w:rsidRPr="00F93668" w:rsidRDefault="008348E2" w:rsidP="008348E2"/>
    <w:p w14:paraId="10FF4363" w14:textId="77777777" w:rsidR="006F2D92" w:rsidRPr="00F93668" w:rsidRDefault="006F2D92" w:rsidP="006F2D92">
      <w:r w:rsidRPr="00F93668">
        <w:t>Dénommé(s) ci-après le “bailleur”</w:t>
      </w:r>
    </w:p>
    <w:p w14:paraId="2BC8DF2B" w14:textId="77777777" w:rsidR="006F2D92" w:rsidRPr="00F93668" w:rsidRDefault="006F2D92" w:rsidP="008348E2">
      <w:pPr>
        <w:rPr>
          <w:b/>
        </w:rPr>
      </w:pPr>
    </w:p>
    <w:p w14:paraId="7AF5BCC4" w14:textId="77777777" w:rsidR="008348E2" w:rsidRPr="00F93668" w:rsidRDefault="008348E2" w:rsidP="008348E2">
      <w:pPr>
        <w:rPr>
          <w:b/>
        </w:rPr>
      </w:pPr>
      <w:r w:rsidRPr="00F93668">
        <w:rPr>
          <w:b/>
        </w:rPr>
        <w:t>Et</w:t>
      </w:r>
    </w:p>
    <w:p w14:paraId="4057B54C" w14:textId="77777777" w:rsidR="008348E2" w:rsidRPr="00F93668" w:rsidRDefault="008348E2" w:rsidP="008348E2">
      <w:pPr>
        <w:rPr>
          <w:b/>
        </w:rPr>
      </w:pPr>
    </w:p>
    <w:p w14:paraId="7FD2F574" w14:textId="6C5EDA3B" w:rsidR="004E3DF1" w:rsidRPr="00F93668" w:rsidRDefault="004E3DF1" w:rsidP="004E3DF1">
      <w:pPr>
        <w:rPr>
          <w:rFonts w:cstheme="minorHAnsi"/>
        </w:rPr>
      </w:pPr>
      <w:r w:rsidRPr="00F93668">
        <w:rPr>
          <w:b/>
        </w:rPr>
        <w:t>2.</w:t>
      </w:r>
      <w:r w:rsidRPr="00F93668">
        <w:t xml:space="preserve"> </w:t>
      </w:r>
      <w:r w:rsidRPr="00F93668">
        <w:rPr>
          <w:b/>
        </w:rPr>
        <w:t xml:space="preserve"> </w:t>
      </w:r>
      <w:r w:rsidRPr="00F93668">
        <w:t xml:space="preserve">Monsieur et/ou Madame ……………………………………………….…….. </w:t>
      </w:r>
      <w:r w:rsidRPr="00F93668">
        <w:rPr>
          <w:rFonts w:cs="Calibri"/>
        </w:rPr>
        <w:t>[</w:t>
      </w:r>
      <w:r w:rsidRPr="00F93668">
        <w:rPr>
          <w:i/>
        </w:rPr>
        <w:t>nom, deux premiers prénoms</w:t>
      </w:r>
      <w:r w:rsidRPr="00F93668">
        <w:rPr>
          <w:rFonts w:cs="Calibri"/>
        </w:rPr>
        <w:t>]</w:t>
      </w:r>
      <w:r w:rsidRPr="00F93668">
        <w:t xml:space="preserve">, </w:t>
      </w:r>
      <w:r w:rsidR="00454652" w:rsidRPr="00F93668">
        <w:t>domicilié</w:t>
      </w:r>
      <w:r w:rsidR="00606074" w:rsidRPr="00F93668">
        <w:t>(s)</w:t>
      </w:r>
      <w:r w:rsidRPr="00F93668">
        <w:t xml:space="preserve"> à ……………………………………………………………………………………………………………. </w:t>
      </w:r>
      <w:r w:rsidRPr="00F93668">
        <w:rPr>
          <w:rFonts w:cs="Calibri"/>
        </w:rPr>
        <w:t>[</w:t>
      </w:r>
      <w:r w:rsidRPr="00F93668">
        <w:rPr>
          <w:i/>
        </w:rPr>
        <w:t>domicile</w:t>
      </w:r>
      <w:r w:rsidRPr="00F93668">
        <w:rPr>
          <w:rFonts w:cs="Calibri"/>
        </w:rPr>
        <w:t>]</w:t>
      </w:r>
      <w:r w:rsidRPr="00F93668">
        <w:t xml:space="preserve">, </w:t>
      </w:r>
      <w:r w:rsidRPr="00F93668">
        <w:br/>
        <w:t>né</w:t>
      </w:r>
      <w:r w:rsidR="00606074" w:rsidRPr="00F93668">
        <w:t>(s)</w:t>
      </w:r>
      <w:r w:rsidRPr="00F93668">
        <w:t xml:space="preserve"> à ............................................................................................................... </w:t>
      </w:r>
      <w:r w:rsidRPr="00F93668">
        <w:rPr>
          <w:rFonts w:cstheme="minorHAnsi"/>
        </w:rPr>
        <w:t>[</w:t>
      </w:r>
      <w:r w:rsidRPr="00F93668">
        <w:t>lieu de naissance</w:t>
      </w:r>
      <w:r w:rsidRPr="00F93668">
        <w:rPr>
          <w:rFonts w:cstheme="minorHAnsi"/>
        </w:rPr>
        <w:t>],</w:t>
      </w:r>
      <w:r w:rsidRPr="00F93668">
        <w:rPr>
          <w:rFonts w:cstheme="minorHAnsi"/>
        </w:rPr>
        <w:br/>
        <w:t>le ....................................................................................................................... [</w:t>
      </w:r>
      <w:r w:rsidRPr="00F93668">
        <w:t>date de naissance</w:t>
      </w:r>
      <w:r w:rsidRPr="00F93668">
        <w:rPr>
          <w:rFonts w:cstheme="minorHAnsi"/>
        </w:rPr>
        <w:t>]</w:t>
      </w:r>
    </w:p>
    <w:p w14:paraId="5B1F62F8" w14:textId="77777777" w:rsidR="008348E2" w:rsidRPr="00F93668" w:rsidRDefault="008348E2" w:rsidP="008348E2"/>
    <w:p w14:paraId="5AE22A74" w14:textId="77777777" w:rsidR="006F2D92" w:rsidRPr="00F93668" w:rsidRDefault="006F2D92" w:rsidP="006F2D92">
      <w:r w:rsidRPr="00F93668">
        <w:t>Dénommé(s) ci-après le “locataire”</w:t>
      </w:r>
    </w:p>
    <w:p w14:paraId="3D1F3342" w14:textId="77777777" w:rsidR="008348E2" w:rsidRPr="00F93668" w:rsidRDefault="008348E2" w:rsidP="008348E2"/>
    <w:p w14:paraId="70FE2F15" w14:textId="77777777" w:rsidR="008348E2" w:rsidRPr="00F93668" w:rsidRDefault="008348E2" w:rsidP="008348E2"/>
    <w:p w14:paraId="62613D1A" w14:textId="77777777" w:rsidR="008348E2" w:rsidRPr="00F93668" w:rsidRDefault="008348E2" w:rsidP="008348E2">
      <w:r w:rsidRPr="00F93668">
        <w:t xml:space="preserve">Toutes les parties sont toujours </w:t>
      </w:r>
      <w:r w:rsidR="0083567C" w:rsidRPr="00F93668">
        <w:t xml:space="preserve">solidairement et indivisiblement </w:t>
      </w:r>
      <w:r w:rsidRPr="00F93668">
        <w:t>tenues s'il s'agit de plusieurs personnes.</w:t>
      </w:r>
    </w:p>
    <w:p w14:paraId="04D63904" w14:textId="47FB6BE4" w:rsidR="00AD45FE" w:rsidRPr="00F93668" w:rsidRDefault="00AD45FE">
      <w:pPr>
        <w:jc w:val="left"/>
        <w:rPr>
          <w:b/>
          <w:bCs/>
        </w:rPr>
      </w:pPr>
      <w:r w:rsidRPr="00F93668">
        <w:rPr>
          <w:b/>
          <w:bCs/>
        </w:rPr>
        <w:br w:type="page"/>
      </w:r>
    </w:p>
    <w:sdt>
      <w:sdtPr>
        <w:rPr>
          <w:b w:val="0"/>
          <w:bCs w:val="0"/>
          <w:caps w:val="0"/>
          <w:color w:val="auto"/>
          <w:spacing w:val="0"/>
          <w:sz w:val="22"/>
          <w:szCs w:val="20"/>
          <w:lang w:val="fr-FR"/>
        </w:rPr>
        <w:id w:val="1038171566"/>
        <w:docPartObj>
          <w:docPartGallery w:val="Table of Contents"/>
          <w:docPartUnique/>
        </w:docPartObj>
      </w:sdtPr>
      <w:sdtEndPr>
        <w:rPr>
          <w:lang w:val="fr-BE"/>
        </w:rPr>
      </w:sdtEndPr>
      <w:sdtContent>
        <w:p w14:paraId="4DAFFD04" w14:textId="6981E903" w:rsidR="00AD45FE" w:rsidRPr="00F93668" w:rsidRDefault="00AD45FE">
          <w:pPr>
            <w:pStyle w:val="TOCHeading"/>
          </w:pPr>
          <w:r w:rsidRPr="00F93668">
            <w:rPr>
              <w:lang w:val="fr-FR"/>
            </w:rPr>
            <w:t>Table des matières</w:t>
          </w:r>
        </w:p>
        <w:p w14:paraId="6F6A4ABA" w14:textId="1975DAB7" w:rsidR="001C76AB" w:rsidRPr="00F93668" w:rsidRDefault="00AD45FE">
          <w:pPr>
            <w:pStyle w:val="TOC1"/>
            <w:rPr>
              <w:rFonts w:asciiTheme="minorHAnsi" w:eastAsiaTheme="minorEastAsia" w:hAnsiTheme="minorHAnsi" w:cstheme="minorBidi"/>
              <w:b w:val="0"/>
              <w:bCs w:val="0"/>
              <w:caps w:val="0"/>
              <w:noProof/>
              <w:kern w:val="2"/>
              <w:szCs w:val="22"/>
              <w:lang w:bidi="ar-SA"/>
              <w14:ligatures w14:val="standardContextual"/>
            </w:rPr>
          </w:pPr>
          <w:r w:rsidRPr="00F93668">
            <w:fldChar w:fldCharType="begin"/>
          </w:r>
          <w:r w:rsidRPr="00F93668">
            <w:instrText xml:space="preserve"> TOC \o "1-3" \h \z \u </w:instrText>
          </w:r>
          <w:r w:rsidRPr="00F93668">
            <w:fldChar w:fldCharType="separate"/>
          </w:r>
        </w:p>
        <w:p w14:paraId="5BC1AD17" w14:textId="5DFC9C56"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50" w:history="1">
            <w:r w:rsidRPr="00F93668">
              <w:rPr>
                <w:rStyle w:val="Hyperlink"/>
                <w:noProof/>
                <w:lang w:bidi="en-US"/>
              </w:rPr>
              <w:t>ARTICLE 1.</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Parties</w:t>
            </w:r>
            <w:r w:rsidRPr="00F93668">
              <w:rPr>
                <w:noProof/>
                <w:webHidden/>
              </w:rPr>
              <w:tab/>
            </w:r>
            <w:r w:rsidRPr="00F93668">
              <w:rPr>
                <w:noProof/>
                <w:webHidden/>
              </w:rPr>
              <w:fldChar w:fldCharType="begin"/>
            </w:r>
            <w:r w:rsidRPr="00F93668">
              <w:rPr>
                <w:noProof/>
                <w:webHidden/>
              </w:rPr>
              <w:instrText xml:space="preserve"> PAGEREF _Toc145076550 \h </w:instrText>
            </w:r>
            <w:r w:rsidRPr="00F93668">
              <w:rPr>
                <w:noProof/>
                <w:webHidden/>
              </w:rPr>
            </w:r>
            <w:r w:rsidRPr="00F93668">
              <w:rPr>
                <w:noProof/>
                <w:webHidden/>
              </w:rPr>
              <w:fldChar w:fldCharType="separate"/>
            </w:r>
            <w:r w:rsidR="00517A24">
              <w:rPr>
                <w:noProof/>
                <w:webHidden/>
              </w:rPr>
              <w:t>4</w:t>
            </w:r>
            <w:r w:rsidRPr="00F93668">
              <w:rPr>
                <w:noProof/>
                <w:webHidden/>
              </w:rPr>
              <w:fldChar w:fldCharType="end"/>
            </w:r>
          </w:hyperlink>
        </w:p>
        <w:p w14:paraId="301A3E5F" w14:textId="73BADF25"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51" w:history="1">
            <w:r w:rsidRPr="00F93668">
              <w:rPr>
                <w:rStyle w:val="Hyperlink"/>
                <w:noProof/>
                <w:lang w:bidi="en-US"/>
              </w:rPr>
              <w:t>ARTICLE 2.</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Bien immeuble / meuble loué</w:t>
            </w:r>
            <w:r w:rsidRPr="00F93668">
              <w:rPr>
                <w:noProof/>
                <w:webHidden/>
              </w:rPr>
              <w:tab/>
            </w:r>
            <w:r w:rsidRPr="00F93668">
              <w:rPr>
                <w:noProof/>
                <w:webHidden/>
              </w:rPr>
              <w:fldChar w:fldCharType="begin"/>
            </w:r>
            <w:r w:rsidRPr="00F93668">
              <w:rPr>
                <w:noProof/>
                <w:webHidden/>
              </w:rPr>
              <w:instrText xml:space="preserve"> PAGEREF _Toc145076551 \h </w:instrText>
            </w:r>
            <w:r w:rsidRPr="00F93668">
              <w:rPr>
                <w:noProof/>
                <w:webHidden/>
              </w:rPr>
            </w:r>
            <w:r w:rsidRPr="00F93668">
              <w:rPr>
                <w:noProof/>
                <w:webHidden/>
              </w:rPr>
              <w:fldChar w:fldCharType="separate"/>
            </w:r>
            <w:r w:rsidR="00517A24">
              <w:rPr>
                <w:noProof/>
                <w:webHidden/>
              </w:rPr>
              <w:t>4</w:t>
            </w:r>
            <w:r w:rsidRPr="00F93668">
              <w:rPr>
                <w:noProof/>
                <w:webHidden/>
              </w:rPr>
              <w:fldChar w:fldCharType="end"/>
            </w:r>
          </w:hyperlink>
        </w:p>
        <w:p w14:paraId="79D79561" w14:textId="6325CC9F"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52" w:history="1">
            <w:r w:rsidRPr="00F93668">
              <w:rPr>
                <w:rStyle w:val="Hyperlink"/>
                <w:noProof/>
                <w:lang w:bidi="en-US"/>
              </w:rPr>
              <w:t>ARTICLE 3.</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But de cette convention</w:t>
            </w:r>
            <w:r w:rsidRPr="00F93668">
              <w:rPr>
                <w:noProof/>
                <w:webHidden/>
              </w:rPr>
              <w:tab/>
            </w:r>
            <w:r w:rsidRPr="00F93668">
              <w:rPr>
                <w:noProof/>
                <w:webHidden/>
              </w:rPr>
              <w:fldChar w:fldCharType="begin"/>
            </w:r>
            <w:r w:rsidRPr="00F93668">
              <w:rPr>
                <w:noProof/>
                <w:webHidden/>
              </w:rPr>
              <w:instrText xml:space="preserve"> PAGEREF _Toc145076552 \h </w:instrText>
            </w:r>
            <w:r w:rsidRPr="00F93668">
              <w:rPr>
                <w:noProof/>
                <w:webHidden/>
              </w:rPr>
            </w:r>
            <w:r w:rsidRPr="00F93668">
              <w:rPr>
                <w:noProof/>
                <w:webHidden/>
              </w:rPr>
              <w:fldChar w:fldCharType="separate"/>
            </w:r>
            <w:r w:rsidR="00517A24">
              <w:rPr>
                <w:noProof/>
                <w:webHidden/>
              </w:rPr>
              <w:t>4</w:t>
            </w:r>
            <w:r w:rsidRPr="00F93668">
              <w:rPr>
                <w:noProof/>
                <w:webHidden/>
              </w:rPr>
              <w:fldChar w:fldCharType="end"/>
            </w:r>
          </w:hyperlink>
        </w:p>
        <w:p w14:paraId="5E8AA665" w14:textId="62395365"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53" w:history="1">
            <w:r w:rsidRPr="00F93668">
              <w:rPr>
                <w:rStyle w:val="Hyperlink"/>
                <w:noProof/>
                <w:lang w:bidi="en-US"/>
              </w:rPr>
              <w:t>ARTICLE 4.</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Détermination des travaux</w:t>
            </w:r>
            <w:r w:rsidRPr="00F93668">
              <w:rPr>
                <w:noProof/>
                <w:webHidden/>
              </w:rPr>
              <w:tab/>
            </w:r>
            <w:r w:rsidRPr="00F93668">
              <w:rPr>
                <w:noProof/>
                <w:webHidden/>
              </w:rPr>
              <w:fldChar w:fldCharType="begin"/>
            </w:r>
            <w:r w:rsidRPr="00F93668">
              <w:rPr>
                <w:noProof/>
                <w:webHidden/>
              </w:rPr>
              <w:instrText xml:space="preserve"> PAGEREF _Toc145076553 \h </w:instrText>
            </w:r>
            <w:r w:rsidRPr="00F93668">
              <w:rPr>
                <w:noProof/>
                <w:webHidden/>
              </w:rPr>
            </w:r>
            <w:r w:rsidRPr="00F93668">
              <w:rPr>
                <w:noProof/>
                <w:webHidden/>
              </w:rPr>
              <w:fldChar w:fldCharType="separate"/>
            </w:r>
            <w:r w:rsidR="00517A24">
              <w:rPr>
                <w:noProof/>
                <w:webHidden/>
              </w:rPr>
              <w:t>5</w:t>
            </w:r>
            <w:r w:rsidRPr="00F93668">
              <w:rPr>
                <w:noProof/>
                <w:webHidden/>
              </w:rPr>
              <w:fldChar w:fldCharType="end"/>
            </w:r>
          </w:hyperlink>
        </w:p>
        <w:p w14:paraId="081E49C9" w14:textId="7AAC4230"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54" w:history="1">
            <w:r w:rsidRPr="00F93668">
              <w:rPr>
                <w:rStyle w:val="Hyperlink"/>
                <w:noProof/>
                <w:lang w:bidi="en-US"/>
              </w:rPr>
              <w:t>ARTICLE 5.</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Contrepartie des travaux</w:t>
            </w:r>
            <w:r w:rsidRPr="00F93668">
              <w:rPr>
                <w:noProof/>
                <w:webHidden/>
              </w:rPr>
              <w:tab/>
            </w:r>
            <w:r w:rsidRPr="00F93668">
              <w:rPr>
                <w:noProof/>
                <w:webHidden/>
              </w:rPr>
              <w:fldChar w:fldCharType="begin"/>
            </w:r>
            <w:r w:rsidRPr="00F93668">
              <w:rPr>
                <w:noProof/>
                <w:webHidden/>
              </w:rPr>
              <w:instrText xml:space="preserve"> PAGEREF _Toc145076554 \h </w:instrText>
            </w:r>
            <w:r w:rsidRPr="00F93668">
              <w:rPr>
                <w:noProof/>
                <w:webHidden/>
              </w:rPr>
            </w:r>
            <w:r w:rsidRPr="00F93668">
              <w:rPr>
                <w:noProof/>
                <w:webHidden/>
              </w:rPr>
              <w:fldChar w:fldCharType="separate"/>
            </w:r>
            <w:r w:rsidR="00517A24">
              <w:rPr>
                <w:noProof/>
                <w:webHidden/>
              </w:rPr>
              <w:t>5</w:t>
            </w:r>
            <w:r w:rsidRPr="00F93668">
              <w:rPr>
                <w:noProof/>
                <w:webHidden/>
              </w:rPr>
              <w:fldChar w:fldCharType="end"/>
            </w:r>
          </w:hyperlink>
        </w:p>
        <w:p w14:paraId="0D015660" w14:textId="297C49C7"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55" w:history="1">
            <w:r w:rsidRPr="00F93668">
              <w:rPr>
                <w:rStyle w:val="Hyperlink"/>
                <w:noProof/>
                <w:lang w:bidi="en-US"/>
              </w:rPr>
              <w:t>ARTICLE 6.</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Durée</w:t>
            </w:r>
            <w:r w:rsidRPr="00F93668">
              <w:rPr>
                <w:noProof/>
                <w:webHidden/>
              </w:rPr>
              <w:tab/>
            </w:r>
            <w:r w:rsidRPr="00F93668">
              <w:rPr>
                <w:noProof/>
                <w:webHidden/>
              </w:rPr>
              <w:fldChar w:fldCharType="begin"/>
            </w:r>
            <w:r w:rsidRPr="00F93668">
              <w:rPr>
                <w:noProof/>
                <w:webHidden/>
              </w:rPr>
              <w:instrText xml:space="preserve"> PAGEREF _Toc145076555 \h </w:instrText>
            </w:r>
            <w:r w:rsidRPr="00F93668">
              <w:rPr>
                <w:noProof/>
                <w:webHidden/>
              </w:rPr>
            </w:r>
            <w:r w:rsidRPr="00F93668">
              <w:rPr>
                <w:noProof/>
                <w:webHidden/>
              </w:rPr>
              <w:fldChar w:fldCharType="separate"/>
            </w:r>
            <w:r w:rsidR="00517A24">
              <w:rPr>
                <w:noProof/>
                <w:webHidden/>
              </w:rPr>
              <w:t>5</w:t>
            </w:r>
            <w:r w:rsidRPr="00F93668">
              <w:rPr>
                <w:noProof/>
                <w:webHidden/>
              </w:rPr>
              <w:fldChar w:fldCharType="end"/>
            </w:r>
          </w:hyperlink>
        </w:p>
        <w:p w14:paraId="075B56C1" w14:textId="171C7EFD"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56" w:history="1">
            <w:r w:rsidRPr="00F93668">
              <w:rPr>
                <w:rStyle w:val="Hyperlink"/>
                <w:noProof/>
                <w:lang w:bidi="en-US"/>
              </w:rPr>
              <w:t>ARTICLE 7.</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Loyer</w:t>
            </w:r>
            <w:r w:rsidRPr="00F93668">
              <w:rPr>
                <w:noProof/>
                <w:webHidden/>
              </w:rPr>
              <w:tab/>
            </w:r>
            <w:r w:rsidRPr="00F93668">
              <w:rPr>
                <w:noProof/>
                <w:webHidden/>
              </w:rPr>
              <w:fldChar w:fldCharType="begin"/>
            </w:r>
            <w:r w:rsidRPr="00F93668">
              <w:rPr>
                <w:noProof/>
                <w:webHidden/>
              </w:rPr>
              <w:instrText xml:space="preserve"> PAGEREF _Toc145076556 \h </w:instrText>
            </w:r>
            <w:r w:rsidRPr="00F93668">
              <w:rPr>
                <w:noProof/>
                <w:webHidden/>
              </w:rPr>
            </w:r>
            <w:r w:rsidRPr="00F93668">
              <w:rPr>
                <w:noProof/>
                <w:webHidden/>
              </w:rPr>
              <w:fldChar w:fldCharType="separate"/>
            </w:r>
            <w:r w:rsidR="00517A24">
              <w:rPr>
                <w:noProof/>
                <w:webHidden/>
              </w:rPr>
              <w:t>8</w:t>
            </w:r>
            <w:r w:rsidRPr="00F93668">
              <w:rPr>
                <w:noProof/>
                <w:webHidden/>
              </w:rPr>
              <w:fldChar w:fldCharType="end"/>
            </w:r>
          </w:hyperlink>
        </w:p>
        <w:p w14:paraId="561BCE3A" w14:textId="313CF29C"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57" w:history="1">
            <w:r w:rsidRPr="00F93668">
              <w:rPr>
                <w:rStyle w:val="Hyperlink"/>
                <w:noProof/>
                <w:lang w:bidi="en-US"/>
              </w:rPr>
              <w:t>ARTICLE 8.</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Garantie locative</w:t>
            </w:r>
            <w:r w:rsidRPr="00F93668">
              <w:rPr>
                <w:noProof/>
                <w:webHidden/>
              </w:rPr>
              <w:tab/>
            </w:r>
            <w:r w:rsidRPr="00F93668">
              <w:rPr>
                <w:noProof/>
                <w:webHidden/>
              </w:rPr>
              <w:fldChar w:fldCharType="begin"/>
            </w:r>
            <w:r w:rsidRPr="00F93668">
              <w:rPr>
                <w:noProof/>
                <w:webHidden/>
              </w:rPr>
              <w:instrText xml:space="preserve"> PAGEREF _Toc145076557 \h </w:instrText>
            </w:r>
            <w:r w:rsidRPr="00F93668">
              <w:rPr>
                <w:noProof/>
                <w:webHidden/>
              </w:rPr>
            </w:r>
            <w:r w:rsidRPr="00F93668">
              <w:rPr>
                <w:noProof/>
                <w:webHidden/>
              </w:rPr>
              <w:fldChar w:fldCharType="separate"/>
            </w:r>
            <w:r w:rsidR="00517A24">
              <w:rPr>
                <w:noProof/>
                <w:webHidden/>
              </w:rPr>
              <w:t>9</w:t>
            </w:r>
            <w:r w:rsidRPr="00F93668">
              <w:rPr>
                <w:noProof/>
                <w:webHidden/>
              </w:rPr>
              <w:fldChar w:fldCharType="end"/>
            </w:r>
          </w:hyperlink>
        </w:p>
        <w:p w14:paraId="03C3760B" w14:textId="0D66A765"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58" w:history="1">
            <w:r w:rsidRPr="00F93668">
              <w:rPr>
                <w:rStyle w:val="Hyperlink"/>
                <w:noProof/>
                <w:lang w:bidi="en-US"/>
              </w:rPr>
              <w:t>ARTICLE 9.</w:t>
            </w:r>
            <w:r w:rsidRPr="00F93668">
              <w:rPr>
                <w:rFonts w:asciiTheme="minorHAnsi" w:eastAsiaTheme="minorEastAsia" w:hAnsiTheme="minorHAnsi" w:cstheme="minorBidi"/>
                <w:noProof/>
                <w:kern w:val="2"/>
                <w:lang/>
                <w14:ligatures w14:val="standardContextual"/>
              </w:rPr>
              <w:tab/>
            </w:r>
            <w:r w:rsidRPr="00F93668">
              <w:rPr>
                <w:rStyle w:val="Hyperlink"/>
                <w:rFonts w:cs="Calibri"/>
                <w:noProof/>
                <w:lang w:bidi="en-US"/>
              </w:rPr>
              <w:t>É</w:t>
            </w:r>
            <w:r w:rsidRPr="00F93668">
              <w:rPr>
                <w:rStyle w:val="Hyperlink"/>
                <w:noProof/>
                <w:lang w:bidi="en-US"/>
              </w:rPr>
              <w:t>tat du bien loué - Etat des lieux - travaux de rénovation, d’amélioration et de transformation</w:t>
            </w:r>
            <w:r w:rsidRPr="00F93668">
              <w:rPr>
                <w:noProof/>
                <w:webHidden/>
              </w:rPr>
              <w:tab/>
            </w:r>
            <w:r w:rsidRPr="00F93668">
              <w:rPr>
                <w:noProof/>
                <w:webHidden/>
              </w:rPr>
              <w:fldChar w:fldCharType="begin"/>
            </w:r>
            <w:r w:rsidRPr="00F93668">
              <w:rPr>
                <w:noProof/>
                <w:webHidden/>
              </w:rPr>
              <w:instrText xml:space="preserve"> PAGEREF _Toc145076558 \h </w:instrText>
            </w:r>
            <w:r w:rsidRPr="00F93668">
              <w:rPr>
                <w:noProof/>
                <w:webHidden/>
              </w:rPr>
            </w:r>
            <w:r w:rsidRPr="00F93668">
              <w:rPr>
                <w:noProof/>
                <w:webHidden/>
              </w:rPr>
              <w:fldChar w:fldCharType="separate"/>
            </w:r>
            <w:r w:rsidR="00517A24">
              <w:rPr>
                <w:noProof/>
                <w:webHidden/>
              </w:rPr>
              <w:t>10</w:t>
            </w:r>
            <w:r w:rsidRPr="00F93668">
              <w:rPr>
                <w:noProof/>
                <w:webHidden/>
              </w:rPr>
              <w:fldChar w:fldCharType="end"/>
            </w:r>
          </w:hyperlink>
        </w:p>
        <w:p w14:paraId="7C9437D8" w14:textId="7E64F9F4"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59" w:history="1">
            <w:r w:rsidRPr="00F93668">
              <w:rPr>
                <w:rStyle w:val="Hyperlink"/>
                <w:noProof/>
                <w:lang w:bidi="en-US"/>
              </w:rPr>
              <w:t>ARTICLE 10.</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Entretien et réparations</w:t>
            </w:r>
            <w:r w:rsidRPr="00F93668">
              <w:rPr>
                <w:noProof/>
                <w:webHidden/>
              </w:rPr>
              <w:tab/>
            </w:r>
            <w:r w:rsidRPr="00F93668">
              <w:rPr>
                <w:noProof/>
                <w:webHidden/>
              </w:rPr>
              <w:fldChar w:fldCharType="begin"/>
            </w:r>
            <w:r w:rsidRPr="00F93668">
              <w:rPr>
                <w:noProof/>
                <w:webHidden/>
              </w:rPr>
              <w:instrText xml:space="preserve"> PAGEREF _Toc145076559 \h </w:instrText>
            </w:r>
            <w:r w:rsidRPr="00F93668">
              <w:rPr>
                <w:noProof/>
                <w:webHidden/>
              </w:rPr>
            </w:r>
            <w:r w:rsidRPr="00F93668">
              <w:rPr>
                <w:noProof/>
                <w:webHidden/>
              </w:rPr>
              <w:fldChar w:fldCharType="separate"/>
            </w:r>
            <w:r w:rsidR="00517A24">
              <w:rPr>
                <w:noProof/>
                <w:webHidden/>
              </w:rPr>
              <w:t>12</w:t>
            </w:r>
            <w:r w:rsidRPr="00F93668">
              <w:rPr>
                <w:noProof/>
                <w:webHidden/>
              </w:rPr>
              <w:fldChar w:fldCharType="end"/>
            </w:r>
          </w:hyperlink>
        </w:p>
        <w:p w14:paraId="5D2F4DFB" w14:textId="6615B386"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60" w:history="1">
            <w:r w:rsidRPr="00F93668">
              <w:rPr>
                <w:rStyle w:val="Hyperlink"/>
                <w:noProof/>
                <w:lang w:bidi="en-US"/>
              </w:rPr>
              <w:t>ARTICLE 11.</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Frais</w:t>
            </w:r>
            <w:r w:rsidRPr="00F93668">
              <w:rPr>
                <w:noProof/>
                <w:webHidden/>
              </w:rPr>
              <w:tab/>
            </w:r>
            <w:r w:rsidRPr="00F93668">
              <w:rPr>
                <w:noProof/>
                <w:webHidden/>
              </w:rPr>
              <w:fldChar w:fldCharType="begin"/>
            </w:r>
            <w:r w:rsidRPr="00F93668">
              <w:rPr>
                <w:noProof/>
                <w:webHidden/>
              </w:rPr>
              <w:instrText xml:space="preserve"> PAGEREF _Toc145076560 \h </w:instrText>
            </w:r>
            <w:r w:rsidRPr="00F93668">
              <w:rPr>
                <w:noProof/>
                <w:webHidden/>
              </w:rPr>
            </w:r>
            <w:r w:rsidRPr="00F93668">
              <w:rPr>
                <w:noProof/>
                <w:webHidden/>
              </w:rPr>
              <w:fldChar w:fldCharType="separate"/>
            </w:r>
            <w:r w:rsidR="00517A24">
              <w:rPr>
                <w:noProof/>
                <w:webHidden/>
              </w:rPr>
              <w:t>13</w:t>
            </w:r>
            <w:r w:rsidRPr="00F93668">
              <w:rPr>
                <w:noProof/>
                <w:webHidden/>
              </w:rPr>
              <w:fldChar w:fldCharType="end"/>
            </w:r>
          </w:hyperlink>
        </w:p>
        <w:p w14:paraId="7ACF8167" w14:textId="1578D704"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61" w:history="1">
            <w:r w:rsidRPr="00F93668">
              <w:rPr>
                <w:rStyle w:val="Hyperlink"/>
                <w:noProof/>
                <w:lang w:bidi="en-US"/>
              </w:rPr>
              <w:t>ARTICLE 12.</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Assurances</w:t>
            </w:r>
            <w:r w:rsidRPr="00F93668">
              <w:rPr>
                <w:noProof/>
                <w:webHidden/>
              </w:rPr>
              <w:tab/>
            </w:r>
            <w:r w:rsidRPr="00F93668">
              <w:rPr>
                <w:noProof/>
                <w:webHidden/>
              </w:rPr>
              <w:fldChar w:fldCharType="begin"/>
            </w:r>
            <w:r w:rsidRPr="00F93668">
              <w:rPr>
                <w:noProof/>
                <w:webHidden/>
              </w:rPr>
              <w:instrText xml:space="preserve"> PAGEREF _Toc145076561 \h </w:instrText>
            </w:r>
            <w:r w:rsidRPr="00F93668">
              <w:rPr>
                <w:noProof/>
                <w:webHidden/>
              </w:rPr>
            </w:r>
            <w:r w:rsidRPr="00F93668">
              <w:rPr>
                <w:noProof/>
                <w:webHidden/>
              </w:rPr>
              <w:fldChar w:fldCharType="separate"/>
            </w:r>
            <w:r w:rsidR="00517A24">
              <w:rPr>
                <w:noProof/>
                <w:webHidden/>
              </w:rPr>
              <w:t>15</w:t>
            </w:r>
            <w:r w:rsidRPr="00F93668">
              <w:rPr>
                <w:noProof/>
                <w:webHidden/>
              </w:rPr>
              <w:fldChar w:fldCharType="end"/>
            </w:r>
          </w:hyperlink>
        </w:p>
        <w:p w14:paraId="05A449DA" w14:textId="65F9CF56"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62" w:history="1">
            <w:r w:rsidRPr="00F93668">
              <w:rPr>
                <w:rStyle w:val="Hyperlink"/>
                <w:noProof/>
                <w:lang w:bidi="en-US"/>
              </w:rPr>
              <w:t>ARTICLE 13.</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Sous-location et cession de bail</w:t>
            </w:r>
            <w:r w:rsidRPr="00F93668">
              <w:rPr>
                <w:noProof/>
                <w:webHidden/>
              </w:rPr>
              <w:tab/>
            </w:r>
            <w:r w:rsidRPr="00F93668">
              <w:rPr>
                <w:noProof/>
                <w:webHidden/>
              </w:rPr>
              <w:fldChar w:fldCharType="begin"/>
            </w:r>
            <w:r w:rsidRPr="00F93668">
              <w:rPr>
                <w:noProof/>
                <w:webHidden/>
              </w:rPr>
              <w:instrText xml:space="preserve"> PAGEREF _Toc145076562 \h </w:instrText>
            </w:r>
            <w:r w:rsidRPr="00F93668">
              <w:rPr>
                <w:noProof/>
                <w:webHidden/>
              </w:rPr>
            </w:r>
            <w:r w:rsidRPr="00F93668">
              <w:rPr>
                <w:noProof/>
                <w:webHidden/>
              </w:rPr>
              <w:fldChar w:fldCharType="separate"/>
            </w:r>
            <w:r w:rsidR="00517A24">
              <w:rPr>
                <w:noProof/>
                <w:webHidden/>
              </w:rPr>
              <w:t>15</w:t>
            </w:r>
            <w:r w:rsidRPr="00F93668">
              <w:rPr>
                <w:noProof/>
                <w:webHidden/>
              </w:rPr>
              <w:fldChar w:fldCharType="end"/>
            </w:r>
          </w:hyperlink>
        </w:p>
        <w:p w14:paraId="0AB1E65F" w14:textId="36B5D88F"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63" w:history="1">
            <w:r w:rsidRPr="00F93668">
              <w:rPr>
                <w:rStyle w:val="Hyperlink"/>
                <w:noProof/>
                <w:lang w:bidi="en-US"/>
              </w:rPr>
              <w:t>ARTICLE 14.</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Destination du bien</w:t>
            </w:r>
            <w:r w:rsidRPr="00F93668">
              <w:rPr>
                <w:noProof/>
                <w:webHidden/>
              </w:rPr>
              <w:tab/>
            </w:r>
            <w:r w:rsidRPr="00F93668">
              <w:rPr>
                <w:noProof/>
                <w:webHidden/>
              </w:rPr>
              <w:fldChar w:fldCharType="begin"/>
            </w:r>
            <w:r w:rsidRPr="00F93668">
              <w:rPr>
                <w:noProof/>
                <w:webHidden/>
              </w:rPr>
              <w:instrText xml:space="preserve"> PAGEREF _Toc145076563 \h </w:instrText>
            </w:r>
            <w:r w:rsidRPr="00F93668">
              <w:rPr>
                <w:noProof/>
                <w:webHidden/>
              </w:rPr>
            </w:r>
            <w:r w:rsidRPr="00F93668">
              <w:rPr>
                <w:noProof/>
                <w:webHidden/>
              </w:rPr>
              <w:fldChar w:fldCharType="separate"/>
            </w:r>
            <w:r w:rsidR="00517A24">
              <w:rPr>
                <w:noProof/>
                <w:webHidden/>
              </w:rPr>
              <w:t>16</w:t>
            </w:r>
            <w:r w:rsidRPr="00F93668">
              <w:rPr>
                <w:noProof/>
                <w:webHidden/>
              </w:rPr>
              <w:fldChar w:fldCharType="end"/>
            </w:r>
          </w:hyperlink>
        </w:p>
        <w:p w14:paraId="65DF8A80" w14:textId="68EC0B20"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64" w:history="1">
            <w:r w:rsidRPr="00F93668">
              <w:rPr>
                <w:rStyle w:val="Hyperlink"/>
                <w:noProof/>
                <w:lang w:bidi="en-US"/>
              </w:rPr>
              <w:t>ARTICLE 15.</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Travaux d’embellissement, améliorations et transformations</w:t>
            </w:r>
            <w:r w:rsidRPr="00F93668">
              <w:rPr>
                <w:noProof/>
                <w:webHidden/>
              </w:rPr>
              <w:tab/>
            </w:r>
            <w:r w:rsidRPr="00F93668">
              <w:rPr>
                <w:noProof/>
                <w:webHidden/>
              </w:rPr>
              <w:fldChar w:fldCharType="begin"/>
            </w:r>
            <w:r w:rsidRPr="00F93668">
              <w:rPr>
                <w:noProof/>
                <w:webHidden/>
              </w:rPr>
              <w:instrText xml:space="preserve"> PAGEREF _Toc145076564 \h </w:instrText>
            </w:r>
            <w:r w:rsidRPr="00F93668">
              <w:rPr>
                <w:noProof/>
                <w:webHidden/>
              </w:rPr>
            </w:r>
            <w:r w:rsidRPr="00F93668">
              <w:rPr>
                <w:noProof/>
                <w:webHidden/>
              </w:rPr>
              <w:fldChar w:fldCharType="separate"/>
            </w:r>
            <w:r w:rsidR="00517A24">
              <w:rPr>
                <w:noProof/>
                <w:webHidden/>
              </w:rPr>
              <w:t>16</w:t>
            </w:r>
            <w:r w:rsidRPr="00F93668">
              <w:rPr>
                <w:noProof/>
                <w:webHidden/>
              </w:rPr>
              <w:fldChar w:fldCharType="end"/>
            </w:r>
          </w:hyperlink>
        </w:p>
        <w:p w14:paraId="4BD12EFC" w14:textId="6A762F85"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65" w:history="1">
            <w:r w:rsidRPr="00F93668">
              <w:rPr>
                <w:rStyle w:val="Hyperlink"/>
                <w:noProof/>
                <w:lang w:bidi="en-US"/>
              </w:rPr>
              <w:t>ARTICLE 16.</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Animaux domestiques</w:t>
            </w:r>
            <w:r w:rsidRPr="00F93668">
              <w:rPr>
                <w:noProof/>
                <w:webHidden/>
              </w:rPr>
              <w:tab/>
            </w:r>
            <w:r w:rsidRPr="00F93668">
              <w:rPr>
                <w:noProof/>
                <w:webHidden/>
              </w:rPr>
              <w:fldChar w:fldCharType="begin"/>
            </w:r>
            <w:r w:rsidRPr="00F93668">
              <w:rPr>
                <w:noProof/>
                <w:webHidden/>
              </w:rPr>
              <w:instrText xml:space="preserve"> PAGEREF _Toc145076565 \h </w:instrText>
            </w:r>
            <w:r w:rsidRPr="00F93668">
              <w:rPr>
                <w:noProof/>
                <w:webHidden/>
              </w:rPr>
            </w:r>
            <w:r w:rsidRPr="00F93668">
              <w:rPr>
                <w:noProof/>
                <w:webHidden/>
              </w:rPr>
              <w:fldChar w:fldCharType="separate"/>
            </w:r>
            <w:r w:rsidR="00517A24">
              <w:rPr>
                <w:noProof/>
                <w:webHidden/>
              </w:rPr>
              <w:t>16</w:t>
            </w:r>
            <w:r w:rsidRPr="00F93668">
              <w:rPr>
                <w:noProof/>
                <w:webHidden/>
              </w:rPr>
              <w:fldChar w:fldCharType="end"/>
            </w:r>
          </w:hyperlink>
        </w:p>
        <w:p w14:paraId="33045543" w14:textId="3F3CFBC5"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66" w:history="1">
            <w:r w:rsidRPr="00F93668">
              <w:rPr>
                <w:rStyle w:val="Hyperlink"/>
                <w:noProof/>
                <w:lang w:bidi="en-US"/>
              </w:rPr>
              <w:t>ARTICLE 17.</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Visite et contrôle par le bailleur</w:t>
            </w:r>
            <w:r w:rsidRPr="00F93668">
              <w:rPr>
                <w:noProof/>
                <w:webHidden/>
              </w:rPr>
              <w:tab/>
            </w:r>
            <w:r w:rsidRPr="00F93668">
              <w:rPr>
                <w:noProof/>
                <w:webHidden/>
              </w:rPr>
              <w:fldChar w:fldCharType="begin"/>
            </w:r>
            <w:r w:rsidRPr="00F93668">
              <w:rPr>
                <w:noProof/>
                <w:webHidden/>
              </w:rPr>
              <w:instrText xml:space="preserve"> PAGEREF _Toc145076566 \h </w:instrText>
            </w:r>
            <w:r w:rsidRPr="00F93668">
              <w:rPr>
                <w:noProof/>
                <w:webHidden/>
              </w:rPr>
            </w:r>
            <w:r w:rsidRPr="00F93668">
              <w:rPr>
                <w:noProof/>
                <w:webHidden/>
              </w:rPr>
              <w:fldChar w:fldCharType="separate"/>
            </w:r>
            <w:r w:rsidR="00517A24">
              <w:rPr>
                <w:noProof/>
                <w:webHidden/>
              </w:rPr>
              <w:t>17</w:t>
            </w:r>
            <w:r w:rsidRPr="00F93668">
              <w:rPr>
                <w:noProof/>
                <w:webHidden/>
              </w:rPr>
              <w:fldChar w:fldCharType="end"/>
            </w:r>
          </w:hyperlink>
        </w:p>
        <w:p w14:paraId="4847AB67" w14:textId="323B9AF1"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67" w:history="1">
            <w:r w:rsidRPr="00F93668">
              <w:rPr>
                <w:rStyle w:val="Hyperlink"/>
                <w:noProof/>
                <w:lang w:bidi="en-US"/>
              </w:rPr>
              <w:t>ARTICLE 18.</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Résolution de la convention aux torts du locataire</w:t>
            </w:r>
            <w:r w:rsidRPr="00F93668">
              <w:rPr>
                <w:noProof/>
                <w:webHidden/>
              </w:rPr>
              <w:tab/>
            </w:r>
            <w:r w:rsidRPr="00F93668">
              <w:rPr>
                <w:noProof/>
                <w:webHidden/>
              </w:rPr>
              <w:fldChar w:fldCharType="begin"/>
            </w:r>
            <w:r w:rsidRPr="00F93668">
              <w:rPr>
                <w:noProof/>
                <w:webHidden/>
              </w:rPr>
              <w:instrText xml:space="preserve"> PAGEREF _Toc145076567 \h </w:instrText>
            </w:r>
            <w:r w:rsidRPr="00F93668">
              <w:rPr>
                <w:noProof/>
                <w:webHidden/>
              </w:rPr>
            </w:r>
            <w:r w:rsidRPr="00F93668">
              <w:rPr>
                <w:noProof/>
                <w:webHidden/>
              </w:rPr>
              <w:fldChar w:fldCharType="separate"/>
            </w:r>
            <w:r w:rsidR="00517A24">
              <w:rPr>
                <w:noProof/>
                <w:webHidden/>
              </w:rPr>
              <w:t>17</w:t>
            </w:r>
            <w:r w:rsidRPr="00F93668">
              <w:rPr>
                <w:noProof/>
                <w:webHidden/>
              </w:rPr>
              <w:fldChar w:fldCharType="end"/>
            </w:r>
          </w:hyperlink>
        </w:p>
        <w:p w14:paraId="008773E0" w14:textId="1510D567"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68" w:history="1">
            <w:r w:rsidRPr="00F93668">
              <w:rPr>
                <w:rStyle w:val="Hyperlink"/>
                <w:noProof/>
                <w:lang w:bidi="en-US"/>
              </w:rPr>
              <w:t>ARTICLE 19.</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Expropriation par les Autorités</w:t>
            </w:r>
            <w:r w:rsidRPr="00F93668">
              <w:rPr>
                <w:noProof/>
                <w:webHidden/>
              </w:rPr>
              <w:tab/>
            </w:r>
            <w:r w:rsidRPr="00F93668">
              <w:rPr>
                <w:noProof/>
                <w:webHidden/>
              </w:rPr>
              <w:fldChar w:fldCharType="begin"/>
            </w:r>
            <w:r w:rsidRPr="00F93668">
              <w:rPr>
                <w:noProof/>
                <w:webHidden/>
              </w:rPr>
              <w:instrText xml:space="preserve"> PAGEREF _Toc145076568 \h </w:instrText>
            </w:r>
            <w:r w:rsidRPr="00F93668">
              <w:rPr>
                <w:noProof/>
                <w:webHidden/>
              </w:rPr>
            </w:r>
            <w:r w:rsidRPr="00F93668">
              <w:rPr>
                <w:noProof/>
                <w:webHidden/>
              </w:rPr>
              <w:fldChar w:fldCharType="separate"/>
            </w:r>
            <w:r w:rsidR="00517A24">
              <w:rPr>
                <w:noProof/>
                <w:webHidden/>
              </w:rPr>
              <w:t>17</w:t>
            </w:r>
            <w:r w:rsidRPr="00F93668">
              <w:rPr>
                <w:noProof/>
                <w:webHidden/>
              </w:rPr>
              <w:fldChar w:fldCharType="end"/>
            </w:r>
          </w:hyperlink>
        </w:p>
        <w:p w14:paraId="6775099A" w14:textId="0727949F"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69" w:history="1">
            <w:r w:rsidRPr="00F93668">
              <w:rPr>
                <w:rStyle w:val="Hyperlink"/>
                <w:noProof/>
                <w:lang w:bidi="en-US"/>
              </w:rPr>
              <w:t>ARTICLE 20.</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Impôts et taxes</w:t>
            </w:r>
            <w:r w:rsidRPr="00F93668">
              <w:rPr>
                <w:noProof/>
                <w:webHidden/>
              </w:rPr>
              <w:tab/>
            </w:r>
            <w:r w:rsidRPr="00F93668">
              <w:rPr>
                <w:noProof/>
                <w:webHidden/>
              </w:rPr>
              <w:fldChar w:fldCharType="begin"/>
            </w:r>
            <w:r w:rsidRPr="00F93668">
              <w:rPr>
                <w:noProof/>
                <w:webHidden/>
              </w:rPr>
              <w:instrText xml:space="preserve"> PAGEREF _Toc145076569 \h </w:instrText>
            </w:r>
            <w:r w:rsidRPr="00F93668">
              <w:rPr>
                <w:noProof/>
                <w:webHidden/>
              </w:rPr>
            </w:r>
            <w:r w:rsidRPr="00F93668">
              <w:rPr>
                <w:noProof/>
                <w:webHidden/>
              </w:rPr>
              <w:fldChar w:fldCharType="separate"/>
            </w:r>
            <w:r w:rsidR="00517A24">
              <w:rPr>
                <w:noProof/>
                <w:webHidden/>
              </w:rPr>
              <w:t>17</w:t>
            </w:r>
            <w:r w:rsidRPr="00F93668">
              <w:rPr>
                <w:noProof/>
                <w:webHidden/>
              </w:rPr>
              <w:fldChar w:fldCharType="end"/>
            </w:r>
          </w:hyperlink>
        </w:p>
        <w:p w14:paraId="0FFE3FC0" w14:textId="2606F179"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70" w:history="1">
            <w:r w:rsidRPr="00F93668">
              <w:rPr>
                <w:rStyle w:val="Hyperlink"/>
                <w:noProof/>
                <w:lang w:bidi="en-US"/>
              </w:rPr>
              <w:t>ARTICLE 21.</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Enregistrement</w:t>
            </w:r>
            <w:r w:rsidRPr="00F93668">
              <w:rPr>
                <w:noProof/>
                <w:webHidden/>
              </w:rPr>
              <w:tab/>
            </w:r>
            <w:r w:rsidRPr="00F93668">
              <w:rPr>
                <w:noProof/>
                <w:webHidden/>
              </w:rPr>
              <w:fldChar w:fldCharType="begin"/>
            </w:r>
            <w:r w:rsidRPr="00F93668">
              <w:rPr>
                <w:noProof/>
                <w:webHidden/>
              </w:rPr>
              <w:instrText xml:space="preserve"> PAGEREF _Toc145076570 \h </w:instrText>
            </w:r>
            <w:r w:rsidRPr="00F93668">
              <w:rPr>
                <w:noProof/>
                <w:webHidden/>
              </w:rPr>
            </w:r>
            <w:r w:rsidRPr="00F93668">
              <w:rPr>
                <w:noProof/>
                <w:webHidden/>
              </w:rPr>
              <w:fldChar w:fldCharType="separate"/>
            </w:r>
            <w:r w:rsidR="00517A24">
              <w:rPr>
                <w:noProof/>
                <w:webHidden/>
              </w:rPr>
              <w:t>17</w:t>
            </w:r>
            <w:r w:rsidRPr="00F93668">
              <w:rPr>
                <w:noProof/>
                <w:webHidden/>
              </w:rPr>
              <w:fldChar w:fldCharType="end"/>
            </w:r>
          </w:hyperlink>
        </w:p>
        <w:p w14:paraId="27E06FC9" w14:textId="546E8110"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71" w:history="1">
            <w:r w:rsidRPr="00F93668">
              <w:rPr>
                <w:rStyle w:val="Hyperlink"/>
                <w:noProof/>
                <w:lang w:bidi="en-US"/>
              </w:rPr>
              <w:t>ARTICLE 22.</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Solidarité</w:t>
            </w:r>
            <w:r w:rsidRPr="00F93668">
              <w:rPr>
                <w:noProof/>
                <w:webHidden/>
              </w:rPr>
              <w:tab/>
            </w:r>
            <w:r w:rsidRPr="00F93668">
              <w:rPr>
                <w:noProof/>
                <w:webHidden/>
              </w:rPr>
              <w:fldChar w:fldCharType="begin"/>
            </w:r>
            <w:r w:rsidRPr="00F93668">
              <w:rPr>
                <w:noProof/>
                <w:webHidden/>
              </w:rPr>
              <w:instrText xml:space="preserve"> PAGEREF _Toc145076571 \h </w:instrText>
            </w:r>
            <w:r w:rsidRPr="00F93668">
              <w:rPr>
                <w:noProof/>
                <w:webHidden/>
              </w:rPr>
            </w:r>
            <w:r w:rsidRPr="00F93668">
              <w:rPr>
                <w:noProof/>
                <w:webHidden/>
              </w:rPr>
              <w:fldChar w:fldCharType="separate"/>
            </w:r>
            <w:r w:rsidR="00517A24">
              <w:rPr>
                <w:noProof/>
                <w:webHidden/>
              </w:rPr>
              <w:t>18</w:t>
            </w:r>
            <w:r w:rsidRPr="00F93668">
              <w:rPr>
                <w:noProof/>
                <w:webHidden/>
              </w:rPr>
              <w:fldChar w:fldCharType="end"/>
            </w:r>
          </w:hyperlink>
        </w:p>
        <w:p w14:paraId="682D2CFC" w14:textId="5379F3C9"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72" w:history="1">
            <w:r w:rsidRPr="00F93668">
              <w:rPr>
                <w:rStyle w:val="Hyperlink"/>
                <w:noProof/>
                <w:lang w:bidi="en-US"/>
              </w:rPr>
              <w:t>ARTICLE 23.</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Décès du locataire/ bailleur</w:t>
            </w:r>
            <w:r w:rsidRPr="00F93668">
              <w:rPr>
                <w:noProof/>
                <w:webHidden/>
              </w:rPr>
              <w:tab/>
            </w:r>
            <w:r w:rsidRPr="00F93668">
              <w:rPr>
                <w:noProof/>
                <w:webHidden/>
              </w:rPr>
              <w:fldChar w:fldCharType="begin"/>
            </w:r>
            <w:r w:rsidRPr="00F93668">
              <w:rPr>
                <w:noProof/>
                <w:webHidden/>
              </w:rPr>
              <w:instrText xml:space="preserve"> PAGEREF _Toc145076572 \h </w:instrText>
            </w:r>
            <w:r w:rsidRPr="00F93668">
              <w:rPr>
                <w:noProof/>
                <w:webHidden/>
              </w:rPr>
            </w:r>
            <w:r w:rsidRPr="00F93668">
              <w:rPr>
                <w:noProof/>
                <w:webHidden/>
              </w:rPr>
              <w:fldChar w:fldCharType="separate"/>
            </w:r>
            <w:r w:rsidR="00517A24">
              <w:rPr>
                <w:noProof/>
                <w:webHidden/>
              </w:rPr>
              <w:t>18</w:t>
            </w:r>
            <w:r w:rsidRPr="00F93668">
              <w:rPr>
                <w:noProof/>
                <w:webHidden/>
              </w:rPr>
              <w:fldChar w:fldCharType="end"/>
            </w:r>
          </w:hyperlink>
        </w:p>
        <w:p w14:paraId="2823BDE1" w14:textId="3C1F5CD1"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73" w:history="1">
            <w:r w:rsidRPr="00F93668">
              <w:rPr>
                <w:rStyle w:val="Hyperlink"/>
                <w:noProof/>
                <w:lang w:bidi="en-US"/>
              </w:rPr>
              <w:t>ARTICLE 24.</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Sol</w:t>
            </w:r>
            <w:r w:rsidRPr="00F93668">
              <w:rPr>
                <w:noProof/>
                <w:webHidden/>
              </w:rPr>
              <w:tab/>
            </w:r>
            <w:r w:rsidRPr="00F93668">
              <w:rPr>
                <w:noProof/>
                <w:webHidden/>
              </w:rPr>
              <w:fldChar w:fldCharType="begin"/>
            </w:r>
            <w:r w:rsidRPr="00F93668">
              <w:rPr>
                <w:noProof/>
                <w:webHidden/>
              </w:rPr>
              <w:instrText xml:space="preserve"> PAGEREF _Toc145076573 \h </w:instrText>
            </w:r>
            <w:r w:rsidRPr="00F93668">
              <w:rPr>
                <w:noProof/>
                <w:webHidden/>
              </w:rPr>
            </w:r>
            <w:r w:rsidRPr="00F93668">
              <w:rPr>
                <w:noProof/>
                <w:webHidden/>
              </w:rPr>
              <w:fldChar w:fldCharType="separate"/>
            </w:r>
            <w:r w:rsidR="00517A24">
              <w:rPr>
                <w:noProof/>
                <w:webHidden/>
              </w:rPr>
              <w:t>18</w:t>
            </w:r>
            <w:r w:rsidRPr="00F93668">
              <w:rPr>
                <w:noProof/>
                <w:webHidden/>
              </w:rPr>
              <w:fldChar w:fldCharType="end"/>
            </w:r>
          </w:hyperlink>
        </w:p>
        <w:p w14:paraId="7E381DA7" w14:textId="077693A3"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74" w:history="1">
            <w:r w:rsidRPr="00F93668">
              <w:rPr>
                <w:rStyle w:val="Hyperlink"/>
                <w:noProof/>
                <w:lang w:bidi="en-US"/>
              </w:rPr>
              <w:t>ARTICLE 25.</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Cuves à mazout</w:t>
            </w:r>
            <w:r w:rsidRPr="00F93668">
              <w:rPr>
                <w:noProof/>
                <w:webHidden/>
              </w:rPr>
              <w:tab/>
            </w:r>
            <w:r w:rsidRPr="00F93668">
              <w:rPr>
                <w:noProof/>
                <w:webHidden/>
              </w:rPr>
              <w:fldChar w:fldCharType="begin"/>
            </w:r>
            <w:r w:rsidRPr="00F93668">
              <w:rPr>
                <w:noProof/>
                <w:webHidden/>
              </w:rPr>
              <w:instrText xml:space="preserve"> PAGEREF _Toc145076574 \h </w:instrText>
            </w:r>
            <w:r w:rsidRPr="00F93668">
              <w:rPr>
                <w:noProof/>
                <w:webHidden/>
              </w:rPr>
            </w:r>
            <w:r w:rsidRPr="00F93668">
              <w:rPr>
                <w:noProof/>
                <w:webHidden/>
              </w:rPr>
              <w:fldChar w:fldCharType="separate"/>
            </w:r>
            <w:r w:rsidR="00517A24">
              <w:rPr>
                <w:noProof/>
                <w:webHidden/>
              </w:rPr>
              <w:t>18</w:t>
            </w:r>
            <w:r w:rsidRPr="00F93668">
              <w:rPr>
                <w:noProof/>
                <w:webHidden/>
              </w:rPr>
              <w:fldChar w:fldCharType="end"/>
            </w:r>
          </w:hyperlink>
        </w:p>
        <w:p w14:paraId="49D6835B" w14:textId="10828644"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75" w:history="1">
            <w:r w:rsidRPr="00F93668">
              <w:rPr>
                <w:rStyle w:val="Hyperlink"/>
                <w:noProof/>
                <w:lang w:bidi="en-US"/>
              </w:rPr>
              <w:t>ARTICLE 26.</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Vacance immobilière et délabrement</w:t>
            </w:r>
            <w:r w:rsidRPr="00F93668">
              <w:rPr>
                <w:noProof/>
                <w:webHidden/>
              </w:rPr>
              <w:tab/>
            </w:r>
            <w:r w:rsidRPr="00F93668">
              <w:rPr>
                <w:noProof/>
                <w:webHidden/>
              </w:rPr>
              <w:fldChar w:fldCharType="begin"/>
            </w:r>
            <w:r w:rsidRPr="00F93668">
              <w:rPr>
                <w:noProof/>
                <w:webHidden/>
              </w:rPr>
              <w:instrText xml:space="preserve"> PAGEREF _Toc145076575 \h </w:instrText>
            </w:r>
            <w:r w:rsidRPr="00F93668">
              <w:rPr>
                <w:noProof/>
                <w:webHidden/>
              </w:rPr>
            </w:r>
            <w:r w:rsidRPr="00F93668">
              <w:rPr>
                <w:noProof/>
                <w:webHidden/>
              </w:rPr>
              <w:fldChar w:fldCharType="separate"/>
            </w:r>
            <w:r w:rsidR="00517A24">
              <w:rPr>
                <w:noProof/>
                <w:webHidden/>
              </w:rPr>
              <w:t>19</w:t>
            </w:r>
            <w:r w:rsidRPr="00F93668">
              <w:rPr>
                <w:noProof/>
                <w:webHidden/>
              </w:rPr>
              <w:fldChar w:fldCharType="end"/>
            </w:r>
          </w:hyperlink>
        </w:p>
        <w:p w14:paraId="457A2548" w14:textId="2674B713"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76" w:history="1">
            <w:r w:rsidRPr="00F93668">
              <w:rPr>
                <w:rStyle w:val="Hyperlink"/>
                <w:noProof/>
                <w:lang w:bidi="en-US"/>
              </w:rPr>
              <w:t>ARTICLE 27.</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Detecteurs de fumee</w:t>
            </w:r>
            <w:r w:rsidRPr="00F93668">
              <w:rPr>
                <w:noProof/>
                <w:webHidden/>
              </w:rPr>
              <w:tab/>
            </w:r>
            <w:r w:rsidRPr="00F93668">
              <w:rPr>
                <w:noProof/>
                <w:webHidden/>
              </w:rPr>
              <w:fldChar w:fldCharType="begin"/>
            </w:r>
            <w:r w:rsidRPr="00F93668">
              <w:rPr>
                <w:noProof/>
                <w:webHidden/>
              </w:rPr>
              <w:instrText xml:space="preserve"> PAGEREF _Toc145076576 \h </w:instrText>
            </w:r>
            <w:r w:rsidRPr="00F93668">
              <w:rPr>
                <w:noProof/>
                <w:webHidden/>
              </w:rPr>
            </w:r>
            <w:r w:rsidRPr="00F93668">
              <w:rPr>
                <w:noProof/>
                <w:webHidden/>
              </w:rPr>
              <w:fldChar w:fldCharType="separate"/>
            </w:r>
            <w:r w:rsidR="00517A24">
              <w:rPr>
                <w:noProof/>
                <w:webHidden/>
              </w:rPr>
              <w:t>19</w:t>
            </w:r>
            <w:r w:rsidRPr="00F93668">
              <w:rPr>
                <w:noProof/>
                <w:webHidden/>
              </w:rPr>
              <w:fldChar w:fldCharType="end"/>
            </w:r>
          </w:hyperlink>
        </w:p>
        <w:p w14:paraId="79F51238" w14:textId="25C354D7"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77" w:history="1">
            <w:r w:rsidRPr="00F93668">
              <w:rPr>
                <w:rStyle w:val="Hyperlink"/>
                <w:noProof/>
                <w:lang w:bidi="en-US"/>
              </w:rPr>
              <w:t>ARTICLE 28.</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Certificat PEB</w:t>
            </w:r>
            <w:r w:rsidRPr="00F93668">
              <w:rPr>
                <w:noProof/>
                <w:webHidden/>
              </w:rPr>
              <w:tab/>
            </w:r>
            <w:r w:rsidRPr="00F93668">
              <w:rPr>
                <w:noProof/>
                <w:webHidden/>
              </w:rPr>
              <w:fldChar w:fldCharType="begin"/>
            </w:r>
            <w:r w:rsidRPr="00F93668">
              <w:rPr>
                <w:noProof/>
                <w:webHidden/>
              </w:rPr>
              <w:instrText xml:space="preserve"> PAGEREF _Toc145076577 \h </w:instrText>
            </w:r>
            <w:r w:rsidRPr="00F93668">
              <w:rPr>
                <w:noProof/>
                <w:webHidden/>
              </w:rPr>
            </w:r>
            <w:r w:rsidRPr="00F93668">
              <w:rPr>
                <w:noProof/>
                <w:webHidden/>
              </w:rPr>
              <w:fldChar w:fldCharType="separate"/>
            </w:r>
            <w:r w:rsidR="00517A24">
              <w:rPr>
                <w:noProof/>
                <w:webHidden/>
              </w:rPr>
              <w:t>19</w:t>
            </w:r>
            <w:r w:rsidRPr="00F93668">
              <w:rPr>
                <w:noProof/>
                <w:webHidden/>
              </w:rPr>
              <w:fldChar w:fldCharType="end"/>
            </w:r>
          </w:hyperlink>
        </w:p>
        <w:p w14:paraId="49C8F118" w14:textId="315D8343"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78" w:history="1">
            <w:r w:rsidRPr="00F93668">
              <w:rPr>
                <w:rStyle w:val="Hyperlink"/>
                <w:noProof/>
                <w:lang w:val="fr-FR" w:bidi="en-US"/>
              </w:rPr>
              <w:t>ARTICLE 29.</w:t>
            </w:r>
            <w:r w:rsidRPr="00F93668">
              <w:rPr>
                <w:rFonts w:asciiTheme="minorHAnsi" w:eastAsiaTheme="minorEastAsia" w:hAnsiTheme="minorHAnsi" w:cstheme="minorBidi"/>
                <w:noProof/>
                <w:kern w:val="2"/>
                <w:lang/>
                <w14:ligatures w14:val="standardContextual"/>
              </w:rPr>
              <w:tab/>
            </w:r>
            <w:r w:rsidRPr="00F93668">
              <w:rPr>
                <w:rStyle w:val="Hyperlink"/>
                <w:noProof/>
                <w:lang w:val="fr-FR" w:bidi="en-US"/>
              </w:rPr>
              <w:t>installation photovoltaïque : clause optionnelle</w:t>
            </w:r>
            <w:r w:rsidRPr="00F93668">
              <w:rPr>
                <w:noProof/>
                <w:webHidden/>
              </w:rPr>
              <w:tab/>
            </w:r>
            <w:r w:rsidRPr="00F93668">
              <w:rPr>
                <w:noProof/>
                <w:webHidden/>
              </w:rPr>
              <w:fldChar w:fldCharType="begin"/>
            </w:r>
            <w:r w:rsidRPr="00F93668">
              <w:rPr>
                <w:noProof/>
                <w:webHidden/>
              </w:rPr>
              <w:instrText xml:space="preserve"> PAGEREF _Toc145076578 \h </w:instrText>
            </w:r>
            <w:r w:rsidRPr="00F93668">
              <w:rPr>
                <w:noProof/>
                <w:webHidden/>
              </w:rPr>
            </w:r>
            <w:r w:rsidRPr="00F93668">
              <w:rPr>
                <w:noProof/>
                <w:webHidden/>
              </w:rPr>
              <w:fldChar w:fldCharType="separate"/>
            </w:r>
            <w:r w:rsidR="00517A24">
              <w:rPr>
                <w:noProof/>
                <w:webHidden/>
              </w:rPr>
              <w:t>19</w:t>
            </w:r>
            <w:r w:rsidRPr="00F93668">
              <w:rPr>
                <w:noProof/>
                <w:webHidden/>
              </w:rPr>
              <w:fldChar w:fldCharType="end"/>
            </w:r>
          </w:hyperlink>
        </w:p>
        <w:p w14:paraId="3CD5FE36" w14:textId="5E968574"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79" w:history="1">
            <w:r w:rsidRPr="00F93668">
              <w:rPr>
                <w:rStyle w:val="Hyperlink"/>
                <w:noProof/>
                <w:lang w:bidi="en-US"/>
              </w:rPr>
              <w:t>ARTICLE 30.</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Élection de domicile</w:t>
            </w:r>
            <w:r w:rsidRPr="00F93668">
              <w:rPr>
                <w:noProof/>
                <w:webHidden/>
              </w:rPr>
              <w:tab/>
            </w:r>
            <w:r w:rsidRPr="00F93668">
              <w:rPr>
                <w:noProof/>
                <w:webHidden/>
              </w:rPr>
              <w:fldChar w:fldCharType="begin"/>
            </w:r>
            <w:r w:rsidRPr="00F93668">
              <w:rPr>
                <w:noProof/>
                <w:webHidden/>
              </w:rPr>
              <w:instrText xml:space="preserve"> PAGEREF _Toc145076579 \h </w:instrText>
            </w:r>
            <w:r w:rsidRPr="00F93668">
              <w:rPr>
                <w:noProof/>
                <w:webHidden/>
              </w:rPr>
            </w:r>
            <w:r w:rsidRPr="00F93668">
              <w:rPr>
                <w:noProof/>
                <w:webHidden/>
              </w:rPr>
              <w:fldChar w:fldCharType="separate"/>
            </w:r>
            <w:r w:rsidR="00517A24">
              <w:rPr>
                <w:noProof/>
                <w:webHidden/>
              </w:rPr>
              <w:t>20</w:t>
            </w:r>
            <w:r w:rsidRPr="00F93668">
              <w:rPr>
                <w:noProof/>
                <w:webHidden/>
              </w:rPr>
              <w:fldChar w:fldCharType="end"/>
            </w:r>
          </w:hyperlink>
        </w:p>
        <w:p w14:paraId="788624F2" w14:textId="14F2A0F5" w:rsidR="001C76AB" w:rsidRPr="00F93668" w:rsidRDefault="001C76AB">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580" w:history="1">
            <w:r w:rsidRPr="00F93668">
              <w:rPr>
                <w:rStyle w:val="Hyperlink"/>
                <w:noProof/>
                <w:lang w:bidi="en-US"/>
              </w:rPr>
              <w:t>ARTICLE 31.</w:t>
            </w:r>
            <w:r w:rsidRPr="00F93668">
              <w:rPr>
                <w:rFonts w:asciiTheme="minorHAnsi" w:eastAsiaTheme="minorEastAsia" w:hAnsiTheme="minorHAnsi" w:cstheme="minorBidi"/>
                <w:noProof/>
                <w:kern w:val="2"/>
                <w:lang/>
                <w14:ligatures w14:val="standardContextual"/>
              </w:rPr>
              <w:tab/>
            </w:r>
            <w:r w:rsidRPr="00F93668">
              <w:rPr>
                <w:rStyle w:val="Hyperlink"/>
                <w:noProof/>
                <w:lang w:bidi="en-US"/>
              </w:rPr>
              <w:t>Annexes</w:t>
            </w:r>
            <w:r w:rsidRPr="00F93668">
              <w:rPr>
                <w:noProof/>
                <w:webHidden/>
              </w:rPr>
              <w:tab/>
            </w:r>
            <w:r w:rsidRPr="00F93668">
              <w:rPr>
                <w:noProof/>
                <w:webHidden/>
              </w:rPr>
              <w:fldChar w:fldCharType="begin"/>
            </w:r>
            <w:r w:rsidRPr="00F93668">
              <w:rPr>
                <w:noProof/>
                <w:webHidden/>
              </w:rPr>
              <w:instrText xml:space="preserve"> PAGEREF _Toc145076580 \h </w:instrText>
            </w:r>
            <w:r w:rsidRPr="00F93668">
              <w:rPr>
                <w:noProof/>
                <w:webHidden/>
              </w:rPr>
            </w:r>
            <w:r w:rsidRPr="00F93668">
              <w:rPr>
                <w:noProof/>
                <w:webHidden/>
              </w:rPr>
              <w:fldChar w:fldCharType="separate"/>
            </w:r>
            <w:r w:rsidR="00517A24">
              <w:rPr>
                <w:noProof/>
                <w:webHidden/>
              </w:rPr>
              <w:t>20</w:t>
            </w:r>
            <w:r w:rsidRPr="00F93668">
              <w:rPr>
                <w:noProof/>
                <w:webHidden/>
              </w:rPr>
              <w:fldChar w:fldCharType="end"/>
            </w:r>
          </w:hyperlink>
        </w:p>
        <w:p w14:paraId="4D44551E" w14:textId="457C9633" w:rsidR="001C76AB" w:rsidRPr="00F93668" w:rsidRDefault="001C76AB">
          <w:pPr>
            <w:pStyle w:val="TOC2"/>
            <w:rPr>
              <w:rFonts w:asciiTheme="minorHAnsi" w:eastAsiaTheme="minorEastAsia" w:hAnsiTheme="minorHAnsi" w:cstheme="minorBidi"/>
              <w:smallCaps w:val="0"/>
              <w:noProof/>
              <w:kern w:val="2"/>
              <w:szCs w:val="22"/>
              <w:lang w:bidi="ar-SA"/>
              <w14:ligatures w14:val="standardContextual"/>
            </w:rPr>
          </w:pPr>
          <w:hyperlink w:anchor="_Toc145076581" w:history="1">
            <w:r w:rsidRPr="00F93668">
              <w:rPr>
                <w:rStyle w:val="Hyperlink"/>
                <w:noProof/>
                <w:lang w:val="fr-FR"/>
              </w:rPr>
              <w:t>Annexe 1:</w:t>
            </w:r>
            <w:r w:rsidRPr="00F93668">
              <w:rPr>
                <w:noProof/>
                <w:webHidden/>
              </w:rPr>
              <w:tab/>
            </w:r>
            <w:r w:rsidRPr="00F93668">
              <w:rPr>
                <w:noProof/>
                <w:webHidden/>
              </w:rPr>
              <w:fldChar w:fldCharType="begin"/>
            </w:r>
            <w:r w:rsidRPr="00F93668">
              <w:rPr>
                <w:noProof/>
                <w:webHidden/>
              </w:rPr>
              <w:instrText xml:space="preserve"> PAGEREF _Toc145076581 \h </w:instrText>
            </w:r>
            <w:r w:rsidRPr="00F93668">
              <w:rPr>
                <w:noProof/>
                <w:webHidden/>
              </w:rPr>
            </w:r>
            <w:r w:rsidRPr="00F93668">
              <w:rPr>
                <w:noProof/>
                <w:webHidden/>
              </w:rPr>
              <w:fldChar w:fldCharType="separate"/>
            </w:r>
            <w:r w:rsidR="00517A24">
              <w:rPr>
                <w:noProof/>
                <w:webHidden/>
              </w:rPr>
              <w:t>22</w:t>
            </w:r>
            <w:r w:rsidRPr="00F93668">
              <w:rPr>
                <w:noProof/>
                <w:webHidden/>
              </w:rPr>
              <w:fldChar w:fldCharType="end"/>
            </w:r>
          </w:hyperlink>
        </w:p>
        <w:p w14:paraId="51824DD1" w14:textId="6F2F7B0F" w:rsidR="001C76AB" w:rsidRPr="00F93668" w:rsidRDefault="001C76AB">
          <w:pPr>
            <w:pStyle w:val="TOC2"/>
            <w:rPr>
              <w:rFonts w:asciiTheme="minorHAnsi" w:eastAsiaTheme="minorEastAsia" w:hAnsiTheme="minorHAnsi" w:cstheme="minorBidi"/>
              <w:smallCaps w:val="0"/>
              <w:noProof/>
              <w:kern w:val="2"/>
              <w:szCs w:val="22"/>
              <w:lang w:bidi="ar-SA"/>
              <w14:ligatures w14:val="standardContextual"/>
            </w:rPr>
          </w:pPr>
          <w:hyperlink w:anchor="_Toc145076582" w:history="1">
            <w:r w:rsidRPr="00F93668">
              <w:rPr>
                <w:rStyle w:val="Hyperlink"/>
                <w:noProof/>
                <w:lang w:val="fr-FR"/>
              </w:rPr>
              <w:t>description détaillée et évaluation financière des travaux de rénovation à exécuter par le locataire</w:t>
            </w:r>
            <w:r w:rsidRPr="00F93668">
              <w:rPr>
                <w:noProof/>
                <w:webHidden/>
              </w:rPr>
              <w:tab/>
            </w:r>
            <w:r w:rsidRPr="00F93668">
              <w:rPr>
                <w:noProof/>
                <w:webHidden/>
              </w:rPr>
              <w:fldChar w:fldCharType="begin"/>
            </w:r>
            <w:r w:rsidRPr="00F93668">
              <w:rPr>
                <w:noProof/>
                <w:webHidden/>
              </w:rPr>
              <w:instrText xml:space="preserve"> PAGEREF _Toc145076582 \h </w:instrText>
            </w:r>
            <w:r w:rsidRPr="00F93668">
              <w:rPr>
                <w:noProof/>
                <w:webHidden/>
              </w:rPr>
            </w:r>
            <w:r w:rsidRPr="00F93668">
              <w:rPr>
                <w:noProof/>
                <w:webHidden/>
              </w:rPr>
              <w:fldChar w:fldCharType="separate"/>
            </w:r>
            <w:r w:rsidR="00517A24">
              <w:rPr>
                <w:noProof/>
                <w:webHidden/>
              </w:rPr>
              <w:t>22</w:t>
            </w:r>
            <w:r w:rsidRPr="00F93668">
              <w:rPr>
                <w:noProof/>
                <w:webHidden/>
              </w:rPr>
              <w:fldChar w:fldCharType="end"/>
            </w:r>
          </w:hyperlink>
        </w:p>
        <w:p w14:paraId="0EF036AD" w14:textId="52260E28" w:rsidR="001C76AB" w:rsidRPr="00F93668" w:rsidRDefault="001C76AB">
          <w:pPr>
            <w:pStyle w:val="TOC2"/>
            <w:rPr>
              <w:rFonts w:asciiTheme="minorHAnsi" w:eastAsiaTheme="minorEastAsia" w:hAnsiTheme="minorHAnsi" w:cstheme="minorBidi"/>
              <w:smallCaps w:val="0"/>
              <w:noProof/>
              <w:kern w:val="2"/>
              <w:szCs w:val="22"/>
              <w:lang w:bidi="ar-SA"/>
              <w14:ligatures w14:val="standardContextual"/>
            </w:rPr>
          </w:pPr>
          <w:hyperlink w:anchor="_Toc145076583" w:history="1">
            <w:r w:rsidRPr="00F93668">
              <w:rPr>
                <w:rStyle w:val="Hyperlink"/>
                <w:noProof/>
              </w:rPr>
              <w:t>annexe 2:</w:t>
            </w:r>
            <w:r w:rsidRPr="00F93668">
              <w:rPr>
                <w:noProof/>
                <w:webHidden/>
              </w:rPr>
              <w:tab/>
            </w:r>
            <w:r w:rsidRPr="00F93668">
              <w:rPr>
                <w:noProof/>
                <w:webHidden/>
              </w:rPr>
              <w:fldChar w:fldCharType="begin"/>
            </w:r>
            <w:r w:rsidRPr="00F93668">
              <w:rPr>
                <w:noProof/>
                <w:webHidden/>
              </w:rPr>
              <w:instrText xml:space="preserve"> PAGEREF _Toc145076583 \h </w:instrText>
            </w:r>
            <w:r w:rsidRPr="00F93668">
              <w:rPr>
                <w:noProof/>
                <w:webHidden/>
              </w:rPr>
            </w:r>
            <w:r w:rsidRPr="00F93668">
              <w:rPr>
                <w:noProof/>
                <w:webHidden/>
              </w:rPr>
              <w:fldChar w:fldCharType="separate"/>
            </w:r>
            <w:r w:rsidR="00517A24">
              <w:rPr>
                <w:noProof/>
                <w:webHidden/>
              </w:rPr>
              <w:t>23</w:t>
            </w:r>
            <w:r w:rsidRPr="00F93668">
              <w:rPr>
                <w:noProof/>
                <w:webHidden/>
              </w:rPr>
              <w:fldChar w:fldCharType="end"/>
            </w:r>
          </w:hyperlink>
        </w:p>
        <w:p w14:paraId="306E45F8" w14:textId="46F86728" w:rsidR="001C76AB" w:rsidRPr="00F93668" w:rsidRDefault="001C76AB">
          <w:pPr>
            <w:pStyle w:val="TOC2"/>
            <w:rPr>
              <w:rFonts w:asciiTheme="minorHAnsi" w:eastAsiaTheme="minorEastAsia" w:hAnsiTheme="minorHAnsi" w:cstheme="minorBidi"/>
              <w:smallCaps w:val="0"/>
              <w:noProof/>
              <w:kern w:val="2"/>
              <w:szCs w:val="22"/>
              <w:lang w:bidi="ar-SA"/>
              <w14:ligatures w14:val="standardContextual"/>
            </w:rPr>
          </w:pPr>
          <w:hyperlink w:anchor="_Toc145076584" w:history="1">
            <w:r w:rsidRPr="00F93668">
              <w:rPr>
                <w:rStyle w:val="Hyperlink"/>
                <w:noProof/>
              </w:rPr>
              <w:t>tableau d’amortissement</w:t>
            </w:r>
            <w:r w:rsidRPr="00F93668">
              <w:rPr>
                <w:noProof/>
                <w:webHidden/>
              </w:rPr>
              <w:tab/>
            </w:r>
            <w:r w:rsidRPr="00F93668">
              <w:rPr>
                <w:noProof/>
                <w:webHidden/>
              </w:rPr>
              <w:fldChar w:fldCharType="begin"/>
            </w:r>
            <w:r w:rsidRPr="00F93668">
              <w:rPr>
                <w:noProof/>
                <w:webHidden/>
              </w:rPr>
              <w:instrText xml:space="preserve"> PAGEREF _Toc145076584 \h </w:instrText>
            </w:r>
            <w:r w:rsidRPr="00F93668">
              <w:rPr>
                <w:noProof/>
                <w:webHidden/>
              </w:rPr>
            </w:r>
            <w:r w:rsidRPr="00F93668">
              <w:rPr>
                <w:noProof/>
                <w:webHidden/>
              </w:rPr>
              <w:fldChar w:fldCharType="separate"/>
            </w:r>
            <w:r w:rsidR="00517A24">
              <w:rPr>
                <w:noProof/>
                <w:webHidden/>
              </w:rPr>
              <w:t>23</w:t>
            </w:r>
            <w:r w:rsidRPr="00F93668">
              <w:rPr>
                <w:noProof/>
                <w:webHidden/>
              </w:rPr>
              <w:fldChar w:fldCharType="end"/>
            </w:r>
          </w:hyperlink>
        </w:p>
        <w:p w14:paraId="117EFAA3" w14:textId="35BAE6CB" w:rsidR="001C76AB" w:rsidRPr="00F93668" w:rsidRDefault="001C76AB">
          <w:pPr>
            <w:pStyle w:val="TOC2"/>
            <w:rPr>
              <w:rFonts w:asciiTheme="minorHAnsi" w:eastAsiaTheme="minorEastAsia" w:hAnsiTheme="minorHAnsi" w:cstheme="minorBidi"/>
              <w:smallCaps w:val="0"/>
              <w:noProof/>
              <w:kern w:val="2"/>
              <w:szCs w:val="22"/>
              <w:lang w:bidi="ar-SA"/>
              <w14:ligatures w14:val="standardContextual"/>
            </w:rPr>
          </w:pPr>
          <w:hyperlink w:anchor="_Toc145076585" w:history="1">
            <w:r w:rsidRPr="00F93668">
              <w:rPr>
                <w:rStyle w:val="Hyperlink"/>
                <w:noProof/>
                <w:lang w:eastAsia="nl-NL"/>
              </w:rPr>
              <w:t>Annexe 3 : annexe explicative rédigée par le Gouvernement wallon en application de l’article 3, § 2 du Décret du 15 mars 2018 relatif au bail d’habitation (M.B. 3 octobre 2018)</w:t>
            </w:r>
            <w:r w:rsidRPr="00F93668">
              <w:rPr>
                <w:noProof/>
                <w:webHidden/>
              </w:rPr>
              <w:tab/>
            </w:r>
            <w:r w:rsidRPr="00F93668">
              <w:rPr>
                <w:noProof/>
                <w:webHidden/>
              </w:rPr>
              <w:fldChar w:fldCharType="begin"/>
            </w:r>
            <w:r w:rsidRPr="00F93668">
              <w:rPr>
                <w:noProof/>
                <w:webHidden/>
              </w:rPr>
              <w:instrText xml:space="preserve"> PAGEREF _Toc145076585 \h </w:instrText>
            </w:r>
            <w:r w:rsidRPr="00F93668">
              <w:rPr>
                <w:noProof/>
                <w:webHidden/>
              </w:rPr>
            </w:r>
            <w:r w:rsidRPr="00F93668">
              <w:rPr>
                <w:noProof/>
                <w:webHidden/>
              </w:rPr>
              <w:fldChar w:fldCharType="separate"/>
            </w:r>
            <w:r w:rsidR="00517A24">
              <w:rPr>
                <w:noProof/>
                <w:webHidden/>
              </w:rPr>
              <w:t>24</w:t>
            </w:r>
            <w:r w:rsidRPr="00F93668">
              <w:rPr>
                <w:noProof/>
                <w:webHidden/>
              </w:rPr>
              <w:fldChar w:fldCharType="end"/>
            </w:r>
          </w:hyperlink>
        </w:p>
        <w:p w14:paraId="738A5446" w14:textId="4F61F3E4" w:rsidR="00AD45FE" w:rsidRPr="00F93668" w:rsidRDefault="00AD45FE">
          <w:r w:rsidRPr="00F93668">
            <w:rPr>
              <w:b/>
              <w:bCs/>
            </w:rPr>
            <w:fldChar w:fldCharType="end"/>
          </w:r>
        </w:p>
      </w:sdtContent>
    </w:sdt>
    <w:p w14:paraId="1366E1DF" w14:textId="77777777" w:rsidR="008348E2" w:rsidRPr="00F93668" w:rsidRDefault="008348E2" w:rsidP="008348E2">
      <w:pPr>
        <w:rPr>
          <w:b/>
          <w:bCs/>
        </w:rPr>
      </w:pPr>
    </w:p>
    <w:p w14:paraId="18F0C810" w14:textId="77777777" w:rsidR="00630A82" w:rsidRPr="00F93668" w:rsidRDefault="00630A82" w:rsidP="006A129C">
      <w:pPr>
        <w:rPr>
          <w:b/>
          <w:bCs/>
        </w:rPr>
      </w:pPr>
    </w:p>
    <w:p w14:paraId="3E0D3077" w14:textId="54D560D6" w:rsidR="007A2F91" w:rsidRPr="00F93668" w:rsidRDefault="00AD45FE" w:rsidP="006A129C">
      <w:pPr>
        <w:rPr>
          <w:caps/>
          <w:spacing w:val="15"/>
          <w:sz w:val="28"/>
          <w:szCs w:val="22"/>
        </w:rPr>
      </w:pPr>
      <w:r w:rsidRPr="00F93668">
        <w:rPr>
          <w:b/>
          <w:bCs/>
        </w:rPr>
        <w:t>Il est convenu ce qui suit :</w:t>
      </w:r>
    </w:p>
    <w:p w14:paraId="28AA6FC3" w14:textId="232EA1AE" w:rsidR="008348E2" w:rsidRPr="00F93668" w:rsidRDefault="007C2681" w:rsidP="00447372">
      <w:pPr>
        <w:pStyle w:val="Heading3"/>
        <w:numPr>
          <w:ilvl w:val="0"/>
          <w:numId w:val="7"/>
        </w:numPr>
      </w:pPr>
      <w:bookmarkStart w:id="3" w:name="_Toc516495028"/>
      <w:bookmarkStart w:id="4" w:name="_Toc145076550"/>
      <w:bookmarkEnd w:id="3"/>
      <w:r w:rsidRPr="00F93668">
        <w:t>P</w:t>
      </w:r>
      <w:r w:rsidR="008348E2" w:rsidRPr="00F93668">
        <w:t>arties</w:t>
      </w:r>
      <w:bookmarkEnd w:id="4"/>
    </w:p>
    <w:p w14:paraId="2D8E5412" w14:textId="77777777" w:rsidR="008348E2" w:rsidRPr="00F93668" w:rsidRDefault="008348E2" w:rsidP="008348E2"/>
    <w:p w14:paraId="30FC2E1E" w14:textId="77777777" w:rsidR="00AD45FE" w:rsidRPr="00F93668" w:rsidRDefault="00AD45FE" w:rsidP="00AD45FE">
      <w:r w:rsidRPr="00F93668">
        <w:t>Deux parties interviennent dans ce contrat:</w:t>
      </w:r>
    </w:p>
    <w:p w14:paraId="5581F436" w14:textId="77777777" w:rsidR="00AD45FE" w:rsidRPr="00F93668" w:rsidRDefault="00AD45FE" w:rsidP="009477FF">
      <w:pPr>
        <w:pStyle w:val="Opsomming1"/>
        <w:numPr>
          <w:ilvl w:val="0"/>
          <w:numId w:val="27"/>
        </w:numPr>
      </w:pPr>
      <w:r w:rsidRPr="00F93668">
        <w:t>Le bailleur est la personne physique ou la société, qui donne le bien en location.</w:t>
      </w:r>
    </w:p>
    <w:p w14:paraId="7582A81C" w14:textId="77777777" w:rsidR="00AD45FE" w:rsidRPr="00F93668" w:rsidRDefault="00AD45FE" w:rsidP="009477FF">
      <w:pPr>
        <w:pStyle w:val="Opsomming1"/>
        <w:numPr>
          <w:ilvl w:val="0"/>
          <w:numId w:val="27"/>
        </w:numPr>
      </w:pPr>
      <w:r w:rsidRPr="00F93668">
        <w:t>Le locataire est la personne physique qui prend le bien en location.</w:t>
      </w:r>
    </w:p>
    <w:p w14:paraId="30783AFA" w14:textId="77777777" w:rsidR="00AD45FE" w:rsidRPr="00F93668" w:rsidRDefault="00AD45FE" w:rsidP="00AD45FE">
      <w:pPr>
        <w:pStyle w:val="Opsomming1"/>
        <w:numPr>
          <w:ilvl w:val="0"/>
          <w:numId w:val="0"/>
        </w:numPr>
      </w:pPr>
    </w:p>
    <w:p w14:paraId="0F7B4597" w14:textId="77777777" w:rsidR="00AD45FE" w:rsidRPr="00F93668" w:rsidRDefault="00AD45FE" w:rsidP="00AD45FE">
      <w:pPr>
        <w:pStyle w:val="Opsomming1"/>
        <w:numPr>
          <w:ilvl w:val="0"/>
          <w:numId w:val="0"/>
        </w:numPr>
        <w:rPr>
          <w:b/>
        </w:rPr>
      </w:pPr>
      <w:r w:rsidRPr="00F93668">
        <w:rPr>
          <w:b/>
        </w:rPr>
        <w:t>Coordonnées complémentaires du bailleur :</w:t>
      </w:r>
    </w:p>
    <w:p w14:paraId="07297140" w14:textId="5352C06A" w:rsidR="00AD45FE" w:rsidRPr="00F93668" w:rsidRDefault="00AD45FE" w:rsidP="00AD45FE">
      <w:pPr>
        <w:pStyle w:val="Opsomming1"/>
        <w:numPr>
          <w:ilvl w:val="0"/>
          <w:numId w:val="0"/>
        </w:numPr>
      </w:pPr>
      <w:r w:rsidRPr="00F93668">
        <w:t>Tél. : …………………………………………………………………………………………………………………………………………..</w:t>
      </w:r>
    </w:p>
    <w:p w14:paraId="5BEA4AFD" w14:textId="7FCBAA3A" w:rsidR="00AD45FE" w:rsidRPr="00F93668" w:rsidRDefault="00AD45FE" w:rsidP="00AD45FE">
      <w:pPr>
        <w:pStyle w:val="Opsomming1"/>
        <w:numPr>
          <w:ilvl w:val="0"/>
          <w:numId w:val="0"/>
        </w:numPr>
      </w:pPr>
      <w:r w:rsidRPr="00F93668">
        <w:t>Email :  ………………………………………………………………………………………………………………………………………</w:t>
      </w:r>
    </w:p>
    <w:p w14:paraId="464BA23A" w14:textId="77777777" w:rsidR="00AD45FE" w:rsidRPr="00F93668" w:rsidRDefault="00AD45FE" w:rsidP="00AD45FE">
      <w:pPr>
        <w:pStyle w:val="Opsomming1"/>
        <w:numPr>
          <w:ilvl w:val="0"/>
          <w:numId w:val="0"/>
        </w:numPr>
        <w:rPr>
          <w:b/>
        </w:rPr>
      </w:pPr>
      <w:r w:rsidRPr="00F93668">
        <w:rPr>
          <w:b/>
        </w:rPr>
        <w:t>Coordonnées complémentaires du locataire :</w:t>
      </w:r>
    </w:p>
    <w:p w14:paraId="5E9B6E80" w14:textId="355562D5" w:rsidR="00AD45FE" w:rsidRPr="00F93668" w:rsidRDefault="00AD45FE" w:rsidP="00AD45FE">
      <w:pPr>
        <w:pStyle w:val="Opsomming1"/>
        <w:numPr>
          <w:ilvl w:val="0"/>
          <w:numId w:val="0"/>
        </w:numPr>
      </w:pPr>
      <w:r w:rsidRPr="00F93668">
        <w:t>Tél. : …………………………………………………………………………………………………………………………………………..</w:t>
      </w:r>
    </w:p>
    <w:p w14:paraId="0BEAFFC4" w14:textId="26E0DA2E" w:rsidR="00AD45FE" w:rsidRPr="00F93668" w:rsidRDefault="00AD45FE" w:rsidP="00AD45FE">
      <w:pPr>
        <w:pStyle w:val="Opsomming1"/>
        <w:numPr>
          <w:ilvl w:val="0"/>
          <w:numId w:val="0"/>
        </w:numPr>
      </w:pPr>
      <w:r w:rsidRPr="00F93668">
        <w:t>Email :  ………………………………………………………………………………………………………………………………………</w:t>
      </w:r>
      <w:r w:rsidR="007B677D" w:rsidRPr="00F93668">
        <w:t xml:space="preserve"> </w:t>
      </w:r>
    </w:p>
    <w:p w14:paraId="50B1F1F1" w14:textId="6A086FD5" w:rsidR="008348E2" w:rsidRPr="00F93668" w:rsidRDefault="007C2681" w:rsidP="008348E2">
      <w:pPr>
        <w:pStyle w:val="Heading3"/>
      </w:pPr>
      <w:bookmarkStart w:id="5" w:name="_Toc516495030"/>
      <w:bookmarkStart w:id="6" w:name="_Toc516495031"/>
      <w:bookmarkStart w:id="7" w:name="_Toc516495032"/>
      <w:bookmarkStart w:id="8" w:name="_Toc516495033"/>
      <w:bookmarkStart w:id="9" w:name="_Toc516495034"/>
      <w:bookmarkStart w:id="10" w:name="_Toc145076551"/>
      <w:bookmarkEnd w:id="5"/>
      <w:bookmarkEnd w:id="6"/>
      <w:bookmarkEnd w:id="7"/>
      <w:bookmarkEnd w:id="8"/>
      <w:bookmarkEnd w:id="9"/>
      <w:r w:rsidRPr="00F93668">
        <w:t>B</w:t>
      </w:r>
      <w:r w:rsidR="00BE1D66" w:rsidRPr="00F93668">
        <w:t>ien immeuble</w:t>
      </w:r>
      <w:r w:rsidR="00AD45FE" w:rsidRPr="00F93668">
        <w:t xml:space="preserve"> </w:t>
      </w:r>
      <w:r w:rsidR="00AC36B7" w:rsidRPr="00F93668">
        <w:t xml:space="preserve">/ meuble </w:t>
      </w:r>
      <w:r w:rsidR="00AD45FE" w:rsidRPr="00F93668">
        <w:t>loué</w:t>
      </w:r>
      <w:bookmarkEnd w:id="10"/>
    </w:p>
    <w:p w14:paraId="559B79E6" w14:textId="77777777" w:rsidR="008348E2" w:rsidRPr="00F93668" w:rsidRDefault="008348E2" w:rsidP="008348E2"/>
    <w:p w14:paraId="1A23F2F9" w14:textId="77777777" w:rsidR="00AD45FE" w:rsidRPr="00F93668" w:rsidRDefault="00AD45FE" w:rsidP="00AD45FE">
      <w:pPr>
        <w:rPr>
          <w:b/>
        </w:rPr>
      </w:pPr>
      <w:r w:rsidRPr="00F93668">
        <w:rPr>
          <w:b/>
        </w:rPr>
        <w:t>Description du bien :</w:t>
      </w:r>
    </w:p>
    <w:p w14:paraId="702CF712" w14:textId="0CBD05DF" w:rsidR="00AD45FE" w:rsidRPr="00F93668" w:rsidRDefault="00AD45FE" w:rsidP="00AD45FE">
      <w:pPr>
        <w:jc w:val="left"/>
      </w:pPr>
      <w:r w:rsidRPr="00F93668">
        <w:t>Nature:</w:t>
      </w:r>
      <w:r w:rsidR="00673BDB" w:rsidRPr="00F93668">
        <w:t xml:space="preserve"> …………………………….……</w:t>
      </w:r>
      <w:r w:rsidRPr="00F93668">
        <w:t>...………………………………....................................................................</w:t>
      </w:r>
    </w:p>
    <w:p w14:paraId="080F6BB9" w14:textId="2F0C1353" w:rsidR="00AD45FE" w:rsidRPr="00F93668" w:rsidRDefault="00AD45FE" w:rsidP="00AD45FE">
      <w:pPr>
        <w:jc w:val="left"/>
      </w:pPr>
      <w:r w:rsidRPr="00F93668">
        <w:t>Adresse: ..................................................…………………………………………………………………………………….</w:t>
      </w:r>
    </w:p>
    <w:p w14:paraId="52A44730" w14:textId="09D10EA8" w:rsidR="00AD45FE" w:rsidRPr="00F93668" w:rsidRDefault="00AD45FE" w:rsidP="00AD45FE">
      <w:pPr>
        <w:jc w:val="left"/>
      </w:pPr>
      <w:r w:rsidRPr="00F93668">
        <w:t xml:space="preserve">Description du </w:t>
      </w:r>
      <w:r w:rsidR="00FD79D1" w:rsidRPr="00F93668">
        <w:t xml:space="preserve">bien donné en location </w:t>
      </w:r>
      <w:r w:rsidRPr="00F93668">
        <w:t xml:space="preserve">(désignation de toutes les pièces et parties </w:t>
      </w:r>
      <w:r w:rsidR="005F512A" w:rsidRPr="00F93668">
        <w:t xml:space="preserve">du bien </w:t>
      </w:r>
      <w:r w:rsidRPr="00F93668">
        <w:t>couvrant l’objet locatif): ..………………………………………………………………………………...........................................................................……………………………………………………………………………………………………………………….....…………………………………</w:t>
      </w:r>
      <w:sdt>
        <w:sdtPr>
          <w:id w:val="1144469142"/>
          <w14:checkbox>
            <w14:checked w14:val="0"/>
            <w14:checkedState w14:val="2612" w14:font="MS Gothic"/>
            <w14:uncheckedState w14:val="2610" w14:font="MS Gothic"/>
          </w14:checkbox>
        </w:sdtPr>
        <w:sdtEndPr/>
        <w:sdtContent>
          <w:r w:rsidRPr="00F93668">
            <w:rPr>
              <w:rFonts w:ascii="MS Gothic" w:eastAsia="MS Gothic" w:hAnsi="MS Gothic"/>
            </w:rPr>
            <w:t>☐</w:t>
          </w:r>
        </w:sdtContent>
      </w:sdt>
      <w:r w:rsidRPr="00F93668">
        <w:t xml:space="preserve"> avec / </w:t>
      </w:r>
      <w:sdt>
        <w:sdtPr>
          <w:id w:val="1920672154"/>
          <w14:checkbox>
            <w14:checked w14:val="0"/>
            <w14:checkedState w14:val="2612" w14:font="MS Gothic"/>
            <w14:uncheckedState w14:val="2610" w14:font="MS Gothic"/>
          </w14:checkbox>
        </w:sdtPr>
        <w:sdtEndPr/>
        <w:sdtContent>
          <w:r w:rsidRPr="00F93668">
            <w:rPr>
              <w:rFonts w:ascii="MS Gothic" w:eastAsia="MS Gothic" w:hAnsi="MS Gothic"/>
            </w:rPr>
            <w:t>☐</w:t>
          </w:r>
        </w:sdtContent>
      </w:sdt>
      <w:r w:rsidRPr="00F93668">
        <w:t xml:space="preserve"> sans compteurs individuels</w:t>
      </w:r>
      <w:r w:rsidR="00FD79D1" w:rsidRPr="00F93668">
        <w:t xml:space="preserve"> ou collectifs</w:t>
      </w:r>
      <w:r w:rsidRPr="00F93668">
        <w:t xml:space="preserve"> pour l’eau, le gaz et l’électricité. </w:t>
      </w:r>
    </w:p>
    <w:p w14:paraId="0EC45AD7" w14:textId="5A3B824E" w:rsidR="00AD45FE" w:rsidRPr="00F93668" w:rsidRDefault="00AD45FE" w:rsidP="00AD45FE">
      <w:pPr>
        <w:jc w:val="left"/>
      </w:pPr>
    </w:p>
    <w:p w14:paraId="6375C264" w14:textId="77777777" w:rsidR="001A5EA4" w:rsidRPr="00F93668" w:rsidRDefault="001A5EA4" w:rsidP="001A5EA4">
      <w:pPr>
        <w:jc w:val="left"/>
      </w:pPr>
      <w:r w:rsidRPr="00F93668">
        <w:t xml:space="preserve">Mode de gestion de l’immeuble : </w:t>
      </w:r>
      <w:sdt>
        <w:sdtPr>
          <w:id w:val="64223849"/>
          <w14:checkbox>
            <w14:checked w14:val="0"/>
            <w14:checkedState w14:val="2612" w14:font="MS Gothic"/>
            <w14:uncheckedState w14:val="2610" w14:font="MS Gothic"/>
          </w14:checkbox>
        </w:sdtPr>
        <w:sdtEndPr/>
        <w:sdtContent>
          <w:r w:rsidRPr="00F93668">
            <w:rPr>
              <w:rFonts w:ascii="MS Gothic" w:eastAsia="MS Gothic" w:hAnsi="MS Gothic" w:hint="eastAsia"/>
            </w:rPr>
            <w:t>☐</w:t>
          </w:r>
        </w:sdtContent>
      </w:sdt>
      <w:r w:rsidRPr="00F93668">
        <w:t xml:space="preserve"> syndic / </w:t>
      </w:r>
      <w:sdt>
        <w:sdtPr>
          <w:id w:val="258717716"/>
          <w14:checkbox>
            <w14:checked w14:val="0"/>
            <w14:checkedState w14:val="2612" w14:font="MS Gothic"/>
            <w14:uncheckedState w14:val="2610" w14:font="MS Gothic"/>
          </w14:checkbox>
        </w:sdtPr>
        <w:sdtEndPr/>
        <w:sdtContent>
          <w:r w:rsidRPr="00F93668">
            <w:rPr>
              <w:rFonts w:ascii="MS Gothic" w:eastAsia="MS Gothic" w:hAnsi="MS Gothic"/>
            </w:rPr>
            <w:t>☐</w:t>
          </w:r>
        </w:sdtContent>
      </w:sdt>
      <w:r w:rsidRPr="00F93668">
        <w:t xml:space="preserve"> pas de syndic.</w:t>
      </w:r>
    </w:p>
    <w:p w14:paraId="3802D915" w14:textId="77777777" w:rsidR="001A5EA4" w:rsidRPr="00F93668" w:rsidRDefault="001A5EA4" w:rsidP="00AD45FE">
      <w:pPr>
        <w:jc w:val="left"/>
      </w:pPr>
    </w:p>
    <w:p w14:paraId="4411DE18" w14:textId="3E5E0E2A" w:rsidR="00C6761C" w:rsidRPr="00F93668" w:rsidRDefault="00AD45FE" w:rsidP="007D2460">
      <w:pPr>
        <w:rPr>
          <w:b/>
          <w:caps/>
          <w:color w:val="000000"/>
          <w:spacing w:val="15"/>
          <w:szCs w:val="22"/>
        </w:rPr>
      </w:pPr>
      <w:r w:rsidRPr="00F93668">
        <w:t>Ci-après : ‘le bien’.</w:t>
      </w:r>
      <w:bookmarkStart w:id="11" w:name="_Toc516495036"/>
      <w:bookmarkEnd w:id="11"/>
    </w:p>
    <w:p w14:paraId="49C76AB2" w14:textId="17AF8870" w:rsidR="008348E2" w:rsidRPr="00F93668" w:rsidRDefault="007C2681" w:rsidP="008348E2">
      <w:pPr>
        <w:pStyle w:val="Heading3"/>
      </w:pPr>
      <w:bookmarkStart w:id="12" w:name="_Toc145076552"/>
      <w:r w:rsidRPr="00F93668">
        <w:t>B</w:t>
      </w:r>
      <w:r w:rsidR="008348E2" w:rsidRPr="00F93668">
        <w:t>ut d</w:t>
      </w:r>
      <w:r w:rsidR="00667130" w:rsidRPr="00F93668">
        <w:t>e cette convention</w:t>
      </w:r>
      <w:bookmarkEnd w:id="12"/>
    </w:p>
    <w:p w14:paraId="0255152C" w14:textId="77777777" w:rsidR="008348E2" w:rsidRPr="00F93668" w:rsidRDefault="008348E2" w:rsidP="008348E2"/>
    <w:p w14:paraId="704B4A7E" w14:textId="77777777" w:rsidR="00AD45FE" w:rsidRPr="00F93668" w:rsidRDefault="00AD45FE" w:rsidP="00AD45FE">
      <w:pPr>
        <w:rPr>
          <w:rStyle w:val="plist"/>
        </w:rPr>
      </w:pPr>
      <w:r w:rsidRPr="00F93668">
        <w:t xml:space="preserve">Par cette convention, le bailleur loue un bien au locataire, qui l’accepte. Ce contrat est également conclu en vue de la rénovation du bien : </w:t>
      </w:r>
      <w:r w:rsidRPr="00F93668">
        <w:rPr>
          <w:rStyle w:val="plist"/>
        </w:rPr>
        <w:t>le locataire s'engage à exécuter des travaux d'amélioration ou de rénovation ne lui incombant pas en principe, en contrepartie d'avantages consentis par le bailleur pendant tout ou partie de la durée du bail.</w:t>
      </w:r>
    </w:p>
    <w:p w14:paraId="1375B0CC" w14:textId="77777777" w:rsidR="00AD45FE" w:rsidRPr="00F93668" w:rsidRDefault="00AD45FE" w:rsidP="00AD45FE">
      <w:pPr>
        <w:rPr>
          <w:rStyle w:val="plist"/>
        </w:rPr>
      </w:pPr>
    </w:p>
    <w:p w14:paraId="250C40AD" w14:textId="608B65F6" w:rsidR="008147A9" w:rsidRPr="00F93668" w:rsidRDefault="00AD45FE" w:rsidP="00AD45FE">
      <w:r w:rsidRPr="00F93668">
        <w:t>Le présent contrat a pour but de déterminer les droits et les obligations des parties qui le signent.</w:t>
      </w:r>
    </w:p>
    <w:p w14:paraId="5ED380DB" w14:textId="77777777" w:rsidR="008147A9" w:rsidRPr="00F93668" w:rsidRDefault="008147A9">
      <w:pPr>
        <w:jc w:val="left"/>
      </w:pPr>
      <w:r w:rsidRPr="00F93668">
        <w:br w:type="page"/>
      </w:r>
    </w:p>
    <w:p w14:paraId="3BD32F14" w14:textId="77777777" w:rsidR="00191999" w:rsidRPr="00F93668" w:rsidRDefault="00191999" w:rsidP="00191999">
      <w:pPr>
        <w:pStyle w:val="Heading3"/>
        <w:numPr>
          <w:ilvl w:val="0"/>
          <w:numId w:val="4"/>
        </w:numPr>
      </w:pPr>
      <w:bookmarkStart w:id="13" w:name="_Toc502821558"/>
      <w:bookmarkStart w:id="14" w:name="_Toc145076553"/>
      <w:r w:rsidRPr="00F93668">
        <w:lastRenderedPageBreak/>
        <w:t>Détermination des travaux</w:t>
      </w:r>
      <w:bookmarkEnd w:id="13"/>
      <w:bookmarkEnd w:id="14"/>
    </w:p>
    <w:p w14:paraId="2FC1D9D3" w14:textId="77777777" w:rsidR="00191999" w:rsidRPr="00F93668" w:rsidRDefault="00191999" w:rsidP="00191999"/>
    <w:p w14:paraId="3ACE3909" w14:textId="77777777" w:rsidR="00191999" w:rsidRPr="00F93668" w:rsidRDefault="00191999" w:rsidP="00191999">
      <w:r w:rsidRPr="00F93668">
        <w:t>Préalablement au commencement des travaux, les parties définissent avec précision dans l’</w:t>
      </w:r>
      <w:r w:rsidRPr="00F93668">
        <w:rPr>
          <w:u w:val="single"/>
        </w:rPr>
        <w:t xml:space="preserve">annexe 1 </w:t>
      </w:r>
      <w:r w:rsidRPr="00F93668">
        <w:t>reprise dans cette convention :</w:t>
      </w:r>
    </w:p>
    <w:p w14:paraId="146EEFC1" w14:textId="77777777" w:rsidR="00191999" w:rsidRPr="00F93668" w:rsidRDefault="00191999" w:rsidP="00191999"/>
    <w:p w14:paraId="7EF07EA6" w14:textId="77777777" w:rsidR="00191999" w:rsidRPr="00F93668" w:rsidRDefault="00191999" w:rsidP="00447372">
      <w:pPr>
        <w:pStyle w:val="ListParagraph"/>
        <w:numPr>
          <w:ilvl w:val="0"/>
          <w:numId w:val="9"/>
        </w:numPr>
      </w:pPr>
      <w:r w:rsidRPr="00F93668">
        <w:t>Le descriptif des travaux ;</w:t>
      </w:r>
    </w:p>
    <w:p w14:paraId="6B37A7B4" w14:textId="77777777" w:rsidR="00191999" w:rsidRPr="00F93668" w:rsidRDefault="00191999" w:rsidP="00447372">
      <w:pPr>
        <w:pStyle w:val="ListParagraph"/>
        <w:numPr>
          <w:ilvl w:val="0"/>
          <w:numId w:val="9"/>
        </w:numPr>
      </w:pPr>
      <w:r w:rsidRPr="00F93668">
        <w:t>La date du début des travaux qui doit être fixée dans un délai raisonnable ;</w:t>
      </w:r>
    </w:p>
    <w:p w14:paraId="03215C98" w14:textId="3A8BE2C7" w:rsidR="001C7519" w:rsidRPr="00F93668" w:rsidRDefault="00191999" w:rsidP="008C5F6C">
      <w:pPr>
        <w:pStyle w:val="ListParagraph"/>
        <w:numPr>
          <w:ilvl w:val="0"/>
          <w:numId w:val="9"/>
        </w:numPr>
        <w:jc w:val="left"/>
        <w:rPr>
          <w:b/>
          <w:caps/>
          <w:color w:val="000000"/>
          <w:spacing w:val="15"/>
          <w:szCs w:val="22"/>
        </w:rPr>
      </w:pPr>
      <w:r w:rsidRPr="00F93668">
        <w:t>Le délai d’exécution des travaux qui ne peut pas être inférieur à celui raisonnablement nécessaire.</w:t>
      </w:r>
      <w:bookmarkStart w:id="15" w:name="_Toc502821559"/>
    </w:p>
    <w:p w14:paraId="5643AA00" w14:textId="17751E8A" w:rsidR="00191999" w:rsidRPr="00F93668" w:rsidRDefault="00191999" w:rsidP="00191999">
      <w:pPr>
        <w:pStyle w:val="Heading3"/>
        <w:numPr>
          <w:ilvl w:val="0"/>
          <w:numId w:val="4"/>
        </w:numPr>
      </w:pPr>
      <w:bookmarkStart w:id="16" w:name="_Toc145076554"/>
      <w:r w:rsidRPr="00F93668">
        <w:t>Contrepartie des travaux</w:t>
      </w:r>
      <w:bookmarkEnd w:id="15"/>
      <w:bookmarkEnd w:id="16"/>
      <w:r w:rsidRPr="00F93668">
        <w:t xml:space="preserve"> </w:t>
      </w:r>
    </w:p>
    <w:p w14:paraId="7CDD9B76" w14:textId="77777777" w:rsidR="00191999" w:rsidRPr="00F93668" w:rsidRDefault="00191999" w:rsidP="00191999"/>
    <w:p w14:paraId="5CA1F96C" w14:textId="46021D6D" w:rsidR="00191999" w:rsidRPr="00F93668" w:rsidRDefault="00191999" w:rsidP="00191999">
      <w:r w:rsidRPr="00F93668">
        <w:t>En contrepartie des travaux que le locataire prend en charge, le bailleur s'engage à renoncer, pendant une période déterminée et qui peut être supérieure à neuf années, à :</w:t>
      </w:r>
    </w:p>
    <w:p w14:paraId="4CEA924E" w14:textId="77777777" w:rsidR="00191999" w:rsidRPr="00F93668" w:rsidRDefault="00191999" w:rsidP="00191999"/>
    <w:p w14:paraId="5DFB8DA8" w14:textId="77777777" w:rsidR="00191999" w:rsidRPr="00F93668" w:rsidRDefault="00191999" w:rsidP="00191999">
      <w:pPr>
        <w:rPr>
          <w:i/>
        </w:rPr>
      </w:pPr>
      <w:r w:rsidRPr="00F93668">
        <w:rPr>
          <w:i/>
        </w:rPr>
        <w:t>Sélectionner une ou plusieurs options </w:t>
      </w:r>
    </w:p>
    <w:p w14:paraId="16763F46" w14:textId="77777777" w:rsidR="00191999" w:rsidRPr="00F93668" w:rsidRDefault="00191999" w:rsidP="00191999"/>
    <w:p w14:paraId="516620B8" w14:textId="77777777" w:rsidR="00191999" w:rsidRPr="00F93668" w:rsidRDefault="00685F19" w:rsidP="00191999">
      <w:pPr>
        <w:ind w:firstLine="284"/>
      </w:pPr>
      <w:sdt>
        <w:sdtPr>
          <w:id w:val="-229780375"/>
          <w14:checkbox>
            <w14:checked w14:val="0"/>
            <w14:checkedState w14:val="2612" w14:font="MS Gothic"/>
            <w14:uncheckedState w14:val="2610" w14:font="MS Gothic"/>
          </w14:checkbox>
        </w:sdtPr>
        <w:sdtEndPr/>
        <w:sdtContent>
          <w:r w:rsidR="00191999" w:rsidRPr="00F93668">
            <w:rPr>
              <w:rFonts w:ascii="MS Gothic" w:eastAsia="MS Gothic" w:hAnsi="MS Gothic" w:hint="eastAsia"/>
            </w:rPr>
            <w:t>☐</w:t>
          </w:r>
        </w:sdtContent>
      </w:sdt>
      <w:r w:rsidR="00191999" w:rsidRPr="00F93668">
        <w:t xml:space="preserve"> la faculté de mettre fin au bail, pendant une durée de …………………. [mois / années].</w:t>
      </w:r>
    </w:p>
    <w:p w14:paraId="560206D6" w14:textId="77777777" w:rsidR="00191999" w:rsidRPr="00F93668" w:rsidRDefault="00191999" w:rsidP="00191999"/>
    <w:p w14:paraId="26CD3156" w14:textId="7A5D6CEE" w:rsidR="00191999" w:rsidRPr="00F93668" w:rsidRDefault="00685F19" w:rsidP="00191999">
      <w:pPr>
        <w:ind w:firstLine="284"/>
      </w:pPr>
      <w:sdt>
        <w:sdtPr>
          <w:id w:val="807051297"/>
          <w14:checkbox>
            <w14:checked w14:val="0"/>
            <w14:checkedState w14:val="2612" w14:font="MS Gothic"/>
            <w14:uncheckedState w14:val="2610" w14:font="MS Gothic"/>
          </w14:checkbox>
        </w:sdtPr>
        <w:sdtEndPr/>
        <w:sdtContent>
          <w:r w:rsidR="00191999" w:rsidRPr="00F93668">
            <w:rPr>
              <w:rFonts w:ascii="MS Gothic" w:eastAsia="MS Gothic" w:hAnsi="MS Gothic" w:hint="eastAsia"/>
            </w:rPr>
            <w:t>☐</w:t>
          </w:r>
        </w:sdtContent>
      </w:sdt>
      <w:r w:rsidR="00191999" w:rsidRPr="00F93668">
        <w:t xml:space="preserve"> la faculté de demander la révision du loyer, pendant une duré</w:t>
      </w:r>
      <w:r w:rsidR="00984E78" w:rsidRPr="00F93668">
        <w:t>e de …………</w:t>
      </w:r>
      <w:r w:rsidR="00191999" w:rsidRPr="00F93668">
        <w:t>. [mois / années].</w:t>
      </w:r>
    </w:p>
    <w:p w14:paraId="28EA71CE" w14:textId="77777777" w:rsidR="00191999" w:rsidRPr="00F93668" w:rsidRDefault="00191999" w:rsidP="00191999"/>
    <w:p w14:paraId="053B7D54" w14:textId="3CA7ABB3" w:rsidR="00191999" w:rsidRPr="00F93668" w:rsidRDefault="00685F19" w:rsidP="00984E78">
      <w:pPr>
        <w:ind w:left="567" w:hanging="283"/>
      </w:pPr>
      <w:sdt>
        <w:sdtPr>
          <w:id w:val="-2066782244"/>
          <w14:checkbox>
            <w14:checked w14:val="0"/>
            <w14:checkedState w14:val="2612" w14:font="MS Gothic"/>
            <w14:uncheckedState w14:val="2610" w14:font="MS Gothic"/>
          </w14:checkbox>
        </w:sdtPr>
        <w:sdtEndPr/>
        <w:sdtContent>
          <w:r w:rsidR="00191999" w:rsidRPr="00F93668">
            <w:rPr>
              <w:rFonts w:ascii="MS Gothic" w:eastAsia="MS Gothic" w:hAnsi="MS Gothic" w:hint="eastAsia"/>
            </w:rPr>
            <w:t>☐</w:t>
          </w:r>
        </w:sdtContent>
      </w:sdt>
      <w:r w:rsidR="00191999" w:rsidRPr="00F93668">
        <w:t xml:space="preserve"> concéder au </w:t>
      </w:r>
      <w:r w:rsidR="003907F1" w:rsidRPr="00F93668">
        <w:t>locataire</w:t>
      </w:r>
      <w:r w:rsidR="00191999" w:rsidRPr="00F93668">
        <w:t xml:space="preserve"> une diminution ou une remise de loyer</w:t>
      </w:r>
      <w:r w:rsidR="006C4AB8" w:rsidRPr="00F93668">
        <w:rPr>
          <w:rStyle w:val="FootnoteReference"/>
        </w:rPr>
        <w:footnoteReference w:id="2"/>
      </w:r>
      <w:r w:rsidR="00191999" w:rsidRPr="00F93668">
        <w:t>, pendant une durée de …………………. [mois / années] et selon les modalités suivantes :</w:t>
      </w:r>
      <w:r w:rsidR="00984E78" w:rsidRPr="00F93668">
        <w:t xml:space="preserve"> ……………………………………….</w:t>
      </w:r>
      <w:r w:rsidR="00083DF8" w:rsidRPr="00F93668">
        <w:t xml:space="preserve"> </w:t>
      </w:r>
      <w:r w:rsidR="00191999" w:rsidRPr="00F93668">
        <w:t>………………</w:t>
      </w:r>
      <w:r w:rsidR="006C4AB8" w:rsidRPr="00F93668">
        <w:t>…………………………………</w:t>
      </w:r>
      <w:r w:rsidR="00191999" w:rsidRPr="00F93668">
        <w:t>………………………………………………………………………………………</w:t>
      </w:r>
      <w:r w:rsidR="00984E78" w:rsidRPr="00F93668">
        <w:t>.</w:t>
      </w:r>
    </w:p>
    <w:p w14:paraId="746FD655" w14:textId="481672CC" w:rsidR="00F77CC0" w:rsidRPr="00F93668" w:rsidRDefault="00F77CC0" w:rsidP="00F77CC0">
      <w:pPr>
        <w:pStyle w:val="Heading3"/>
        <w:numPr>
          <w:ilvl w:val="0"/>
          <w:numId w:val="4"/>
        </w:numPr>
      </w:pPr>
      <w:bookmarkStart w:id="17" w:name="_Toc502821560"/>
      <w:bookmarkStart w:id="18" w:name="_Toc145076555"/>
      <w:r w:rsidRPr="00F93668">
        <w:t>Durée</w:t>
      </w:r>
      <w:bookmarkEnd w:id="17"/>
      <w:bookmarkEnd w:id="18"/>
    </w:p>
    <w:p w14:paraId="76CAEDAE" w14:textId="77777777" w:rsidR="00673BDB" w:rsidRPr="00F93668" w:rsidRDefault="00673BDB" w:rsidP="005B1AED">
      <w:pPr>
        <w:pStyle w:val="11Lijst1"/>
        <w:numPr>
          <w:ilvl w:val="0"/>
          <w:numId w:val="0"/>
        </w:numPr>
        <w:ind w:left="567"/>
      </w:pPr>
    </w:p>
    <w:p w14:paraId="57EB4099" w14:textId="77777777" w:rsidR="007D2460" w:rsidRPr="00F93668" w:rsidRDefault="007D2460" w:rsidP="007D2460">
      <w:pPr>
        <w:pStyle w:val="11Lijst1"/>
        <w:numPr>
          <w:ilvl w:val="0"/>
          <w:numId w:val="0"/>
        </w:numPr>
        <w:ind w:left="567" w:hanging="567"/>
        <w:rPr>
          <w:i/>
        </w:rPr>
      </w:pPr>
      <w:r w:rsidRPr="00F93668">
        <w:rPr>
          <w:i/>
        </w:rPr>
        <w:t xml:space="preserve">A sélectionner </w:t>
      </w:r>
    </w:p>
    <w:p w14:paraId="771A1056" w14:textId="77777777" w:rsidR="007D2460" w:rsidRPr="00F93668" w:rsidRDefault="007D2460" w:rsidP="007D2460">
      <w:pPr>
        <w:pStyle w:val="11Lijst1"/>
        <w:numPr>
          <w:ilvl w:val="0"/>
          <w:numId w:val="0"/>
        </w:numPr>
        <w:ind w:left="567" w:hanging="567"/>
      </w:pPr>
    </w:p>
    <w:p w14:paraId="3DF19C84" w14:textId="77777777" w:rsidR="007D2460" w:rsidRPr="00F93668" w:rsidRDefault="00685F19" w:rsidP="007D2460">
      <w:pPr>
        <w:pStyle w:val="11Lijst1"/>
        <w:numPr>
          <w:ilvl w:val="0"/>
          <w:numId w:val="0"/>
        </w:numPr>
        <w:ind w:left="567" w:hanging="567"/>
      </w:pPr>
      <w:sdt>
        <w:sdtPr>
          <w:id w:val="372884148"/>
          <w14:checkbox>
            <w14:checked w14:val="0"/>
            <w14:checkedState w14:val="2612" w14:font="MS Gothic"/>
            <w14:uncheckedState w14:val="2610" w14:font="MS Gothic"/>
          </w14:checkbox>
        </w:sdtPr>
        <w:sdtEndPr/>
        <w:sdtContent>
          <w:r w:rsidR="007D2460" w:rsidRPr="00F93668">
            <w:rPr>
              <w:rFonts w:ascii="MS Gothic" w:eastAsia="MS Gothic" w:hAnsi="MS Gothic" w:hint="eastAsia"/>
            </w:rPr>
            <w:t>☐</w:t>
          </w:r>
        </w:sdtContent>
      </w:sdt>
      <w:r w:rsidR="007D2460" w:rsidRPr="00F93668">
        <w:t xml:space="preserve"> Courte durée</w:t>
      </w:r>
    </w:p>
    <w:p w14:paraId="1531E7AA" w14:textId="77777777" w:rsidR="00673BDB" w:rsidRPr="00F93668" w:rsidRDefault="00673BDB" w:rsidP="00673BDB"/>
    <w:p w14:paraId="3691207A" w14:textId="77777777" w:rsidR="00673BDB" w:rsidRPr="00F93668" w:rsidRDefault="00673BDB" w:rsidP="00673BDB">
      <w:pPr>
        <w:ind w:left="567"/>
      </w:pPr>
      <w:r w:rsidRPr="00F93668">
        <w:t>Le bail est conclu pour une durée de ………………. (maximum trois ans), prenant cours le ……………… et prenant fin le ………………………. .</w:t>
      </w:r>
    </w:p>
    <w:p w14:paraId="7897B93D" w14:textId="77777777" w:rsidR="00673BDB" w:rsidRPr="00F93668" w:rsidRDefault="00673BDB" w:rsidP="00673BDB">
      <w:pPr>
        <w:ind w:left="567"/>
      </w:pPr>
    </w:p>
    <w:p w14:paraId="6FAA5FF4" w14:textId="4E9DFA83" w:rsidR="00673BDB" w:rsidRPr="00F93668" w:rsidRDefault="00673BDB" w:rsidP="00447372">
      <w:pPr>
        <w:pStyle w:val="ListParagraph"/>
        <w:numPr>
          <w:ilvl w:val="0"/>
          <w:numId w:val="10"/>
        </w:numPr>
      </w:pPr>
      <w:r w:rsidRPr="00F93668">
        <w:t xml:space="preserve">Si la convention de bail est conclue pour une </w:t>
      </w:r>
      <w:r w:rsidRPr="00F93668">
        <w:rPr>
          <w:b/>
        </w:rPr>
        <w:t xml:space="preserve">durée inférieure ou égale à 3 </w:t>
      </w:r>
      <w:r w:rsidR="00952822" w:rsidRPr="00F93668">
        <w:rPr>
          <w:b/>
        </w:rPr>
        <w:t>moi</w:t>
      </w:r>
      <w:r w:rsidRPr="00F93668">
        <w:rPr>
          <w:b/>
        </w:rPr>
        <w:t>s</w:t>
      </w:r>
      <w:r w:rsidRPr="00F93668">
        <w:t>, l</w:t>
      </w:r>
      <w:r w:rsidR="00D23027" w:rsidRPr="00F93668">
        <w:t>e</w:t>
      </w:r>
      <w:r w:rsidRPr="00F93668">
        <w:t xml:space="preserve"> congé est </w:t>
      </w:r>
      <w:r w:rsidR="00D23027" w:rsidRPr="00F93668">
        <w:t>réputé notifié par la signature du bail ou sa prorogation</w:t>
      </w:r>
      <w:r w:rsidRPr="00F93668">
        <w:t xml:space="preserve">. </w:t>
      </w:r>
    </w:p>
    <w:p w14:paraId="76300B26" w14:textId="77777777" w:rsidR="00673BDB" w:rsidRPr="00F93668" w:rsidRDefault="00673BDB" w:rsidP="00673BDB">
      <w:pPr>
        <w:pStyle w:val="ListParagraph"/>
        <w:ind w:left="1287"/>
      </w:pPr>
    </w:p>
    <w:p w14:paraId="427C2171" w14:textId="77777777" w:rsidR="007D2460" w:rsidRPr="00F93668" w:rsidRDefault="00673BDB" w:rsidP="00447372">
      <w:pPr>
        <w:pStyle w:val="ListParagraph"/>
        <w:numPr>
          <w:ilvl w:val="0"/>
          <w:numId w:val="10"/>
        </w:numPr>
      </w:pPr>
      <w:r w:rsidRPr="00F93668">
        <w:t xml:space="preserve">Si la convention de bail est conclue pour une </w:t>
      </w:r>
      <w:r w:rsidRPr="00F93668">
        <w:rPr>
          <w:b/>
        </w:rPr>
        <w:t xml:space="preserve">durée </w:t>
      </w:r>
      <w:r w:rsidR="001A5EA4" w:rsidRPr="00F93668">
        <w:rPr>
          <w:b/>
        </w:rPr>
        <w:t>supérieure à trois</w:t>
      </w:r>
      <w:r w:rsidRPr="00F93668">
        <w:rPr>
          <w:b/>
        </w:rPr>
        <w:t xml:space="preserve"> mois</w:t>
      </w:r>
      <w:r w:rsidRPr="00F93668">
        <w:t xml:space="preserve">, celle-ci prend alors </w:t>
      </w:r>
      <w:r w:rsidR="007D2460" w:rsidRPr="00F93668">
        <w:t>fin :</w:t>
      </w:r>
    </w:p>
    <w:p w14:paraId="2F1BCDE9" w14:textId="77777777" w:rsidR="007D2460" w:rsidRPr="00F93668" w:rsidRDefault="007D2460" w:rsidP="009477FF">
      <w:pPr>
        <w:pStyle w:val="ListParagraph"/>
        <w:numPr>
          <w:ilvl w:val="0"/>
          <w:numId w:val="28"/>
        </w:numPr>
      </w:pPr>
      <w:r w:rsidRPr="00F93668">
        <w:t xml:space="preserve">A son terme : moyennant un préavis donné par l’une des parties au moins 3 mois avant l’échéance du délai convenu. </w:t>
      </w:r>
    </w:p>
    <w:p w14:paraId="58B71FA9" w14:textId="77777777" w:rsidR="007D2460" w:rsidRPr="00F93668" w:rsidRDefault="007D2460" w:rsidP="009477FF">
      <w:pPr>
        <w:pStyle w:val="ListParagraph"/>
        <w:numPr>
          <w:ilvl w:val="0"/>
          <w:numId w:val="28"/>
        </w:numPr>
      </w:pPr>
      <w:r w:rsidRPr="00F93668">
        <w:t xml:space="preserve">Anticipativement : le locataire peut résilier à tout moment moyennant le respect d’un préavis de trois mois et le paiement d’une indemnité de résiliation d’un mois de loyer. Le bailleur ne peut résilier qu’après la première année de location pour cause d’occupation personnelle et selon les conditions prévues à l’article 55, § 2 du décret du 15 mars 2018 relatif </w:t>
      </w:r>
      <w:r w:rsidRPr="00F93668">
        <w:lastRenderedPageBreak/>
        <w:t>au bail d’habitation, moyennant le respect d’un préavis de trois mois et le paiement d’une indemnité de résiliation de 1 mois de loyer. Le délai du préavis donné par le locataire ou le bailleur prend cours le premier jour du mois qui suit le mois durant lequel le congé est donné.</w:t>
      </w:r>
    </w:p>
    <w:p w14:paraId="2E7D7E19" w14:textId="77777777" w:rsidR="00673BDB" w:rsidRPr="00F93668" w:rsidRDefault="00673BDB" w:rsidP="00673BDB">
      <w:pPr>
        <w:pStyle w:val="ListParagraph"/>
      </w:pPr>
    </w:p>
    <w:p w14:paraId="4772EC0A" w14:textId="77777777" w:rsidR="007D2460" w:rsidRPr="00F93668" w:rsidRDefault="00673BDB" w:rsidP="007D2460">
      <w:pPr>
        <w:ind w:left="567"/>
      </w:pPr>
      <w:r w:rsidRPr="00F93668">
        <w:t xml:space="preserve">Le bail </w:t>
      </w:r>
      <w:r w:rsidR="00D23027" w:rsidRPr="00F93668">
        <w:t xml:space="preserve">ne </w:t>
      </w:r>
      <w:r w:rsidRPr="00F93668">
        <w:t xml:space="preserve">peut être </w:t>
      </w:r>
      <w:r w:rsidR="00D23027" w:rsidRPr="00F93668">
        <w:t>prorogé que deux</w:t>
      </w:r>
      <w:r w:rsidRPr="00F93668">
        <w:t xml:space="preserve"> fois, uniquement par écrit et sous les mêmes conditions, sans que la durée totale du bail ne puisse être supérieure à trois ans.</w:t>
      </w:r>
      <w:r w:rsidR="007D2460" w:rsidRPr="00F93668">
        <w:t xml:space="preserve"> L’écrit peut consister en un avenant, un nouveau bail ou une clause contractuelle du bail initial prorogeant le bail.</w:t>
      </w:r>
    </w:p>
    <w:p w14:paraId="0D418D56" w14:textId="77777777" w:rsidR="00673BDB" w:rsidRPr="00F93668" w:rsidRDefault="00673BDB" w:rsidP="00673BDB"/>
    <w:p w14:paraId="26D7CA66" w14:textId="77777777" w:rsidR="00673BDB" w:rsidRPr="00F93668" w:rsidRDefault="00673BDB" w:rsidP="00673BDB">
      <w:pPr>
        <w:ind w:left="568"/>
      </w:pPr>
      <w:r w:rsidRPr="00F93668">
        <w:t>A défaut d’un congé notifié dans les délais, de prorogation valable ou si le locataire continue à occuper les lieux sans opposition du bailleur, la convention de bail est réputée avoir été conclue pour une période de neuf ans à compter de la date de la prise de cours du bail de courte durée originaire.  Dans ce cas, le loyer et les autres conditions restent identiques à ceux convenus dans la convention de bail de courte durée originaire.</w:t>
      </w:r>
    </w:p>
    <w:p w14:paraId="57C4EF2F" w14:textId="64997377" w:rsidR="00984E78" w:rsidRPr="00F93668" w:rsidRDefault="00984E78">
      <w:pPr>
        <w:jc w:val="left"/>
      </w:pPr>
    </w:p>
    <w:p w14:paraId="69B51502" w14:textId="77777777" w:rsidR="007D2460" w:rsidRPr="00F93668" w:rsidRDefault="00685F19" w:rsidP="007D2460">
      <w:pPr>
        <w:pStyle w:val="11Lijst1"/>
        <w:numPr>
          <w:ilvl w:val="0"/>
          <w:numId w:val="0"/>
        </w:numPr>
      </w:pPr>
      <w:sdt>
        <w:sdtPr>
          <w:id w:val="-107288747"/>
          <w14:checkbox>
            <w14:checked w14:val="0"/>
            <w14:checkedState w14:val="2612" w14:font="MS Gothic"/>
            <w14:uncheckedState w14:val="2610" w14:font="MS Gothic"/>
          </w14:checkbox>
        </w:sdtPr>
        <w:sdtEndPr/>
        <w:sdtContent>
          <w:r w:rsidR="007D2460" w:rsidRPr="00F93668">
            <w:rPr>
              <w:rFonts w:ascii="MS Gothic" w:eastAsia="MS Gothic" w:hAnsi="MS Gothic" w:hint="eastAsia"/>
            </w:rPr>
            <w:t>☐</w:t>
          </w:r>
        </w:sdtContent>
      </w:sdt>
      <w:r w:rsidR="007D2460" w:rsidRPr="00F93668">
        <w:t xml:space="preserve"> Durée de neuf ans </w:t>
      </w:r>
    </w:p>
    <w:p w14:paraId="1D29CBCD" w14:textId="77777777" w:rsidR="00673BDB" w:rsidRPr="00F93668" w:rsidRDefault="00673BDB" w:rsidP="00673BDB"/>
    <w:p w14:paraId="2265D3FE" w14:textId="77777777" w:rsidR="00673BDB" w:rsidRPr="00F93668" w:rsidRDefault="00673BDB" w:rsidP="006A129C">
      <w:r w:rsidRPr="00F93668">
        <w:t>Le bail est conclu pour une durée de neuf ans, prenant cours le ……………… et prenant fin le ………………………. .</w:t>
      </w:r>
    </w:p>
    <w:p w14:paraId="63C8218B" w14:textId="77777777" w:rsidR="00F77CC0" w:rsidRPr="00F93668" w:rsidRDefault="00F77CC0" w:rsidP="00F77CC0">
      <w:pPr>
        <w:ind w:left="568"/>
      </w:pPr>
    </w:p>
    <w:p w14:paraId="7509F8FB" w14:textId="3A17EA28" w:rsidR="00FD79D1" w:rsidRPr="00F93668" w:rsidRDefault="006A129C" w:rsidP="00FD79D1">
      <w:r w:rsidRPr="00F93668">
        <w:t>L</w:t>
      </w:r>
      <w:r w:rsidR="00FD79D1" w:rsidRPr="00F93668">
        <w:t xml:space="preserve">e bail de neuf ans ne prend pas fin automatiquement </w:t>
      </w:r>
      <w:r w:rsidR="001A5EA4" w:rsidRPr="00F93668">
        <w:t xml:space="preserve">à son terme </w:t>
      </w:r>
      <w:r w:rsidR="00FD79D1" w:rsidRPr="00F93668">
        <w:t>mais uniquement lorsqu’un congé est notifié soit par le bailleur au moins six mois avant l’échéance, soit par le locataire au moins trois mois à l’avance. A défaut d’un congé notifié dans les délais, le bail est prolongé pour une durée de trois ans</w:t>
      </w:r>
      <w:r w:rsidR="001C7519" w:rsidRPr="00F93668">
        <w:t>, aux mêmes conditions.</w:t>
      </w:r>
    </w:p>
    <w:p w14:paraId="1AA1A5BA" w14:textId="77777777" w:rsidR="00FD79D1" w:rsidRPr="00F93668" w:rsidRDefault="00FD79D1" w:rsidP="00FD79D1"/>
    <w:p w14:paraId="07C9D12E" w14:textId="77777777" w:rsidR="007D2460" w:rsidRPr="00F93668" w:rsidRDefault="00FD79D1" w:rsidP="00FD79D1">
      <w:r w:rsidRPr="00F93668">
        <w:t xml:space="preserve">Le congé peut être notifié soit par envoi recommandé, soit par exploit d’huissiers de justice, soit par remise entre les mains du (des) destinataire(s) ayant signé le double avec indication de la date de réception. </w:t>
      </w:r>
    </w:p>
    <w:p w14:paraId="63736BE7" w14:textId="77777777" w:rsidR="007D2460" w:rsidRPr="00F93668" w:rsidRDefault="007D2460" w:rsidP="00FD79D1"/>
    <w:p w14:paraId="522DBC36" w14:textId="646A7766" w:rsidR="00FD79D1" w:rsidRPr="00F93668" w:rsidRDefault="00FD79D1" w:rsidP="00FD79D1">
      <w:r w:rsidRPr="00F93668">
        <w:t>Dans tous les cas où un préavis peut être donné à tout moment, le délai de préavis prend cours le premier jour du mois qui suit le mois durant lequel le congé est donné.</w:t>
      </w:r>
    </w:p>
    <w:p w14:paraId="4544A20F" w14:textId="77777777" w:rsidR="00FD79D1" w:rsidRPr="00F93668" w:rsidRDefault="00FD79D1" w:rsidP="00F77CC0"/>
    <w:p w14:paraId="0FBBB108" w14:textId="4B617987" w:rsidR="00F77CC0" w:rsidRPr="00F93668" w:rsidRDefault="00F77CC0" w:rsidP="00F77CC0">
      <w:r w:rsidRPr="00F93668">
        <w:t xml:space="preserve">Sans préjudice d’une éventuelle contrepartie accordée par le </w:t>
      </w:r>
      <w:r w:rsidRPr="00F93668">
        <w:rPr>
          <w:b/>
        </w:rPr>
        <w:t>bailleur</w:t>
      </w:r>
      <w:r w:rsidRPr="00F93668">
        <w:t xml:space="preserve"> concernant sa faculté de mettre fin au bail et définie à l’article 5 de la présente convention, le bailleur peut mettre un terme</w:t>
      </w:r>
      <w:r w:rsidR="001A5EA4" w:rsidRPr="00F93668">
        <w:t xml:space="preserve"> anticipativement</w:t>
      </w:r>
      <w:r w:rsidRPr="00F93668">
        <w:t xml:space="preserve"> à la convention de bail </w:t>
      </w:r>
      <w:r w:rsidR="007D2460" w:rsidRPr="00F93668">
        <w:t xml:space="preserve">de neuf ans </w:t>
      </w:r>
      <w:r w:rsidRPr="00F93668">
        <w:t>que pour les motifs suivants</w:t>
      </w:r>
      <w:r w:rsidR="00083DF8" w:rsidRPr="00F93668">
        <w:t xml:space="preserve"> </w:t>
      </w:r>
      <w:r w:rsidRPr="00F93668">
        <w:t>:</w:t>
      </w:r>
    </w:p>
    <w:p w14:paraId="2E834A16" w14:textId="77777777" w:rsidR="00F77CC0" w:rsidRPr="00F93668" w:rsidRDefault="00F77CC0" w:rsidP="00F77CC0"/>
    <w:p w14:paraId="60DCEBBD" w14:textId="77777777" w:rsidR="00037255" w:rsidRPr="00F93668" w:rsidRDefault="00F77CC0" w:rsidP="009477FF">
      <w:pPr>
        <w:pStyle w:val="Opsomming1"/>
        <w:numPr>
          <w:ilvl w:val="0"/>
          <w:numId w:val="29"/>
        </w:numPr>
      </w:pPr>
      <w:r w:rsidRPr="00F93668">
        <w:t xml:space="preserve">à tout moment, moyennant un préavis </w:t>
      </w:r>
      <w:r w:rsidR="007D2460" w:rsidRPr="00F93668">
        <w:t>de</w:t>
      </w:r>
      <w:r w:rsidRPr="00F93668">
        <w:t xml:space="preserve"> six mois, </w:t>
      </w:r>
      <w:r w:rsidR="00037255" w:rsidRPr="00F93668">
        <w:t xml:space="preserve">s’il a l’intention soit d’occuper le bien loué personnellement et effectivement ou de le faire occuper de la même manière par ses descendants, ses enfants adoptifs, ses  ascendants, son conjoint ou cohabitant légal,  les descendants,  enfants adoptifs, ascendants de celui-ci, ses collatéraux et les collatéraux de son conjoint ou cohabitant légal jusqu’au troisième degré, conformément aux conditions visées à l’article 55, § 2 du décret du 15 mars 2018 relatif au bail d’habitation. Lorsque le congé est donné en vue de permettre l’occupation du bien par des collatéraux du troisième degré, le délai de préavis ne peut expirer avant la fin du premier triennat à partir de l’entrée en vigueur du bail. </w:t>
      </w:r>
    </w:p>
    <w:p w14:paraId="7D3C93B0" w14:textId="164CA7E6" w:rsidR="00F77CC0" w:rsidRPr="00F93668" w:rsidRDefault="00037255" w:rsidP="009477FF">
      <w:pPr>
        <w:pStyle w:val="Opsomming1"/>
        <w:numPr>
          <w:ilvl w:val="0"/>
          <w:numId w:val="0"/>
        </w:numPr>
        <w:ind w:left="852"/>
      </w:pPr>
      <w:r w:rsidRPr="00F93668">
        <w:t xml:space="preserve">Le congé mentionne l’identité de la personne qui occupera le bien et son lien de parenté avec le bailleur. A la demande du locataire, le bailleur devra apporter la preuve du lien de parenté.  Le bailleur devra répondre à cette demande dans un délai de deux mois à dater de la notification, faute de quoi le locataire pourra demander la nullité du </w:t>
      </w:r>
      <w:r w:rsidRPr="00F93668">
        <w:lastRenderedPageBreak/>
        <w:t>congé.  Cette action devra être intentée à peine de déchéance au plus tard deux mois avant l’expiration du délai de préavis</w:t>
      </w:r>
      <w:r w:rsidR="00F77CC0" w:rsidRPr="00F93668">
        <w:t xml:space="preserve">. </w:t>
      </w:r>
    </w:p>
    <w:p w14:paraId="17FAB9F5" w14:textId="23ED3717" w:rsidR="00F77CC0" w:rsidRPr="00F93668" w:rsidRDefault="00F77CC0" w:rsidP="00F77CC0">
      <w:pPr>
        <w:pStyle w:val="Opsomming1"/>
        <w:numPr>
          <w:ilvl w:val="0"/>
          <w:numId w:val="0"/>
        </w:numPr>
        <w:ind w:left="851"/>
      </w:pPr>
      <w:r w:rsidRPr="00F93668">
        <w:t>Les lieux doivent être occupés dans l’année qui suit l’expiration du préavis donné par le bailleur ou, en cas de prorogation, après la restitution des lieux par le locataire.  Ils doivent rester occupés de façon effective et continue pendant deux ans au moins.</w:t>
      </w:r>
    </w:p>
    <w:p w14:paraId="0F5D2068" w14:textId="77777777" w:rsidR="000F3BE2" w:rsidRPr="00F93668" w:rsidRDefault="000F3BE2" w:rsidP="000F3BE2">
      <w:pPr>
        <w:pStyle w:val="Opsomming1"/>
        <w:numPr>
          <w:ilvl w:val="0"/>
          <w:numId w:val="0"/>
        </w:numPr>
        <w:ind w:left="851"/>
      </w:pPr>
      <w:r w:rsidRPr="00F93668">
        <w:t>Si le bailleur ne respecte pas ces conditions et n’apporte pas la preuve de circonstances exceptionnelles, le locataire à droit à une indemnité équivalente à 18 mois de loyer.</w:t>
      </w:r>
    </w:p>
    <w:p w14:paraId="08BC9897" w14:textId="77777777" w:rsidR="00F77CC0" w:rsidRPr="00F93668" w:rsidRDefault="00F77CC0" w:rsidP="00F77CC0"/>
    <w:p w14:paraId="46368F41" w14:textId="10FE4460" w:rsidR="00F77CC0" w:rsidRPr="00F93668" w:rsidRDefault="00F77CC0" w:rsidP="009477FF">
      <w:pPr>
        <w:pStyle w:val="Opsomming1"/>
        <w:numPr>
          <w:ilvl w:val="0"/>
          <w:numId w:val="29"/>
        </w:numPr>
      </w:pPr>
      <w:r w:rsidRPr="00F93668">
        <w:t xml:space="preserve">à l’expiration du premier et du deuxième triennat, et moyennant un préavis de six mois, s’il a l’intention de reconstruire, transformer ou rénover l’immeuble loué, conformément aux </w:t>
      </w:r>
      <w:r w:rsidRPr="00F93668">
        <w:tab/>
        <w:t xml:space="preserve"> conditions visées à </w:t>
      </w:r>
      <w:r w:rsidR="00A81F86" w:rsidRPr="00F93668">
        <w:t>l’article 55, § 3 du décret du 1</w:t>
      </w:r>
      <w:r w:rsidR="00CA4679" w:rsidRPr="00F93668">
        <w:t>5</w:t>
      </w:r>
      <w:r w:rsidR="00A81F86" w:rsidRPr="00F93668">
        <w:t xml:space="preserve"> mars 2018 relatif au bail d’habitation.</w:t>
      </w:r>
    </w:p>
    <w:p w14:paraId="36228582" w14:textId="4C6F50A5" w:rsidR="00F77CC0" w:rsidRPr="00F93668" w:rsidRDefault="00F77CC0" w:rsidP="00F77CC0">
      <w:pPr>
        <w:pStyle w:val="Opsomming1"/>
        <w:numPr>
          <w:ilvl w:val="0"/>
          <w:numId w:val="0"/>
        </w:numPr>
        <w:ind w:left="851"/>
      </w:pPr>
      <w:r w:rsidRPr="00F93668">
        <w:t>En vue d’assurer le bon déroulement des travaux, le bailleur de plusieurs logements dans un même immeuble pourra, à tout moment mettre fin à plusieurs baux moyennant un préavis de six mois pour autant que le bail ne soit pas résilié pendant la première année.</w:t>
      </w:r>
      <w:r w:rsidR="00A81F86" w:rsidRPr="00F93668">
        <w:t xml:space="preserve"> </w:t>
      </w:r>
    </w:p>
    <w:p w14:paraId="78D98925" w14:textId="7135D1A7" w:rsidR="00A81F86" w:rsidRPr="00F93668" w:rsidRDefault="00A81F86" w:rsidP="00F77CC0">
      <w:pPr>
        <w:pStyle w:val="Opsomming1"/>
        <w:numPr>
          <w:ilvl w:val="0"/>
          <w:numId w:val="0"/>
        </w:numPr>
        <w:ind w:left="851"/>
      </w:pPr>
      <w:r w:rsidRPr="00F93668">
        <w:t xml:space="preserve">A la demande du locataire, le bailleur lui communique dans les deux mois à dater de sa demande, soit le permis d’urbanisme qui lui a été octroyé, soit un devis détaillé, soit une description des travaux accompagnés d’une estimation détaillée du coût, soit un contrat d’entreprise faute de quoi le </w:t>
      </w:r>
      <w:r w:rsidR="003907F1" w:rsidRPr="00F93668">
        <w:t>locataire</w:t>
      </w:r>
      <w:r w:rsidRPr="00F93668">
        <w:t xml:space="preserve"> pourra demander la nullité du congé.  Cette action devra être intentée à peine de déchéance au plus tard deux mois avant l’expiration du délai de préavis.   </w:t>
      </w:r>
    </w:p>
    <w:p w14:paraId="2A1744A2" w14:textId="77777777" w:rsidR="00135B7E" w:rsidRPr="00F93668" w:rsidRDefault="00F77CC0" w:rsidP="00F77CC0">
      <w:pPr>
        <w:pStyle w:val="Opsomming1"/>
        <w:numPr>
          <w:ilvl w:val="0"/>
          <w:numId w:val="0"/>
        </w:numPr>
        <w:ind w:left="851"/>
      </w:pPr>
      <w:r w:rsidRPr="00F93668">
        <w:t>Les travaux doivent commencer dans les six mois et être terminés dans les vingt-quatre mois suivant l’expiration du préavis donné par le bailleur ou, en cas de prorogation, après la restitution des lieux par le locataire.</w:t>
      </w:r>
      <w:r w:rsidR="00A81F86" w:rsidRPr="00F93668">
        <w:t xml:space="preserve"> </w:t>
      </w:r>
    </w:p>
    <w:p w14:paraId="00668680" w14:textId="77777777" w:rsidR="000F3BE2" w:rsidRPr="00F93668" w:rsidRDefault="000F3BE2" w:rsidP="000F3BE2">
      <w:pPr>
        <w:pStyle w:val="Opsomming1"/>
        <w:numPr>
          <w:ilvl w:val="0"/>
          <w:numId w:val="0"/>
        </w:numPr>
        <w:ind w:left="851"/>
      </w:pPr>
      <w:r w:rsidRPr="00F93668">
        <w:t>Si le bailleur ne respecte pas ces conditions et n’apporte pas la preuve de circonstances exceptionnelles, le locataire à droit à une indemnité équivalente à 18 mois de loyer.</w:t>
      </w:r>
    </w:p>
    <w:p w14:paraId="65689E59" w14:textId="42DFF501" w:rsidR="00F77CC0" w:rsidRPr="00F93668" w:rsidRDefault="00A81F86" w:rsidP="00F77CC0">
      <w:pPr>
        <w:pStyle w:val="Opsomming1"/>
        <w:numPr>
          <w:ilvl w:val="0"/>
          <w:numId w:val="0"/>
        </w:numPr>
        <w:ind w:left="851"/>
      </w:pPr>
      <w:r w:rsidRPr="00F93668">
        <w:t>A la demande du locataire, le bailleur lui communique gratuitement les documents justifiant d</w:t>
      </w:r>
      <w:r w:rsidR="00135B7E" w:rsidRPr="00F93668">
        <w:t>e la réalisation desdits travaux.</w:t>
      </w:r>
    </w:p>
    <w:p w14:paraId="798F992A" w14:textId="77777777" w:rsidR="00F77CC0" w:rsidRPr="00F93668" w:rsidRDefault="00F77CC0" w:rsidP="00F77CC0"/>
    <w:p w14:paraId="24F4C1E3" w14:textId="77777777" w:rsidR="000F3BE2" w:rsidRPr="00F93668" w:rsidRDefault="00135B7E" w:rsidP="009477FF">
      <w:pPr>
        <w:pStyle w:val="Opsomming1"/>
        <w:numPr>
          <w:ilvl w:val="0"/>
          <w:numId w:val="29"/>
        </w:numPr>
      </w:pPr>
      <w:r w:rsidRPr="00F93668">
        <w:t>Conformément à l’article 55, § 4 d</w:t>
      </w:r>
      <w:r w:rsidR="00CA4679" w:rsidRPr="00F93668">
        <w:t>u décret du 15</w:t>
      </w:r>
      <w:r w:rsidRPr="00F93668">
        <w:t xml:space="preserve"> mars 2018 relatif au bail d’habitation, </w:t>
      </w:r>
      <w:r w:rsidR="00F77CC0" w:rsidRPr="00F93668">
        <w:t xml:space="preserve">à l’expiration du premier et du deuxième triennat, moyennant un préavis de six mois, sans motifs, mais moyennant le versement d’une indemnité équivalente à neuf mois ou six mois de loyer selon que </w:t>
      </w:r>
      <w:r w:rsidR="000F3BE2" w:rsidRPr="00F93668">
        <w:t xml:space="preserve">le contrat de bail prend fin à l’expiration du premier ou du deuxième triennat. </w:t>
      </w:r>
    </w:p>
    <w:p w14:paraId="03D67619" w14:textId="77777777" w:rsidR="006A129C" w:rsidRPr="00F93668" w:rsidRDefault="006A129C" w:rsidP="006A129C">
      <w:pPr>
        <w:pStyle w:val="Opsomming1"/>
        <w:numPr>
          <w:ilvl w:val="0"/>
          <w:numId w:val="0"/>
        </w:numPr>
        <w:ind w:left="851"/>
      </w:pPr>
    </w:p>
    <w:p w14:paraId="350904B6" w14:textId="77777777" w:rsidR="000F3BE2" w:rsidRPr="00F93668" w:rsidRDefault="00F77CC0" w:rsidP="000F3BE2">
      <w:r w:rsidRPr="00F93668">
        <w:t xml:space="preserve">Le </w:t>
      </w:r>
      <w:r w:rsidRPr="00F93668">
        <w:rPr>
          <w:b/>
        </w:rPr>
        <w:t>locataire</w:t>
      </w:r>
      <w:r w:rsidRPr="00F93668">
        <w:t xml:space="preserve"> a la possibilité de mettre un terme à la convention de bail à tout moment, moyennant un préavis de trois mois.  Si le locataire met fin au bail au cours du premier triennat, il devra payer au bailleur une indemnité équivalente à trois mois, deux mois ou un mois de loyer, selon que </w:t>
      </w:r>
      <w:r w:rsidR="000F3BE2" w:rsidRPr="00F93668">
        <w:t>le bail prend fin au cours de la première, deuxième ou troisième année du premier triennat.</w:t>
      </w:r>
    </w:p>
    <w:p w14:paraId="3D83D250" w14:textId="6A72C448" w:rsidR="00F77CC0" w:rsidRPr="00F93668" w:rsidRDefault="00F77CC0" w:rsidP="00F77CC0"/>
    <w:p w14:paraId="4EDD2C95" w14:textId="77777777" w:rsidR="000F3BE2" w:rsidRPr="00F93668" w:rsidRDefault="00F77CC0" w:rsidP="000F3BE2">
      <w:r w:rsidRPr="00F93668">
        <w:t xml:space="preserve">Lorsque le bailleur donne son préavis conformément à </w:t>
      </w:r>
      <w:r w:rsidR="003659C4" w:rsidRPr="00F93668">
        <w:t xml:space="preserve">l’article 55, § 2 à </w:t>
      </w:r>
      <w:r w:rsidR="00CA4679" w:rsidRPr="00F93668">
        <w:t>4 du décret du 15</w:t>
      </w:r>
      <w:r w:rsidR="003659C4" w:rsidRPr="00F93668">
        <w:t xml:space="preserve"> mars 2018 relatif au bail d’habitation</w:t>
      </w:r>
      <w:r w:rsidRPr="00F93668">
        <w:t>, le locataire peut à son tour mettre fin au bail à tout moment moyennant un préavis d’un mois.  Dans ce cas, il n’est pas redevable de l’indemnité prévue à l’alinéa précédent.</w:t>
      </w:r>
      <w:r w:rsidR="000F3BE2" w:rsidRPr="00F93668">
        <w:t xml:space="preserve"> Le bailleur demeure en ce cas tenu de l’exécution du motif fondant le préavis initial.</w:t>
      </w:r>
    </w:p>
    <w:p w14:paraId="6EC4FB3D" w14:textId="77777777" w:rsidR="00F77CC0" w:rsidRPr="00F93668" w:rsidRDefault="00F77CC0" w:rsidP="00F77CC0"/>
    <w:p w14:paraId="6EE2CE3E" w14:textId="7679BF7E" w:rsidR="008147A9" w:rsidRPr="00F93668" w:rsidRDefault="00F77CC0" w:rsidP="000F3BE2">
      <w:r w:rsidRPr="00F93668">
        <w:t>Les facultés de résiliation accordée au locataire ne le dispense pas de son obligation d’exécuter les travaux convenus à l’</w:t>
      </w:r>
      <w:r w:rsidRPr="00F93668">
        <w:rPr>
          <w:u w:val="single"/>
        </w:rPr>
        <w:t>annexe 1</w:t>
      </w:r>
      <w:r w:rsidRPr="00F93668">
        <w:t>, sous peine d’être redevable de dommages et intérêts à l’encontre du bailleur.</w:t>
      </w:r>
      <w:bookmarkStart w:id="19" w:name="_Toc516495041"/>
      <w:bookmarkStart w:id="20" w:name="_Toc516495042"/>
      <w:bookmarkStart w:id="21" w:name="_Toc516495043"/>
      <w:bookmarkStart w:id="22" w:name="_Toc516495044"/>
      <w:bookmarkStart w:id="23" w:name="_Toc516495045"/>
      <w:bookmarkStart w:id="24" w:name="_Toc516495046"/>
      <w:bookmarkStart w:id="25" w:name="_Toc516495047"/>
      <w:bookmarkStart w:id="26" w:name="_Toc516495048"/>
      <w:bookmarkStart w:id="27" w:name="_Toc516495049"/>
      <w:bookmarkStart w:id="28" w:name="_Toc516495050"/>
      <w:bookmarkStart w:id="29" w:name="_Toc516495051"/>
      <w:bookmarkStart w:id="30" w:name="_Toc516495052"/>
      <w:bookmarkStart w:id="31" w:name="_Toc516495053"/>
      <w:bookmarkStart w:id="32" w:name="_Toc516495054"/>
      <w:bookmarkStart w:id="33" w:name="_Toc516495055"/>
      <w:bookmarkStart w:id="34" w:name="_Toc516495056"/>
      <w:bookmarkStart w:id="35" w:name="_Toc516495057"/>
      <w:bookmarkStart w:id="36" w:name="_Toc516495058"/>
      <w:bookmarkStart w:id="37" w:name="_Toc516495059"/>
      <w:bookmarkStart w:id="38" w:name="_Toc516495060"/>
      <w:bookmarkStart w:id="39" w:name="_Toc516495061"/>
      <w:bookmarkStart w:id="40" w:name="_Toc516495062"/>
      <w:bookmarkStart w:id="41" w:name="_Toc516495063"/>
      <w:bookmarkStart w:id="42" w:name="_Toc516495064"/>
      <w:bookmarkStart w:id="43" w:name="_Toc516495065"/>
      <w:bookmarkStart w:id="44" w:name="_Toc516495066"/>
      <w:bookmarkStart w:id="45" w:name="_Toc516495067"/>
      <w:bookmarkStart w:id="46" w:name="_Toc516495068"/>
      <w:bookmarkStart w:id="47" w:name="_Toc516495069"/>
      <w:bookmarkStart w:id="48" w:name="_Toc516495070"/>
      <w:bookmarkStart w:id="49" w:name="_Toc516495071"/>
      <w:bookmarkStart w:id="50" w:name="_Toc516495072"/>
      <w:bookmarkStart w:id="51" w:name="_Toc516495073"/>
      <w:bookmarkStart w:id="52" w:name="_Toc516495074"/>
      <w:bookmarkStart w:id="53" w:name="_Toc516495075"/>
      <w:bookmarkStart w:id="54" w:name="_Toc51649507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7B43D1C" w14:textId="77777777" w:rsidR="008147A9" w:rsidRPr="00F93668" w:rsidRDefault="008147A9">
      <w:pPr>
        <w:jc w:val="left"/>
      </w:pPr>
      <w:r w:rsidRPr="00F93668">
        <w:lastRenderedPageBreak/>
        <w:br w:type="page"/>
      </w:r>
    </w:p>
    <w:p w14:paraId="1AE61BC1" w14:textId="0131CF1A" w:rsidR="008348E2" w:rsidRPr="00F93668" w:rsidRDefault="007C2681" w:rsidP="008348E2">
      <w:pPr>
        <w:pStyle w:val="Heading3"/>
      </w:pPr>
      <w:bookmarkStart w:id="55" w:name="_Toc145076556"/>
      <w:r w:rsidRPr="00F93668">
        <w:lastRenderedPageBreak/>
        <w:t>L</w:t>
      </w:r>
      <w:r w:rsidR="008348E2" w:rsidRPr="00F93668">
        <w:t>oyer</w:t>
      </w:r>
      <w:bookmarkEnd w:id="55"/>
    </w:p>
    <w:p w14:paraId="08C38DC3" w14:textId="77777777" w:rsidR="008348E2" w:rsidRPr="00F93668" w:rsidRDefault="008348E2" w:rsidP="008348E2"/>
    <w:p w14:paraId="156E6531" w14:textId="77777777" w:rsidR="003F7CA4" w:rsidRPr="00F93668" w:rsidRDefault="003F7CA4" w:rsidP="003F7CA4">
      <w:pPr>
        <w:rPr>
          <w:i/>
          <w:iCs/>
        </w:rPr>
      </w:pPr>
      <w:r w:rsidRPr="00F93668">
        <w:rPr>
          <w:i/>
          <w:iCs/>
        </w:rPr>
        <w:t>1. Montant</w:t>
      </w:r>
    </w:p>
    <w:p w14:paraId="472CC92A" w14:textId="77777777" w:rsidR="003F7CA4" w:rsidRPr="00F93668" w:rsidRDefault="003F7CA4" w:rsidP="003F7CA4">
      <w:r w:rsidRPr="00F93668">
        <w:t>Loyer de base : ……………………………… € par ……………………………………  [terme].</w:t>
      </w:r>
    </w:p>
    <w:p w14:paraId="1C2E2B39" w14:textId="52E4349F" w:rsidR="003F7CA4" w:rsidRPr="00F93668" w:rsidRDefault="003F7CA4" w:rsidP="003F7CA4">
      <w:r w:rsidRPr="00F93668">
        <w:t>Ce loyer est  adapté annuellement tel que déterminé ci-après au point 2. Le loyer est majoré d’une éventuelle provision à titre de participation dans les frais et charges</w:t>
      </w:r>
      <w:r w:rsidR="000F3BE2" w:rsidRPr="00F93668">
        <w:t xml:space="preserve"> communes</w:t>
      </w:r>
      <w:r w:rsidRPr="00F93668">
        <w:t>.</w:t>
      </w:r>
    </w:p>
    <w:p w14:paraId="323CF0D1" w14:textId="77777777" w:rsidR="003F7CA4" w:rsidRPr="00F93668" w:rsidRDefault="003F7CA4" w:rsidP="003F7CA4"/>
    <w:p w14:paraId="66EF43DC" w14:textId="77777777" w:rsidR="003F7CA4" w:rsidRPr="00F93668" w:rsidRDefault="003F7CA4" w:rsidP="003F7CA4">
      <w:r w:rsidRPr="00F93668">
        <w:t xml:space="preserve">Le loyer doit être versé sur le compte bancaire du bailleur portant le numéro ………………………………….. </w:t>
      </w:r>
      <w:sdt>
        <w:sdtPr>
          <w:id w:val="-1772077404"/>
          <w14:checkbox>
            <w14:checked w14:val="0"/>
            <w14:checkedState w14:val="2612" w14:font="MS Gothic"/>
            <w14:uncheckedState w14:val="2610" w14:font="MS Gothic"/>
          </w14:checkbox>
        </w:sdtPr>
        <w:sdtEndPr/>
        <w:sdtContent>
          <w:r w:rsidRPr="00F93668">
            <w:rPr>
              <w:rFonts w:ascii="MS Gothic" w:eastAsia="MS Gothic" w:hAnsi="MS Gothic"/>
            </w:rPr>
            <w:t>☐</w:t>
          </w:r>
        </w:sdtContent>
      </w:sdt>
      <w:r w:rsidRPr="00F93668">
        <w:t xml:space="preserve"> avant le  premier jour ouvrable du mois auquel il se rapporte / </w:t>
      </w:r>
      <w:sdt>
        <w:sdtPr>
          <w:id w:val="-1813164098"/>
          <w14:checkbox>
            <w14:checked w14:val="0"/>
            <w14:checkedState w14:val="2612" w14:font="MS Gothic"/>
            <w14:uncheckedState w14:val="2610" w14:font="MS Gothic"/>
          </w14:checkbox>
        </w:sdtPr>
        <w:sdtEndPr/>
        <w:sdtContent>
          <w:r w:rsidRPr="00F93668">
            <w:rPr>
              <w:rFonts w:ascii="MS Gothic" w:eastAsia="MS Gothic" w:hAnsi="MS Gothic"/>
            </w:rPr>
            <w:t>☐</w:t>
          </w:r>
        </w:sdtContent>
      </w:sdt>
      <w:r w:rsidRPr="00F93668">
        <w:t xml:space="preserve"> le …………………………….. [</w:t>
      </w:r>
      <w:r w:rsidRPr="00F93668">
        <w:rPr>
          <w:i/>
        </w:rPr>
        <w:t>date</w:t>
      </w:r>
      <w:r w:rsidRPr="00F93668">
        <w:t xml:space="preserve">]. </w:t>
      </w:r>
    </w:p>
    <w:p w14:paraId="040B4922" w14:textId="5B6500E6" w:rsidR="003F7CA4" w:rsidRPr="00F93668" w:rsidRDefault="003F7CA4" w:rsidP="003F7CA4">
      <w:r w:rsidRPr="00F93668">
        <w:t>Indice de base (= indice de santé): mois:......................................... = ................</w:t>
      </w:r>
      <w:r w:rsidR="002F089A" w:rsidRPr="00F93668">
        <w:t>...............................</w:t>
      </w:r>
    </w:p>
    <w:p w14:paraId="40015AA5" w14:textId="77777777" w:rsidR="003F7CA4" w:rsidRPr="00F93668" w:rsidRDefault="003F7CA4" w:rsidP="003F7CA4">
      <w:pPr>
        <w:ind w:left="283"/>
      </w:pPr>
    </w:p>
    <w:p w14:paraId="0EFF35C0" w14:textId="5598B875" w:rsidR="003F7CA4" w:rsidRPr="00F93668" w:rsidRDefault="001C76AB" w:rsidP="003F7CA4">
      <w:r w:rsidRPr="00F93668">
        <w:t>Tout retard dans le paiement du loyer et/ou des commissions, des sommes forfaitaires et des règlements relatifs aux charges communes</w:t>
      </w:r>
      <w:r w:rsidR="003F7CA4" w:rsidRPr="00F93668">
        <w:t xml:space="preserve"> produira, de plein droit et sans mise en demeure, un intérêt de 1% par mois et sera majoré d’un montant forfaitaire égal à 10 % du loyer pour cause de frais administratif et de recouvrement.</w:t>
      </w:r>
    </w:p>
    <w:p w14:paraId="572739AC" w14:textId="77777777" w:rsidR="001C76AB" w:rsidRPr="00F93668" w:rsidRDefault="001C76AB" w:rsidP="003F7CA4"/>
    <w:p w14:paraId="3BAF0B52" w14:textId="77777777" w:rsidR="001C76AB" w:rsidRPr="00F93668" w:rsidRDefault="001C76AB" w:rsidP="001C76AB">
      <w:r w:rsidRPr="00F93668">
        <w:rPr>
          <w:b/>
          <w:bCs/>
        </w:rPr>
        <w:t>Attention</w:t>
      </w:r>
      <w:r w:rsidRPr="00F93668">
        <w:t xml:space="preserve"> : si le bailleur agit en tant qu'entreprise (toute personne physique ou morale poursuivant de manière durable un but économique) et que le locataire est un consommateur :</w:t>
      </w:r>
    </w:p>
    <w:p w14:paraId="45522600" w14:textId="77777777" w:rsidR="001C76AB" w:rsidRPr="00F93668" w:rsidRDefault="001C76AB" w:rsidP="001C76AB">
      <w:r w:rsidRPr="00F93668">
        <w:t>En cas de non-paiement des loyers et/ou des commissions, forfaits, règlements relatifs aux charges communes, le bailleur enverra une mise en demeure sous la forme d'un 1er rappel, sans frais.</w:t>
      </w:r>
    </w:p>
    <w:p w14:paraId="7B88A656" w14:textId="77777777" w:rsidR="001C76AB" w:rsidRPr="00F93668" w:rsidRDefault="001C76AB" w:rsidP="001C76AB"/>
    <w:p w14:paraId="4462375D" w14:textId="77777777" w:rsidR="001C76AB" w:rsidRPr="00F93668" w:rsidRDefault="001C76AB" w:rsidP="001C76AB">
      <w:r w:rsidRPr="00F93668">
        <w:t>Si aucun paiement (intégral) des loyers et/ou des provisions, des forfaits, des règlements relatifs aux charges communes dus n'intervient dans les quatorze jours calendrier suivant la mise en demeure susmentionnée (ce délai commençant à courir le troisième jour ouvrable après l'envoi, ou le premier jour après l'envoi en cas de mise en demeure électronique), le locataire est redevable :</w:t>
      </w:r>
    </w:p>
    <w:p w14:paraId="06F2CA06" w14:textId="7EC57A67" w:rsidR="001C76AB" w:rsidRPr="00F93668" w:rsidRDefault="001C76AB" w:rsidP="001C76AB">
      <w:r w:rsidRPr="00F93668">
        <w:t>1</w:t>
      </w:r>
      <w:r w:rsidR="00EB1C96">
        <w:t>/</w:t>
      </w:r>
      <w:r w:rsidR="00EB1C96" w:rsidRPr="00DB45DB">
        <w:rPr>
          <w:highlight w:val="yellow"/>
        </w:rPr>
        <w:t>un intérêt de retard au taux d'intérêt de référence majoré de huit points de pourcentage tel que visé à l'article 5 paragraphe 2 de la loi du 2 août 2002 relative à la lutte contre le retard de paiement dans les transactions commerciales</w:t>
      </w:r>
      <w:r w:rsidRPr="00F93668">
        <w:t>, calculé sur le montant restant à payer, ainsi que</w:t>
      </w:r>
    </w:p>
    <w:p w14:paraId="2B3CF67D" w14:textId="77777777" w:rsidR="001C76AB" w:rsidRPr="00F93668" w:rsidRDefault="001C76AB" w:rsidP="001C76AB">
      <w:r w:rsidRPr="00F93668">
        <w:t>2/ une indemnité forfaitaire estimée comme suit :</w:t>
      </w:r>
    </w:p>
    <w:p w14:paraId="5CC8D6A0" w14:textId="77777777" w:rsidR="001C76AB" w:rsidRPr="00F93668" w:rsidRDefault="001C76AB" w:rsidP="001C76AB">
      <w:r w:rsidRPr="00F93668">
        <w:t>*20 € si le montant restant dû est inférieur ou égal à 150 €,</w:t>
      </w:r>
    </w:p>
    <w:p w14:paraId="1FDEA154" w14:textId="77777777" w:rsidR="001C76AB" w:rsidRPr="00F93668" w:rsidRDefault="001C76AB" w:rsidP="001C76AB">
      <w:r w:rsidRPr="00F93668">
        <w:t>*30 € plus 10% du montant dû sur la tranche comprise entre 150.01 et 500 € si le montant restant dû est compris entre 150.01 et 500 €,</w:t>
      </w:r>
    </w:p>
    <w:p w14:paraId="3ADFC7E4" w14:textId="77777777" w:rsidR="001C76AB" w:rsidRPr="00F93668" w:rsidRDefault="001C76AB" w:rsidP="001C76AB">
      <w:r w:rsidRPr="00F93668">
        <w:t>*65 € plus 5 % du montant dû sur la tranche supérieure à 500 € avec un maximum de 2 000 € si le montant restant dû est supérieur à 500 €.</w:t>
      </w:r>
    </w:p>
    <w:p w14:paraId="6FBDB700" w14:textId="77777777" w:rsidR="003F7CA4" w:rsidRPr="00F93668" w:rsidRDefault="003F7CA4" w:rsidP="003F7CA4"/>
    <w:p w14:paraId="5C227A4D" w14:textId="77777777" w:rsidR="003F7CA4" w:rsidRPr="00F93668" w:rsidRDefault="003F7CA4" w:rsidP="003F7CA4">
      <w:r w:rsidRPr="00F93668">
        <w:t>Cette disposition ne porte pas préjudice à l’éventuelle diminution ou une remise de loyer accordée par le bailleur à titre de contrepartie pour les travaux pris en charge par le locataire et définie à l’article 5 de la présente convention.</w:t>
      </w:r>
    </w:p>
    <w:p w14:paraId="31BACD31" w14:textId="77777777" w:rsidR="003F7CA4" w:rsidRPr="00F93668" w:rsidRDefault="003F7CA4" w:rsidP="003F7CA4"/>
    <w:p w14:paraId="665E95E2" w14:textId="77777777" w:rsidR="003F7CA4" w:rsidRPr="00F93668" w:rsidRDefault="003F7CA4" w:rsidP="003F7CA4">
      <w:pPr>
        <w:rPr>
          <w:i/>
          <w:iCs/>
        </w:rPr>
      </w:pPr>
      <w:r w:rsidRPr="00F93668">
        <w:rPr>
          <w:i/>
          <w:iCs/>
        </w:rPr>
        <w:t>2. Indexation du loyer</w:t>
      </w:r>
    </w:p>
    <w:p w14:paraId="55A8EB12" w14:textId="34F5B9A1" w:rsidR="003F7CA4" w:rsidRPr="00F93668" w:rsidRDefault="003F7CA4" w:rsidP="003F7CA4">
      <w:r w:rsidRPr="00F93668">
        <w:t xml:space="preserve">Le loyer est adapté annuellement, à la date anniversaire de la prise d’effet de la convention, à l’indice santé dans les conditions prévues </w:t>
      </w:r>
      <w:r w:rsidR="00995CAA" w:rsidRPr="00F93668">
        <w:t xml:space="preserve">aux articles 26 et 57 </w:t>
      </w:r>
      <w:r w:rsidRPr="00F93668">
        <w:t>du d</w:t>
      </w:r>
      <w:r w:rsidR="00CA4679" w:rsidRPr="00F93668">
        <w:t>écret du 15</w:t>
      </w:r>
      <w:r w:rsidRPr="00F93668">
        <w:t xml:space="preserve"> mars 2018 relatif au bail d’habitation et selon la formule </w:t>
      </w:r>
      <w:r w:rsidR="00CB3999" w:rsidRPr="00F93668">
        <w:t>suivante :</w:t>
      </w:r>
    </w:p>
    <w:p w14:paraId="4C4F07ED" w14:textId="77777777" w:rsidR="003F7CA4" w:rsidRPr="00F93668" w:rsidRDefault="003F7CA4" w:rsidP="003F7CA4">
      <w:pPr>
        <w:rPr>
          <w:i/>
          <w:u w:val="single"/>
        </w:rPr>
      </w:pPr>
    </w:p>
    <w:p w14:paraId="0EEFE8A4" w14:textId="77C6169A" w:rsidR="003F7CA4" w:rsidRPr="00F93668" w:rsidRDefault="003F7CA4" w:rsidP="003F7CA4">
      <w:pPr>
        <w:ind w:left="1420"/>
      </w:pPr>
      <w:r w:rsidRPr="00F93668">
        <w:rPr>
          <w:u w:val="single"/>
        </w:rPr>
        <w:t>loye</w:t>
      </w:r>
      <w:r w:rsidR="00CB3999" w:rsidRPr="00F93668">
        <w:rPr>
          <w:u w:val="single"/>
        </w:rPr>
        <w:t>r</w:t>
      </w:r>
      <w:r w:rsidRPr="00F93668">
        <w:rPr>
          <w:u w:val="single"/>
        </w:rPr>
        <w:t xml:space="preserve"> de base </w:t>
      </w:r>
      <w:r w:rsidR="00CB3999" w:rsidRPr="00F93668">
        <w:rPr>
          <w:u w:val="single"/>
        </w:rPr>
        <w:t>x indice</w:t>
      </w:r>
      <w:r w:rsidRPr="00F93668">
        <w:rPr>
          <w:u w:val="single"/>
        </w:rPr>
        <w:t xml:space="preserve"> nouveau = (indice santé)</w:t>
      </w:r>
    </w:p>
    <w:p w14:paraId="24BC9161" w14:textId="36D2D019" w:rsidR="003F7CA4" w:rsidRPr="00F93668" w:rsidRDefault="00CB3999" w:rsidP="003F7CA4">
      <w:pPr>
        <w:ind w:left="1988" w:firstLine="284"/>
      </w:pPr>
      <w:r w:rsidRPr="00F93668">
        <w:t>indice</w:t>
      </w:r>
      <w:r w:rsidR="003F7CA4" w:rsidRPr="00F93668">
        <w:t xml:space="preserve"> de base</w:t>
      </w:r>
    </w:p>
    <w:p w14:paraId="7121F9BF" w14:textId="77777777" w:rsidR="003F7CA4" w:rsidRPr="00F93668" w:rsidRDefault="003F7CA4" w:rsidP="003F7CA4"/>
    <w:p w14:paraId="3F77077A" w14:textId="19CB3595" w:rsidR="003F7CA4" w:rsidRPr="00F93668" w:rsidRDefault="003F7CA4" w:rsidP="003F7CA4">
      <w:r w:rsidRPr="00F93668">
        <w:lastRenderedPageBreak/>
        <w:t xml:space="preserve">Dans cette formule, l’indice de base est </w:t>
      </w:r>
      <w:bookmarkStart w:id="56" w:name="_Hlk535913634"/>
      <w:bookmarkStart w:id="57" w:name="_Hlk535931698"/>
      <w:r w:rsidR="000F3BE2" w:rsidRPr="00F93668">
        <w:t>l’indice santé</w:t>
      </w:r>
      <w:bookmarkEnd w:id="56"/>
      <w:bookmarkEnd w:id="57"/>
      <w:r w:rsidR="000F3BE2" w:rsidRPr="00F93668">
        <w:t xml:space="preserve"> </w:t>
      </w:r>
      <w:r w:rsidRPr="00F93668">
        <w:t>du mois qui précède la conclusion du bail.  L’indice nouveau est celui du mois qui précède la date anniversaire de la prise de cours de la convention.  La demande d’adaptation doit être adressée par écrit à l’autre partie et ne peut rétroagir que pour les trois mois qui précèdent celui de la demande.</w:t>
      </w:r>
    </w:p>
    <w:p w14:paraId="5466AD29" w14:textId="77777777" w:rsidR="003F7CA4" w:rsidRPr="00F93668" w:rsidRDefault="003F7CA4" w:rsidP="003F7CA4">
      <w:pPr>
        <w:rPr>
          <w:b/>
        </w:rPr>
      </w:pPr>
    </w:p>
    <w:p w14:paraId="020DCF92" w14:textId="77777777" w:rsidR="003F7CA4" w:rsidRPr="00F93668" w:rsidRDefault="003F7CA4" w:rsidP="003F7CA4">
      <w:pPr>
        <w:rPr>
          <w:i/>
          <w:iCs/>
        </w:rPr>
      </w:pPr>
      <w:r w:rsidRPr="00F93668">
        <w:rPr>
          <w:i/>
          <w:iCs/>
        </w:rPr>
        <w:t xml:space="preserve">3. Révision du loyer </w:t>
      </w:r>
    </w:p>
    <w:p w14:paraId="66E0C710" w14:textId="77777777" w:rsidR="003F7CA4" w:rsidRPr="00F93668" w:rsidRDefault="003F7CA4" w:rsidP="003F7CA4">
      <w:r w:rsidRPr="00F93668">
        <w:t xml:space="preserve">Les parties peuvent, entre le neuvième et le sixième mois qui précède l’expiration de chaque triennat, convenir que le loyer sera revu.  </w:t>
      </w:r>
    </w:p>
    <w:p w14:paraId="5841A567" w14:textId="77777777" w:rsidR="003F7CA4" w:rsidRPr="00F93668" w:rsidRDefault="003F7CA4" w:rsidP="003F7CA4"/>
    <w:p w14:paraId="6973432C" w14:textId="77777777" w:rsidR="003F7CA4" w:rsidRPr="00F93668" w:rsidRDefault="003F7CA4" w:rsidP="003F7CA4">
      <w:r w:rsidRPr="00F93668">
        <w:t xml:space="preserve">A défaut d’accord, le juge pourra accorder une révision du loyer s’il est établi que, par le fait de circonstances nouvelles, la valeur locative normale du bien loué est supérieure ou inférieure d’au moins 20 % au loyer contractuellement exigible au moment de l’introduction de la demande.  Le juge pourra également accorder une augmentation de loyer au bailleur si celui-ci établit que la valeur locative normale du bien loué a, en raison de travaux effectués à ses frais, augmenté de 10 % au moins. </w:t>
      </w:r>
    </w:p>
    <w:p w14:paraId="05E4D843" w14:textId="77777777" w:rsidR="003F7CA4" w:rsidRPr="00F93668" w:rsidRDefault="003F7CA4" w:rsidP="003F7CA4"/>
    <w:p w14:paraId="37493DAF" w14:textId="77777777" w:rsidR="003F7CA4" w:rsidRPr="00F93668" w:rsidRDefault="003F7CA4" w:rsidP="003F7CA4">
      <w:r w:rsidRPr="00F93668">
        <w:t>Ces actions ne peuvent être intentées qu’entre le sixième et le troisième mois qui précède l’expiration du triennat en cours.</w:t>
      </w:r>
    </w:p>
    <w:p w14:paraId="0FD03706" w14:textId="77777777" w:rsidR="003F7CA4" w:rsidRPr="00F93668" w:rsidRDefault="003F7CA4" w:rsidP="003F7CA4"/>
    <w:p w14:paraId="2A58AB13" w14:textId="77777777" w:rsidR="003F7CA4" w:rsidRPr="00F93668" w:rsidRDefault="003F7CA4" w:rsidP="003F7CA4">
      <w:r w:rsidRPr="00F93668">
        <w:t>Cette disposition ne porte pas préjudice à l’éventuelle contrepartie accordée par le bailleur concernant sa faculté de demander la révision du loyer et définie à l’article 5 de la présente convention.</w:t>
      </w:r>
    </w:p>
    <w:p w14:paraId="26A7B4AC" w14:textId="77777777" w:rsidR="003F7CA4" w:rsidRPr="00F93668" w:rsidRDefault="003F7CA4" w:rsidP="003F7CA4"/>
    <w:p w14:paraId="0ACAE9E1" w14:textId="77777777" w:rsidR="003F7CA4" w:rsidRPr="00F93668" w:rsidRDefault="003F7CA4" w:rsidP="003F7CA4">
      <w:r w:rsidRPr="00F93668">
        <w:t>Si une habitation fait l’objet de conventions  de bail successives avec différents locataires, conclues pour une durée inférieure ou égale à trois ans, et qui sont résiliées par un préavis donné par le bailleur, le loyer de base ne peut, pendant neuf années consécutives, être supérieur, au loyer exigible au début de la période de neuf ans, adapté proportionnellement au coût de la vie, à moins que la valeur locative normale du bien n’ait entre-temps augmenté d’au moins 20 % par suite de nouvelles circonstances ou d’au moins 10 % par suite de travaux effectués au bien loué.</w:t>
      </w:r>
    </w:p>
    <w:p w14:paraId="257B037A" w14:textId="77777777" w:rsidR="003F7CA4" w:rsidRPr="00F93668" w:rsidRDefault="003F7CA4" w:rsidP="003F7CA4"/>
    <w:p w14:paraId="7B4135A2" w14:textId="77777777" w:rsidR="003F7CA4" w:rsidRPr="00F93668" w:rsidRDefault="003F7CA4" w:rsidP="003F7CA4">
      <w:r w:rsidRPr="00F93668">
        <w:t>Nonobstant toute clause ou convention contraire, le juge réduira le loyer au loyer exigible en vertu de la précédente convention de bail, proportionnellement adapté au coût de la vie, si le bailleur ne prouve pas que le loyer a été fixé conformément aux dispositions de l’alinéa premier.</w:t>
      </w:r>
    </w:p>
    <w:p w14:paraId="0FB391A6" w14:textId="77777777" w:rsidR="003F7CA4" w:rsidRPr="00F93668" w:rsidRDefault="003F7CA4" w:rsidP="003F7CA4"/>
    <w:p w14:paraId="76E74247" w14:textId="02267DDD" w:rsidR="003F7CA4" w:rsidRPr="00F93668" w:rsidRDefault="003F7CA4" w:rsidP="003F7CA4">
      <w:r w:rsidRPr="00F93668">
        <w:t xml:space="preserve">Le loyer proportionnellement adapté sera calculé comme suit: loyer de base au début du terme de neuf ans, multiplié par l’indice </w:t>
      </w:r>
      <w:r w:rsidR="003F64FE" w:rsidRPr="00F93668">
        <w:t xml:space="preserve">santé </w:t>
      </w:r>
      <w:r w:rsidRPr="00F93668">
        <w:t>du mois précédant le mois de la conclusion du nouveau bail et divisé par l’indice</w:t>
      </w:r>
      <w:r w:rsidR="003F64FE" w:rsidRPr="00F93668">
        <w:t xml:space="preserve"> santé</w:t>
      </w:r>
      <w:r w:rsidRPr="00F93668">
        <w:t xml:space="preserve"> du mois précédant le mois de la conclusion du bail au début du terme de neuf ans.</w:t>
      </w:r>
    </w:p>
    <w:p w14:paraId="5D3A7616" w14:textId="3918CA0C" w:rsidR="008348E2" w:rsidRPr="00F93668" w:rsidRDefault="007C2681" w:rsidP="008348E2">
      <w:pPr>
        <w:pStyle w:val="Heading3"/>
      </w:pPr>
      <w:bookmarkStart w:id="58" w:name="_Toc516495078"/>
      <w:bookmarkStart w:id="59" w:name="_Toc516495079"/>
      <w:bookmarkStart w:id="60" w:name="_Toc516495080"/>
      <w:bookmarkStart w:id="61" w:name="_Toc516495081"/>
      <w:bookmarkStart w:id="62" w:name="_Toc516495082"/>
      <w:bookmarkStart w:id="63" w:name="_Toc516495083"/>
      <w:bookmarkStart w:id="64" w:name="_Toc516495084"/>
      <w:bookmarkStart w:id="65" w:name="_Toc516495085"/>
      <w:bookmarkStart w:id="66" w:name="_Toc516495086"/>
      <w:bookmarkStart w:id="67" w:name="_Toc516495087"/>
      <w:bookmarkStart w:id="68" w:name="_Toc516495088"/>
      <w:bookmarkStart w:id="69" w:name="_Toc516495089"/>
      <w:bookmarkStart w:id="70" w:name="_Toc516495090"/>
      <w:bookmarkStart w:id="71" w:name="_Toc516495091"/>
      <w:bookmarkStart w:id="72" w:name="_Toc516495092"/>
      <w:bookmarkStart w:id="73" w:name="_Toc516495093"/>
      <w:bookmarkStart w:id="74" w:name="_Toc516495094"/>
      <w:bookmarkStart w:id="75" w:name="_Toc516495095"/>
      <w:bookmarkStart w:id="76" w:name="_Toc516495096"/>
      <w:bookmarkStart w:id="77" w:name="_Toc516495097"/>
      <w:bookmarkStart w:id="78" w:name="_Toc516495098"/>
      <w:bookmarkStart w:id="79" w:name="_Toc516495099"/>
      <w:bookmarkStart w:id="80" w:name="_Toc516495100"/>
      <w:bookmarkStart w:id="81" w:name="_Toc516495101"/>
      <w:bookmarkStart w:id="82" w:name="_Toc516495102"/>
      <w:bookmarkStart w:id="83" w:name="_Toc516495103"/>
      <w:bookmarkStart w:id="84" w:name="_Toc516495104"/>
      <w:bookmarkStart w:id="85" w:name="_Toc1450765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F93668">
        <w:t>G</w:t>
      </w:r>
      <w:r w:rsidR="008348E2" w:rsidRPr="00F93668">
        <w:t>arantie locative</w:t>
      </w:r>
      <w:bookmarkEnd w:id="85"/>
    </w:p>
    <w:p w14:paraId="26D11BCF" w14:textId="77777777" w:rsidR="008348E2" w:rsidRPr="00F93668" w:rsidRDefault="008348E2" w:rsidP="008348E2"/>
    <w:p w14:paraId="18CF06E1" w14:textId="3C2EDFCE" w:rsidR="00141BC4" w:rsidRPr="00F93668" w:rsidRDefault="00141BC4" w:rsidP="00141BC4">
      <w:r w:rsidRPr="00F93668">
        <w:t>Le locataire doit constituer une garantie sous l’une des 3 formes suivantes :</w:t>
      </w:r>
    </w:p>
    <w:p w14:paraId="6D4CC676" w14:textId="35669AE6" w:rsidR="000F3BE2" w:rsidRPr="00F93668" w:rsidRDefault="000F3BE2" w:rsidP="00141BC4"/>
    <w:p w14:paraId="11D5EAEC" w14:textId="77777777" w:rsidR="000F3BE2" w:rsidRPr="00F93668" w:rsidRDefault="000F3BE2" w:rsidP="000F3BE2">
      <w:pPr>
        <w:rPr>
          <w:i/>
        </w:rPr>
      </w:pPr>
      <w:bookmarkStart w:id="86" w:name="_Hlk535566143"/>
      <w:r w:rsidRPr="00F93668">
        <w:rPr>
          <w:i/>
        </w:rPr>
        <w:t>A sélectionner :</w:t>
      </w:r>
    </w:p>
    <w:bookmarkEnd w:id="86"/>
    <w:p w14:paraId="5947B40A" w14:textId="77777777" w:rsidR="00141BC4" w:rsidRPr="00F93668" w:rsidRDefault="00141BC4" w:rsidP="00141BC4"/>
    <w:bookmarkStart w:id="87" w:name="_Hlk535566153"/>
    <w:p w14:paraId="2ED2B65B" w14:textId="7BF1BDF5" w:rsidR="00141BC4" w:rsidRPr="00F93668" w:rsidRDefault="00685F19" w:rsidP="00141BC4">
      <w:pPr>
        <w:ind w:left="284" w:hanging="284"/>
      </w:pPr>
      <w:sdt>
        <w:sdtPr>
          <w:id w:val="-1862969263"/>
          <w14:checkbox>
            <w14:checked w14:val="0"/>
            <w14:checkedState w14:val="2612" w14:font="MS Gothic"/>
            <w14:uncheckedState w14:val="2610" w14:font="MS Gothic"/>
          </w14:checkbox>
        </w:sdtPr>
        <w:sdtEndPr/>
        <w:sdtContent>
          <w:r w:rsidR="000F3BE2" w:rsidRPr="00F93668">
            <w:rPr>
              <w:rFonts w:ascii="MS Gothic" w:eastAsia="MS Gothic" w:hAnsi="MS Gothic" w:hint="eastAsia"/>
            </w:rPr>
            <w:t>☐</w:t>
          </w:r>
        </w:sdtContent>
      </w:sdt>
      <w:bookmarkEnd w:id="87"/>
      <w:r w:rsidR="00141BC4" w:rsidRPr="00F93668">
        <w:t xml:space="preserve"> </w:t>
      </w:r>
      <w:r w:rsidR="00141BC4" w:rsidRPr="00F93668">
        <w:tab/>
        <w:t>Deux mois de loyer, à savoir une garantie locative de ………………….. €, déposée sur un compte bloqué individualisé à son nom</w:t>
      </w:r>
      <w:r w:rsidR="005F512A" w:rsidRPr="00F93668">
        <w:t xml:space="preserve"> auprès de …………………… [</w:t>
      </w:r>
      <w:r w:rsidR="005F512A" w:rsidRPr="00F93668">
        <w:rPr>
          <w:i/>
          <w:iCs/>
        </w:rPr>
        <w:t xml:space="preserve">nom de </w:t>
      </w:r>
      <w:r w:rsidR="003007E4" w:rsidRPr="00F93668">
        <w:rPr>
          <w:i/>
          <w:iCs/>
        </w:rPr>
        <w:t>l’institution</w:t>
      </w:r>
      <w:r w:rsidR="005F512A" w:rsidRPr="00F93668">
        <w:rPr>
          <w:i/>
          <w:iCs/>
        </w:rPr>
        <w:t xml:space="preserve"> financi</w:t>
      </w:r>
      <w:r w:rsidR="003007E4" w:rsidRPr="00F93668">
        <w:rPr>
          <w:i/>
          <w:iCs/>
        </w:rPr>
        <w:t>ère</w:t>
      </w:r>
      <w:r w:rsidR="005F512A" w:rsidRPr="00F93668">
        <w:t>]</w:t>
      </w:r>
      <w:r w:rsidR="00141BC4" w:rsidRPr="00F93668">
        <w:t>. Les intérêts produits sont capitalisés au profit du locataire. Le bailleur acquiert privilège sur l’actif du compte pour toute créance résultant de l’inexécution totale ou partielle des obligations du locataire.</w:t>
      </w:r>
    </w:p>
    <w:p w14:paraId="64AA88EA" w14:textId="77777777" w:rsidR="00141BC4" w:rsidRPr="00F93668" w:rsidRDefault="00141BC4" w:rsidP="00141BC4">
      <w:pPr>
        <w:ind w:left="284" w:hanging="284"/>
      </w:pPr>
    </w:p>
    <w:p w14:paraId="7D535A43" w14:textId="0B3F7C7E" w:rsidR="00141BC4" w:rsidRPr="00F93668" w:rsidRDefault="00685F19" w:rsidP="00141BC4">
      <w:pPr>
        <w:ind w:left="284" w:hanging="284"/>
      </w:pPr>
      <w:sdt>
        <w:sdtPr>
          <w:id w:val="878967126"/>
          <w14:checkbox>
            <w14:checked w14:val="0"/>
            <w14:checkedState w14:val="2612" w14:font="MS Gothic"/>
            <w14:uncheckedState w14:val="2610" w14:font="MS Gothic"/>
          </w14:checkbox>
        </w:sdtPr>
        <w:sdtEndPr/>
        <w:sdtContent>
          <w:r w:rsidR="000F3BE2" w:rsidRPr="00F93668">
            <w:rPr>
              <w:rFonts w:ascii="MS Gothic" w:eastAsia="MS Gothic" w:hAnsi="MS Gothic" w:hint="eastAsia"/>
            </w:rPr>
            <w:t>☐</w:t>
          </w:r>
        </w:sdtContent>
      </w:sdt>
      <w:r w:rsidR="00141BC4" w:rsidRPr="00F93668">
        <w:t xml:space="preserve"> </w:t>
      </w:r>
      <w:r w:rsidR="00E800A8" w:rsidRPr="00F93668">
        <w:t>Deux</w:t>
      </w:r>
      <w:r w:rsidR="00141BC4" w:rsidRPr="00F93668">
        <w:t xml:space="preserve"> mois de loyer, à savoir une garantie locative de ………………….. €, délivrée par une institution financière conformément aux modalités de </w:t>
      </w:r>
      <w:r w:rsidR="00952822" w:rsidRPr="00F93668">
        <w:t>l’article 62, § 1</w:t>
      </w:r>
      <w:r w:rsidR="00952822" w:rsidRPr="00F93668">
        <w:rPr>
          <w:vertAlign w:val="superscript"/>
        </w:rPr>
        <w:t>er</w:t>
      </w:r>
      <w:r w:rsidR="00952822" w:rsidRPr="00F93668">
        <w:t>, al. 4 du d</w:t>
      </w:r>
      <w:r w:rsidR="00CA4679" w:rsidRPr="00F93668">
        <w:t>écret du 15</w:t>
      </w:r>
      <w:r w:rsidR="00952822" w:rsidRPr="00F93668">
        <w:t xml:space="preserve"> mars 2018 relatif au bail d’habitation</w:t>
      </w:r>
      <w:r w:rsidR="00141BC4" w:rsidRPr="00F93668">
        <w:t>, cette dernière s’engageant à payer les sommes dues au bailleur en exécution de cette convention sur présentation d’un accord des parties ou d’une décision judiciaire.</w:t>
      </w:r>
    </w:p>
    <w:p w14:paraId="4E845DB4" w14:textId="77777777" w:rsidR="00141BC4" w:rsidRPr="00F93668" w:rsidRDefault="00141BC4" w:rsidP="00141BC4">
      <w:pPr>
        <w:ind w:left="284" w:hanging="284"/>
      </w:pPr>
    </w:p>
    <w:p w14:paraId="01BAB3B4" w14:textId="3C294CFD" w:rsidR="00141BC4" w:rsidRPr="00F93668" w:rsidRDefault="00685F19" w:rsidP="00141BC4">
      <w:pPr>
        <w:ind w:left="284" w:hanging="284"/>
      </w:pPr>
      <w:sdt>
        <w:sdtPr>
          <w:id w:val="-540517389"/>
          <w14:checkbox>
            <w14:checked w14:val="0"/>
            <w14:checkedState w14:val="2612" w14:font="MS Gothic"/>
            <w14:uncheckedState w14:val="2610" w14:font="MS Gothic"/>
          </w14:checkbox>
        </w:sdtPr>
        <w:sdtEndPr/>
        <w:sdtContent>
          <w:r w:rsidR="000F3BE2" w:rsidRPr="00F93668">
            <w:rPr>
              <w:rFonts w:ascii="MS Gothic" w:eastAsia="MS Gothic" w:hAnsi="MS Gothic" w:hint="eastAsia"/>
            </w:rPr>
            <w:t>☐</w:t>
          </w:r>
        </w:sdtContent>
      </w:sdt>
      <w:r w:rsidR="00141BC4" w:rsidRPr="00F93668">
        <w:t xml:space="preserve">  </w:t>
      </w:r>
      <w:r w:rsidR="00E800A8" w:rsidRPr="00F93668">
        <w:t>Deux</w:t>
      </w:r>
      <w:r w:rsidR="00141BC4" w:rsidRPr="00F93668">
        <w:t xml:space="preserve"> mois de loyer, à savoir une garantie locative de ………………….. €, délivrée par le CPAS de ………………………. et résultant d’un contrat type conclu entre un CPAS et une institution financière, cette dernière s’engageant à payer les sommes dues au bailleur en exécution du présent contrat de bail sur présentation d’un accord des parties ou d’une décision judiciaire.</w:t>
      </w:r>
    </w:p>
    <w:p w14:paraId="326C5D2F" w14:textId="77777777" w:rsidR="008348E2" w:rsidRPr="00F93668" w:rsidRDefault="008348E2" w:rsidP="008348E2"/>
    <w:p w14:paraId="4935E563" w14:textId="77777777" w:rsidR="000F3BE2" w:rsidRPr="00F93668" w:rsidRDefault="000F3BE2" w:rsidP="000F3BE2"/>
    <w:p w14:paraId="37A49A55" w14:textId="50157B2E" w:rsidR="008147A9" w:rsidRPr="00F93668" w:rsidRDefault="000F3BE2" w:rsidP="001C76AB">
      <w:bookmarkStart w:id="88" w:name="_Hlk535913694"/>
      <w:r w:rsidRPr="00F93668">
        <w:t>Cette garantie locative vise à assurer que le locataire respecte les obligations qui découlent de cette convention. Cette garantie sera libérée sur présentation d'un accord écrit entre le locataire et le bailleur établi au plus tôt à la fin du bail, sous déduction des éventuelles sommes restant dues, ou d'une copie d'une décision judiciaire exécutoire. La garantie locative ne peut pas être imputée au paiement du loyer ou de quelconques autres frais.</w:t>
      </w:r>
    </w:p>
    <w:p w14:paraId="738EEBB1" w14:textId="0E0F0A67" w:rsidR="001E5FAA" w:rsidRPr="00F93668" w:rsidRDefault="00A10F1D" w:rsidP="004325F2">
      <w:pPr>
        <w:pStyle w:val="Heading3"/>
      </w:pPr>
      <w:bookmarkStart w:id="89" w:name="_Toc145076558"/>
      <w:bookmarkEnd w:id="88"/>
      <w:r w:rsidRPr="00F93668">
        <w:rPr>
          <w:rFonts w:cs="Calibri"/>
        </w:rPr>
        <w:t>É</w:t>
      </w:r>
      <w:r w:rsidR="008348E2" w:rsidRPr="00F93668">
        <w:t xml:space="preserve">tat du bien loué - </w:t>
      </w:r>
      <w:r w:rsidR="004325F2" w:rsidRPr="00F93668">
        <w:t>Etat des lieux</w:t>
      </w:r>
      <w:r w:rsidR="004325F2" w:rsidRPr="00F93668">
        <w:rPr>
          <w:rStyle w:val="FootnoteReference"/>
        </w:rPr>
        <w:footnoteReference w:id="3"/>
      </w:r>
      <w:r w:rsidR="004325F2" w:rsidRPr="00F93668">
        <w:t xml:space="preserve"> - travaux de rénovation, d’amélioration et de transformation</w:t>
      </w:r>
      <w:bookmarkEnd w:id="89"/>
      <w:r w:rsidR="004325F2" w:rsidRPr="00F93668" w:rsidDel="004325F2">
        <w:t xml:space="preserve"> </w:t>
      </w:r>
    </w:p>
    <w:p w14:paraId="4CF4C8F4" w14:textId="77777777" w:rsidR="008348E2" w:rsidRPr="00F93668" w:rsidRDefault="008348E2" w:rsidP="008348E2"/>
    <w:p w14:paraId="59403E85" w14:textId="72E5D090" w:rsidR="00733EFC" w:rsidRPr="00F93668" w:rsidRDefault="00733EFC" w:rsidP="00447372">
      <w:pPr>
        <w:pStyle w:val="Lijstalinea1"/>
        <w:numPr>
          <w:ilvl w:val="7"/>
          <w:numId w:val="8"/>
        </w:numPr>
        <w:ind w:left="851" w:hanging="284"/>
        <w:rPr>
          <w:b/>
          <w:lang w:val="nl-NL"/>
        </w:rPr>
      </w:pPr>
      <w:proofErr w:type="spellStart"/>
      <w:r w:rsidRPr="00F93668">
        <w:rPr>
          <w:b/>
          <w:lang w:val="nl-NL"/>
        </w:rPr>
        <w:t>Etat</w:t>
      </w:r>
      <w:proofErr w:type="spellEnd"/>
      <w:r w:rsidRPr="00F93668">
        <w:rPr>
          <w:b/>
          <w:lang w:val="nl-NL"/>
        </w:rPr>
        <w:t xml:space="preserve"> des </w:t>
      </w:r>
      <w:proofErr w:type="spellStart"/>
      <w:r w:rsidRPr="00F93668">
        <w:rPr>
          <w:b/>
          <w:lang w:val="nl-NL"/>
        </w:rPr>
        <w:t>lieux</w:t>
      </w:r>
      <w:proofErr w:type="spellEnd"/>
      <w:r w:rsidR="000F3BE2" w:rsidRPr="00F93668">
        <w:rPr>
          <w:b/>
          <w:lang w:val="nl-NL"/>
        </w:rPr>
        <w:t xml:space="preserve"> </w:t>
      </w:r>
      <w:proofErr w:type="spellStart"/>
      <w:r w:rsidR="000F3BE2" w:rsidRPr="00F93668">
        <w:rPr>
          <w:b/>
          <w:lang w:val="nl-NL"/>
        </w:rPr>
        <w:t>d’entrée</w:t>
      </w:r>
      <w:proofErr w:type="spellEnd"/>
      <w:r w:rsidR="000F3BE2" w:rsidRPr="00F93668">
        <w:rPr>
          <w:b/>
          <w:lang w:val="nl-NL"/>
        </w:rPr>
        <w:t xml:space="preserve"> </w:t>
      </w:r>
    </w:p>
    <w:p w14:paraId="10AB65B0" w14:textId="77777777" w:rsidR="00733EFC" w:rsidRPr="00F93668" w:rsidRDefault="00733EFC" w:rsidP="00733EFC"/>
    <w:p w14:paraId="30699108" w14:textId="77777777" w:rsidR="000F3BE2" w:rsidRPr="00F93668" w:rsidRDefault="000F3BE2" w:rsidP="000F3BE2">
      <w:r w:rsidRPr="00F93668">
        <w:t>Conformément à l’article 27, § 1</w:t>
      </w:r>
      <w:r w:rsidRPr="00F93668">
        <w:rPr>
          <w:vertAlign w:val="superscript"/>
        </w:rPr>
        <w:t>er</w:t>
      </w:r>
      <w:r w:rsidRPr="00F93668">
        <w:t xml:space="preserve"> du décret du 15 mars 2018 relatif au bail d’habitation, un état des lieux détaillé, reprenant au minimum les éléments visés à l’article 27, § 2 dudit décret, est établi </w:t>
      </w:r>
      <w:bookmarkStart w:id="90" w:name="_Hlk521926197"/>
      <w:r w:rsidRPr="00F93668">
        <w:t xml:space="preserve">contradictoirement à frais partagés </w:t>
      </w:r>
      <w:bookmarkEnd w:id="90"/>
      <w:r w:rsidRPr="00F93668">
        <w:t xml:space="preserve">à l’entrée pendant la période durant laquelle les locaux sont encore inoccupés ou pendant le premier mois d’occupation. </w:t>
      </w:r>
      <w:bookmarkStart w:id="91" w:name="_Hlk535566205"/>
      <w:r w:rsidRPr="00F93668">
        <w:t>Les parties désignent à cette fin …………………………………….. [</w:t>
      </w:r>
      <w:r w:rsidRPr="00F93668">
        <w:rPr>
          <w:i/>
        </w:rPr>
        <w:t>Nom de l’expert</w:t>
      </w:r>
      <w:r w:rsidRPr="00F93668">
        <w:t xml:space="preserve">]. </w:t>
      </w:r>
      <w:bookmarkEnd w:id="91"/>
      <w:r w:rsidRPr="00F93668">
        <w:t>L’état des lieux fait partie intégrante de cette convention et sera soumis à l’enregistrement.</w:t>
      </w:r>
    </w:p>
    <w:p w14:paraId="5CEDB0AD" w14:textId="77777777" w:rsidR="000F3BE2" w:rsidRPr="00F93668" w:rsidRDefault="000F3BE2" w:rsidP="000F3BE2"/>
    <w:p w14:paraId="259FD5B5" w14:textId="2E498BDB" w:rsidR="000F3BE2" w:rsidRPr="00F93668" w:rsidRDefault="00523300" w:rsidP="000F3BE2">
      <w:r w:rsidRPr="00F93668">
        <w:rPr>
          <w:rFonts w:cs="Calibri"/>
          <w:szCs w:val="22"/>
        </w:rPr>
        <w:t xml:space="preserve">Sans préjudice des travaux faisant l’objet du présent bail de rénovation décrits à </w:t>
      </w:r>
      <w:r w:rsidRPr="00F93668">
        <w:rPr>
          <w:rFonts w:cs="Calibri"/>
          <w:szCs w:val="22"/>
          <w:u w:val="single"/>
        </w:rPr>
        <w:t>l’annexe 1</w:t>
      </w:r>
      <w:r w:rsidRPr="00F93668">
        <w:rPr>
          <w:rFonts w:cs="Calibri"/>
          <w:szCs w:val="22"/>
        </w:rPr>
        <w:t>, s</w:t>
      </w:r>
      <w:r w:rsidR="000F3BE2" w:rsidRPr="00F93668">
        <w:t>i des modifications importantes ont été apportées aux lieux loués après que l’état des lieux d’entrée ait été établi, chacune des parties peut exiger qu’un avenant à l’état des lieux soit rédigé contradictoirement et à frais commun, conformément à l’article 27, § 3 du décret du 15 mars 2018 relatif au bail d’habitation.</w:t>
      </w:r>
    </w:p>
    <w:p w14:paraId="2C120714" w14:textId="77777777" w:rsidR="000F3BE2" w:rsidRPr="00F93668" w:rsidRDefault="000F3BE2" w:rsidP="00733EFC"/>
    <w:p w14:paraId="5525FB14" w14:textId="65BE8FE9" w:rsidR="000F3BE2" w:rsidRPr="00F93668" w:rsidRDefault="000F3BE2" w:rsidP="00447372">
      <w:pPr>
        <w:pStyle w:val="Opsvra"/>
        <w:numPr>
          <w:ilvl w:val="7"/>
          <w:numId w:val="8"/>
        </w:numPr>
        <w:tabs>
          <w:tab w:val="clear" w:pos="1560"/>
          <w:tab w:val="left" w:pos="284"/>
        </w:tabs>
        <w:ind w:left="993" w:hanging="426"/>
        <w:rPr>
          <w:b/>
        </w:rPr>
      </w:pPr>
      <w:r w:rsidRPr="00F93668">
        <w:rPr>
          <w:b/>
        </w:rPr>
        <w:t>Etat des lieux de sortie</w:t>
      </w:r>
    </w:p>
    <w:p w14:paraId="2D1E1F69" w14:textId="77777777" w:rsidR="000F3BE2" w:rsidRPr="00F93668" w:rsidRDefault="000F3BE2" w:rsidP="000F3BE2"/>
    <w:p w14:paraId="77A7BD42" w14:textId="0B085AAF" w:rsidR="000F3BE2" w:rsidRPr="00F93668" w:rsidRDefault="000F3BE2" w:rsidP="000F3BE2">
      <w:r w:rsidRPr="00F93668">
        <w:t>Aux termes de l’article 27, § 4 du décret du 15 mars 2018 relatif au bail d’habitation, les parties disposent du droit de solliciter la réalisation d’un état des lieux de sortie détaillé, contradictoirement, après la libération des lieux par le locataire et avant la remise des clés au bailleur. L’état des lieux reprendra dans ce cas au minimum les éléments visés à l’article 27, § 5 dudit décret. Les parties désignent à cette fin …………………………………….. [</w:t>
      </w:r>
      <w:r w:rsidRPr="00F93668">
        <w:rPr>
          <w:i/>
        </w:rPr>
        <w:t>Nom de l’expert</w:t>
      </w:r>
      <w:r w:rsidRPr="00F93668">
        <w:t>].</w:t>
      </w:r>
    </w:p>
    <w:p w14:paraId="25E3422F" w14:textId="77777777" w:rsidR="008A4F77" w:rsidRPr="00F93668" w:rsidRDefault="008A4F77" w:rsidP="005B1AED">
      <w:pPr>
        <w:pStyle w:val="Lijstalinea1"/>
        <w:ind w:left="0"/>
        <w:rPr>
          <w:lang w:val="fr-FR"/>
        </w:rPr>
      </w:pPr>
    </w:p>
    <w:p w14:paraId="3478490F" w14:textId="722ACF23" w:rsidR="00FA14AD" w:rsidRPr="00F93668" w:rsidRDefault="00FA14AD" w:rsidP="00447372">
      <w:pPr>
        <w:pStyle w:val="Lijstalinea1"/>
        <w:numPr>
          <w:ilvl w:val="7"/>
          <w:numId w:val="8"/>
        </w:numPr>
        <w:ind w:left="851" w:hanging="284"/>
        <w:rPr>
          <w:b/>
          <w:lang w:val="fr-FR"/>
        </w:rPr>
      </w:pPr>
      <w:r w:rsidRPr="00F93668">
        <w:rPr>
          <w:b/>
          <w:lang w:val="fr-FR"/>
        </w:rPr>
        <w:t xml:space="preserve">Etat du Bien loué : options </w:t>
      </w:r>
    </w:p>
    <w:p w14:paraId="05978D6F" w14:textId="77777777" w:rsidR="00FA14AD" w:rsidRPr="00F93668" w:rsidRDefault="00FA14AD" w:rsidP="00FA14AD"/>
    <w:p w14:paraId="22198BA8" w14:textId="0B08D541" w:rsidR="00FA14AD" w:rsidRPr="00F93668" w:rsidRDefault="00685F19" w:rsidP="00FA14AD">
      <w:pPr>
        <w:ind w:left="709" w:hanging="709"/>
      </w:pPr>
      <w:sdt>
        <w:sdtPr>
          <w:id w:val="-1379004710"/>
          <w14:checkbox>
            <w14:checked w14:val="0"/>
            <w14:checkedState w14:val="2612" w14:font="MS Gothic"/>
            <w14:uncheckedState w14:val="2610" w14:font="MS Gothic"/>
          </w14:checkbox>
        </w:sdtPr>
        <w:sdtEndPr/>
        <w:sdtContent>
          <w:r w:rsidR="00FA14AD" w:rsidRPr="00F93668">
            <w:rPr>
              <w:rFonts w:ascii="MS Gothic" w:eastAsia="MS Gothic" w:hAnsi="MS Gothic"/>
            </w:rPr>
            <w:t>☐</w:t>
          </w:r>
        </w:sdtContent>
      </w:sdt>
      <w:r w:rsidR="00FA14AD" w:rsidRPr="00F93668">
        <w:rPr>
          <w:rFonts w:cs="Calibri"/>
          <w:sz w:val="20"/>
        </w:rPr>
        <w:tab/>
      </w:r>
      <w:r w:rsidR="003A0FF1" w:rsidRPr="00F93668">
        <w:rPr>
          <w:rFonts w:cs="Calibri"/>
          <w:szCs w:val="22"/>
        </w:rPr>
        <w:t xml:space="preserve">Sans préjudice des travaux faisant l’objet du présent bail de rénovation décrits à </w:t>
      </w:r>
      <w:r w:rsidR="003A0FF1" w:rsidRPr="00F93668">
        <w:rPr>
          <w:rFonts w:cs="Calibri"/>
          <w:szCs w:val="22"/>
          <w:u w:val="single"/>
        </w:rPr>
        <w:t>l’annexe 1</w:t>
      </w:r>
      <w:r w:rsidR="003A0FF1" w:rsidRPr="00F93668">
        <w:rPr>
          <w:rFonts w:cs="Calibri"/>
          <w:szCs w:val="22"/>
        </w:rPr>
        <w:t>, l</w:t>
      </w:r>
      <w:r w:rsidR="00FA14AD" w:rsidRPr="00F93668">
        <w:t xml:space="preserve">e locataire déclare avoir visité le bien loué, l’avoir reçu en bon état d’entretien et n’avoir constaté aucun vice apparent, sauf ceux figurant sur l’état des lieux.  Il reconnaît que le bien loué est conforme </w:t>
      </w:r>
      <w:r w:rsidR="003F669F" w:rsidRPr="00F93668">
        <w:t xml:space="preserve">à l’article 9 du </w:t>
      </w:r>
      <w:r w:rsidR="00CA4679" w:rsidRPr="00F93668">
        <w:t>décret du 15</w:t>
      </w:r>
      <w:r w:rsidR="003F669F" w:rsidRPr="00F93668">
        <w:t xml:space="preserve"> mars 2018 relatif au bail d’habitation, renvoyant aux articles 3 à 4 du Code wallon de l’</w:t>
      </w:r>
      <w:r w:rsidR="005F512A" w:rsidRPr="00F93668">
        <w:t>h</w:t>
      </w:r>
      <w:r w:rsidR="003F669F" w:rsidRPr="00F93668">
        <w:t>abitat</w:t>
      </w:r>
      <w:r w:rsidR="005F512A" w:rsidRPr="00F93668">
        <w:t>ion</w:t>
      </w:r>
      <w:r w:rsidR="003F669F" w:rsidRPr="00F93668">
        <w:t xml:space="preserve"> durable, </w:t>
      </w:r>
      <w:r w:rsidR="00FA14AD" w:rsidRPr="00F93668">
        <w:t xml:space="preserve">en ce qui concerne les obligations élémentaires en matière de sécurité, </w:t>
      </w:r>
      <w:r w:rsidR="003F669F" w:rsidRPr="00F93668">
        <w:t>de salubrité et d’habitabilité</w:t>
      </w:r>
      <w:r w:rsidR="00FA14AD" w:rsidRPr="00F93668">
        <w:rPr>
          <w:rStyle w:val="FootnoteReference"/>
        </w:rPr>
        <w:footnoteReference w:id="4"/>
      </w:r>
      <w:r w:rsidR="00447372" w:rsidRPr="00F93668">
        <w:t xml:space="preserve">. </w:t>
      </w:r>
    </w:p>
    <w:p w14:paraId="490F6593" w14:textId="77777777" w:rsidR="00FA14AD" w:rsidRPr="00F93668" w:rsidRDefault="00FA14AD" w:rsidP="00FA14AD"/>
    <w:p w14:paraId="6EB8A56C" w14:textId="77777777" w:rsidR="00FA14AD" w:rsidRPr="00F93668" w:rsidRDefault="00FA14AD" w:rsidP="00FA14AD">
      <w:r w:rsidRPr="00F93668">
        <w:t>OU</w:t>
      </w:r>
    </w:p>
    <w:p w14:paraId="3CAF0517" w14:textId="77777777" w:rsidR="00FA14AD" w:rsidRPr="00F93668" w:rsidRDefault="00FA14AD" w:rsidP="00FA14AD"/>
    <w:p w14:paraId="216309B7" w14:textId="1C7B329A" w:rsidR="00FA14AD" w:rsidRPr="00F93668" w:rsidRDefault="00685F19" w:rsidP="00FA14AD">
      <w:pPr>
        <w:ind w:left="568" w:hanging="568"/>
      </w:pPr>
      <w:sdt>
        <w:sdtPr>
          <w:rPr>
            <w:rFonts w:cs="Calibri"/>
            <w:sz w:val="20"/>
          </w:rPr>
          <w:id w:val="1142462953"/>
          <w14:checkbox>
            <w14:checked w14:val="0"/>
            <w14:checkedState w14:val="2612" w14:font="MS Gothic"/>
            <w14:uncheckedState w14:val="2610" w14:font="MS Gothic"/>
          </w14:checkbox>
        </w:sdtPr>
        <w:sdtEndPr/>
        <w:sdtContent>
          <w:r w:rsidR="000E1907" w:rsidRPr="00F93668">
            <w:rPr>
              <w:rFonts w:ascii="MS Gothic" w:eastAsia="MS Gothic" w:hAnsi="MS Gothic" w:cs="Calibri" w:hint="eastAsia"/>
              <w:sz w:val="20"/>
            </w:rPr>
            <w:t>☐</w:t>
          </w:r>
        </w:sdtContent>
      </w:sdt>
      <w:r w:rsidR="00FA14AD" w:rsidRPr="00F93668">
        <w:rPr>
          <w:rFonts w:cs="Calibri"/>
          <w:sz w:val="20"/>
        </w:rPr>
        <w:t xml:space="preserve"> </w:t>
      </w:r>
      <w:r w:rsidR="00FA14AD" w:rsidRPr="00F93668">
        <w:rPr>
          <w:rFonts w:cs="Calibri"/>
          <w:sz w:val="20"/>
        </w:rPr>
        <w:tab/>
      </w:r>
      <w:r w:rsidR="003A0FF1" w:rsidRPr="00F93668">
        <w:rPr>
          <w:rFonts w:cs="Calibri"/>
          <w:szCs w:val="22"/>
        </w:rPr>
        <w:t xml:space="preserve">Sans préjudice des travaux faisant l’objet du présent bail de rénovation décrits à </w:t>
      </w:r>
      <w:r w:rsidR="003A0FF1" w:rsidRPr="00F93668">
        <w:rPr>
          <w:rFonts w:cs="Calibri"/>
          <w:szCs w:val="22"/>
          <w:u w:val="single"/>
        </w:rPr>
        <w:t>l’annexe 1</w:t>
      </w:r>
      <w:r w:rsidR="003A0FF1" w:rsidRPr="00F93668">
        <w:rPr>
          <w:rFonts w:cs="Calibri"/>
          <w:szCs w:val="22"/>
        </w:rPr>
        <w:t>, l</w:t>
      </w:r>
      <w:r w:rsidR="00FA14AD" w:rsidRPr="00F93668">
        <w:rPr>
          <w:rFonts w:cs="Calibri"/>
          <w:szCs w:val="22"/>
        </w:rPr>
        <w:t xml:space="preserve">e locataire déclare avoir visité le bien loué et l’avoir reçu dans l’état tel que décrit dans le procès-verbal d’état des lieux. Il reconnait que, à l’heure actuelle, le bien ne </w:t>
      </w:r>
      <w:r w:rsidR="003F669F" w:rsidRPr="00F93668">
        <w:rPr>
          <w:rFonts w:cs="Calibri"/>
          <w:szCs w:val="22"/>
        </w:rPr>
        <w:t xml:space="preserve">répond pas aux exigences </w:t>
      </w:r>
      <w:r w:rsidR="003F669F" w:rsidRPr="00F93668">
        <w:t>de sécurité, de salubrité et d’habitabilité telles que visé</w:t>
      </w:r>
      <w:r w:rsidR="00CA4679" w:rsidRPr="00F93668">
        <w:t>es à l’article 9 du décret du 15</w:t>
      </w:r>
      <w:r w:rsidR="003F669F" w:rsidRPr="00F93668">
        <w:t xml:space="preserve"> mars 2018 relatif au bail d’habitation, renvoyant aux articles 3 à 4 du Code wallon </w:t>
      </w:r>
      <w:r w:rsidR="005F512A" w:rsidRPr="00F93668">
        <w:t>de l’habitation durable</w:t>
      </w:r>
      <w:r w:rsidR="00FA14AD" w:rsidRPr="00F93668">
        <w:t xml:space="preserve">. Le locataire est conscient que cette situation n‘est autorisée </w:t>
      </w:r>
      <w:r w:rsidR="003F669F" w:rsidRPr="00F93668">
        <w:t xml:space="preserve">par </w:t>
      </w:r>
      <w:r w:rsidR="00CA4679" w:rsidRPr="00F93668">
        <w:t>l’article 9 du décret du 15</w:t>
      </w:r>
      <w:r w:rsidR="003F669F" w:rsidRPr="00F93668">
        <w:t xml:space="preserve"> mars 2018 relatif au bail d’habitation </w:t>
      </w:r>
      <w:r w:rsidR="00FA14AD" w:rsidRPr="00F93668">
        <w:t>que pour autant:</w:t>
      </w:r>
    </w:p>
    <w:p w14:paraId="6F787A75" w14:textId="0F42C541" w:rsidR="00FA14AD" w:rsidRPr="00F93668" w:rsidRDefault="00C5116A" w:rsidP="00447372">
      <w:pPr>
        <w:pStyle w:val="ListParagraph"/>
        <w:numPr>
          <w:ilvl w:val="0"/>
          <w:numId w:val="11"/>
        </w:numPr>
      </w:pPr>
      <w:r w:rsidRPr="00F93668">
        <w:t xml:space="preserve">que </w:t>
      </w:r>
      <w:r w:rsidR="00BC7007" w:rsidRPr="00F93668">
        <w:t>l</w:t>
      </w:r>
      <w:r w:rsidR="00FA14AD" w:rsidRPr="00F93668">
        <w:t>e</w:t>
      </w:r>
      <w:r w:rsidR="003F669F" w:rsidRPr="00F93668">
        <w:t>s travaux envisagés visent à mettre le bien en conformité</w:t>
      </w:r>
      <w:r w:rsidRPr="00F93668">
        <w:t xml:space="preserve"> avec les exigences de l’article 9 du </w:t>
      </w:r>
      <w:r w:rsidR="00CA4679" w:rsidRPr="00F93668">
        <w:t>décret du 15</w:t>
      </w:r>
      <w:r w:rsidRPr="00F93668">
        <w:t xml:space="preserve"> mars 2018 relatif au bail d’habitation</w:t>
      </w:r>
      <w:r w:rsidR="00FA14AD" w:rsidRPr="00F93668">
        <w:t>;</w:t>
      </w:r>
    </w:p>
    <w:p w14:paraId="516BFAB3" w14:textId="7A11BAAE" w:rsidR="00C5116A" w:rsidRPr="00F93668" w:rsidRDefault="00C5116A" w:rsidP="00447372">
      <w:pPr>
        <w:pStyle w:val="ListParagraph"/>
        <w:numPr>
          <w:ilvl w:val="0"/>
          <w:numId w:val="11"/>
        </w:numPr>
      </w:pPr>
      <w:r w:rsidRPr="00F93668">
        <w:t>que ces travaux soient décrits avec précision ;</w:t>
      </w:r>
    </w:p>
    <w:p w14:paraId="6DFD1008" w14:textId="2AB07C67" w:rsidR="00C5116A" w:rsidRPr="00F93668" w:rsidRDefault="00C5116A" w:rsidP="00447372">
      <w:pPr>
        <w:pStyle w:val="ListParagraph"/>
        <w:numPr>
          <w:ilvl w:val="0"/>
          <w:numId w:val="11"/>
        </w:numPr>
      </w:pPr>
      <w:r w:rsidRPr="00F93668">
        <w:t>que le début des travaux soit fixé dans un délai raisonnable ;</w:t>
      </w:r>
    </w:p>
    <w:p w14:paraId="5AF9F555" w14:textId="71461EFE" w:rsidR="00C5116A" w:rsidRPr="00F93668" w:rsidRDefault="00C5116A" w:rsidP="00447372">
      <w:pPr>
        <w:pStyle w:val="ListParagraph"/>
        <w:numPr>
          <w:ilvl w:val="0"/>
          <w:numId w:val="11"/>
        </w:numPr>
      </w:pPr>
      <w:r w:rsidRPr="00F93668">
        <w:t>qu’aucun loyer ne soit exigible pendant la durée convenue pour la durée des travaux, étant entendu que cette durée ne peut être inférieure à celle qui est raisonnablement nécessaire pour les effectuer.</w:t>
      </w:r>
    </w:p>
    <w:p w14:paraId="76E66686" w14:textId="77777777" w:rsidR="00FA14AD" w:rsidRPr="00F93668" w:rsidRDefault="00FA14AD" w:rsidP="00FA14AD">
      <w:pPr>
        <w:pStyle w:val="ListParagraph"/>
      </w:pPr>
    </w:p>
    <w:p w14:paraId="1B434728" w14:textId="77777777" w:rsidR="00233994" w:rsidRPr="00F93668" w:rsidRDefault="00233994" w:rsidP="008348E2"/>
    <w:p w14:paraId="45F7DA2D" w14:textId="6167F825" w:rsidR="00C5116A" w:rsidRPr="00F93668" w:rsidRDefault="000F3BE2" w:rsidP="00C5116A">
      <w:pPr>
        <w:ind w:left="284" w:firstLine="284"/>
        <w:rPr>
          <w:b/>
        </w:rPr>
      </w:pPr>
      <w:r w:rsidRPr="00F93668">
        <w:rPr>
          <w:b/>
        </w:rPr>
        <w:t>D</w:t>
      </w:r>
      <w:r w:rsidR="00C5116A" w:rsidRPr="00F93668">
        <w:rPr>
          <w:b/>
        </w:rPr>
        <w:t>.</w:t>
      </w:r>
      <w:r w:rsidR="00C5116A" w:rsidRPr="00F93668">
        <w:rPr>
          <w:b/>
        </w:rPr>
        <w:tab/>
        <w:t>Travaux de rénovation, d’amélioration et de transformation</w:t>
      </w:r>
    </w:p>
    <w:p w14:paraId="5079C025" w14:textId="77777777" w:rsidR="00C5116A" w:rsidRPr="00F93668" w:rsidRDefault="00C5116A" w:rsidP="00C5116A"/>
    <w:p w14:paraId="69CD3670" w14:textId="77777777" w:rsidR="00C5116A" w:rsidRPr="00F93668" w:rsidRDefault="00C5116A" w:rsidP="00C5116A">
      <w:r w:rsidRPr="00F93668">
        <w:t>Le bailleur donne autorisation au locataire, qui accepte, de réaliser et/ou de faire réaliser les travaux prévus de rénovation, d’amélioration et de transformation. Ces travaux de rénovation sont décrits précisément et évalués à l’</w:t>
      </w:r>
      <w:r w:rsidRPr="00F93668">
        <w:rPr>
          <w:u w:val="single"/>
        </w:rPr>
        <w:t>annexe 1</w:t>
      </w:r>
      <w:r w:rsidRPr="00F93668">
        <w:t xml:space="preserve"> de cette convention. L’exécution de travaux supplémentaires n’est autorisée que moyennant l’accord écrit préalable du bailleur.</w:t>
      </w:r>
    </w:p>
    <w:p w14:paraId="00AE4F37" w14:textId="77777777" w:rsidR="00C5116A" w:rsidRPr="00F93668" w:rsidRDefault="00C5116A" w:rsidP="00C5116A"/>
    <w:p w14:paraId="3A21B35E" w14:textId="77777777" w:rsidR="00C5116A" w:rsidRPr="00F93668" w:rsidRDefault="00C5116A" w:rsidP="00C5116A">
      <w:r w:rsidRPr="00F93668">
        <w:t>Si la date de début des travaux et/ou leur délai d’exécution déterminé à l’</w:t>
      </w:r>
      <w:r w:rsidRPr="00F93668">
        <w:rPr>
          <w:u w:val="single"/>
        </w:rPr>
        <w:t>annexe 1</w:t>
      </w:r>
      <w:r w:rsidRPr="00F93668">
        <w:t xml:space="preserve"> ne peut être respectée en raison de vices cachés ou de complications extraordinaires, le locataire pourra en demander la modification. A défaut d’accord sur ce point, le juge compétent pourra être saisi à la demande de la partie la plus diligente.</w:t>
      </w:r>
    </w:p>
    <w:p w14:paraId="39EAF471" w14:textId="77777777" w:rsidR="00C5116A" w:rsidRPr="00F93668" w:rsidRDefault="00C5116A" w:rsidP="00C5116A"/>
    <w:p w14:paraId="05B06972" w14:textId="77777777" w:rsidR="00C5116A" w:rsidRPr="00F93668" w:rsidRDefault="00C5116A" w:rsidP="00C5116A">
      <w:r w:rsidRPr="00F93668">
        <w:t>Le locataire prendra à sa charge tous les frais relatifs aux travaux décrits à l’</w:t>
      </w:r>
      <w:r w:rsidRPr="00F93668">
        <w:rPr>
          <w:u w:val="single"/>
        </w:rPr>
        <w:t>annexe 1</w:t>
      </w:r>
      <w:r w:rsidRPr="00F93668">
        <w:t xml:space="preserve"> et est responsable de tous les risques liés à leur exécution. Le locataire est tenu de respecter la législation et la réglementation applicables pendant l’exécution des travaux en ce compris, mais sans s’y limiter, au règlement sur les chantiers temporaires et mobiles. Le locataire est également responsable de tout ce qui concerne les demandes et obtentions de tous les permis nécessaires.</w:t>
      </w:r>
    </w:p>
    <w:p w14:paraId="5BC9FE73" w14:textId="77777777" w:rsidR="00C5116A" w:rsidRPr="00F93668" w:rsidRDefault="00C5116A" w:rsidP="00C5116A">
      <w:r w:rsidRPr="00F93668">
        <w:t xml:space="preserve">Si le locataire vient à procéder à des travaux pour lesquels un dossier d’intervention ultérieur serait nécessaire, le locataire prendra toutes les obligations y relatives à sa charge et remettra </w:t>
      </w:r>
      <w:r w:rsidRPr="00F93668">
        <w:lastRenderedPageBreak/>
        <w:t>au bailleur, à la fin des travaux, le dossier d’intervention ultérieure ainsi que le dossier d’intervention ultérieure originaire qui avait été mis à sa disposition par ce dernier.</w:t>
      </w:r>
    </w:p>
    <w:p w14:paraId="6F3358EB" w14:textId="77777777" w:rsidR="00C5116A" w:rsidRPr="00F93668" w:rsidRDefault="00C5116A" w:rsidP="00C5116A">
      <w:r w:rsidRPr="00F93668">
        <w:t>Si un dossier d’intervention ultérieure a été établi avant la date de la signature de ce contrat, le bailleur s’engage à mettre celui-ci à disposition du locataire à la première demande.</w:t>
      </w:r>
    </w:p>
    <w:p w14:paraId="1FE712BA" w14:textId="77777777" w:rsidR="00C5116A" w:rsidRPr="00F93668" w:rsidRDefault="00C5116A" w:rsidP="00C5116A"/>
    <w:p w14:paraId="7EC63E03" w14:textId="77777777" w:rsidR="00C5116A" w:rsidRPr="00F93668" w:rsidRDefault="00C5116A" w:rsidP="00C5116A">
      <w:r w:rsidRPr="00F93668">
        <w:t>Au terme des travaux visés à l’</w:t>
      </w:r>
      <w:r w:rsidRPr="00F93668">
        <w:rPr>
          <w:u w:val="single"/>
        </w:rPr>
        <w:t>annexe 1</w:t>
      </w:r>
      <w:r w:rsidRPr="00F93668">
        <w:t>, les parties s’engagent à en réaliser une réception contradictoire et à établir, également de manière contradictoire, un complément à l’état des lieux originaire. La réalisation de ce complément se fait aux frais des deux parties et fera partie intégrante du contrat.</w:t>
      </w:r>
    </w:p>
    <w:p w14:paraId="1645EE21" w14:textId="77777777" w:rsidR="00C5116A" w:rsidRPr="00F93668" w:rsidRDefault="00C5116A" w:rsidP="00C5116A"/>
    <w:p w14:paraId="13CD3757" w14:textId="6F74AA38" w:rsidR="00C5116A" w:rsidRPr="00F93668" w:rsidRDefault="00C5116A" w:rsidP="00C5116A">
      <w:r w:rsidRPr="00F93668">
        <w:t>Le bailleur renonce au droit de demander l’enlèvement des travaux décrits à l’</w:t>
      </w:r>
      <w:r w:rsidRPr="00F93668">
        <w:rPr>
          <w:u w:val="single"/>
        </w:rPr>
        <w:t>annexe 1</w:t>
      </w:r>
      <w:r w:rsidRPr="00F93668">
        <w:t>, à la fin du contrat de bail. Le locataire ne peut pas non plus, à la fin du bail, procéder à l’enlèvement des travaux visés à l’</w:t>
      </w:r>
      <w:r w:rsidRPr="00F93668">
        <w:rPr>
          <w:u w:val="single"/>
        </w:rPr>
        <w:t>annexe 1</w:t>
      </w:r>
      <w:r w:rsidRPr="00F93668">
        <w:t xml:space="preserve"> et est tenu de livrer au bailleur le bien loué dans le même état que ce qui est décrit dans le complément annexé à l’état des lieux originaire, sans que le locataire ne puisse exiger une indemnité pour toute plus-value que l’exécution des travaux aurait donné au bien.</w:t>
      </w:r>
    </w:p>
    <w:p w14:paraId="42D0C5CB" w14:textId="77777777" w:rsidR="00C5116A" w:rsidRPr="00F93668" w:rsidRDefault="00C5116A" w:rsidP="00C5116A"/>
    <w:p w14:paraId="5E40D7A2" w14:textId="77777777" w:rsidR="00C5116A" w:rsidRPr="00F93668" w:rsidRDefault="00C5116A" w:rsidP="00C5116A">
      <w:pPr>
        <w:rPr>
          <w:i/>
        </w:rPr>
      </w:pPr>
      <w:r w:rsidRPr="00F93668">
        <w:rPr>
          <w:i/>
        </w:rPr>
        <w:t xml:space="preserve">Clause à sélectionner : </w:t>
      </w:r>
    </w:p>
    <w:p w14:paraId="789D485A" w14:textId="77777777" w:rsidR="00C5116A" w:rsidRPr="00F93668" w:rsidRDefault="00C5116A" w:rsidP="00C5116A"/>
    <w:p w14:paraId="44ED911E" w14:textId="77777777" w:rsidR="00C5116A" w:rsidRPr="00F93668" w:rsidRDefault="00685F19" w:rsidP="00C5116A">
      <w:pPr>
        <w:ind w:left="568" w:hanging="568"/>
        <w:rPr>
          <w:rFonts w:cs="Calibri"/>
          <w:szCs w:val="22"/>
        </w:rPr>
      </w:pPr>
      <w:sdt>
        <w:sdtPr>
          <w:rPr>
            <w:rFonts w:cs="Calibri"/>
            <w:sz w:val="20"/>
          </w:rPr>
          <w:id w:val="1002550866"/>
          <w14:checkbox>
            <w14:checked w14:val="0"/>
            <w14:checkedState w14:val="2612" w14:font="MS Gothic"/>
            <w14:uncheckedState w14:val="2610" w14:font="MS Gothic"/>
          </w14:checkbox>
        </w:sdtPr>
        <w:sdtEndPr/>
        <w:sdtContent>
          <w:r w:rsidR="00C5116A" w:rsidRPr="00F93668">
            <w:rPr>
              <w:rFonts w:ascii="MS Gothic" w:eastAsia="MS Gothic" w:hAnsi="MS Gothic" w:cs="Calibri" w:hint="eastAsia"/>
              <w:sz w:val="20"/>
            </w:rPr>
            <w:t>☐</w:t>
          </w:r>
        </w:sdtContent>
      </w:sdt>
      <w:r w:rsidR="00C5116A" w:rsidRPr="00F93668">
        <w:rPr>
          <w:rFonts w:cs="Calibri"/>
          <w:sz w:val="20"/>
        </w:rPr>
        <w:tab/>
      </w:r>
      <w:r w:rsidR="00C5116A" w:rsidRPr="00F93668">
        <w:rPr>
          <w:rFonts w:cs="Calibri"/>
          <w:szCs w:val="22"/>
        </w:rPr>
        <w:t xml:space="preserve">Les travaux décrits à </w:t>
      </w:r>
      <w:r w:rsidR="00C5116A" w:rsidRPr="00F93668">
        <w:rPr>
          <w:rFonts w:cs="Calibri"/>
          <w:szCs w:val="22"/>
          <w:u w:val="single"/>
        </w:rPr>
        <w:t>l’annexe 1</w:t>
      </w:r>
      <w:r w:rsidR="00C5116A" w:rsidRPr="00F93668">
        <w:rPr>
          <w:rFonts w:cs="Calibri"/>
          <w:szCs w:val="22"/>
        </w:rPr>
        <w:t xml:space="preserve"> sont systématiquement acquis au bailleur à mesure qu’ils sont incorporés au bien loué, sans qu’aucune indemnité ne soit due à cet effet.</w:t>
      </w:r>
    </w:p>
    <w:p w14:paraId="68E4FF71" w14:textId="77777777" w:rsidR="00C5116A" w:rsidRPr="00F93668" w:rsidRDefault="00C5116A" w:rsidP="00C5116A">
      <w:pPr>
        <w:ind w:left="568" w:hanging="568"/>
        <w:rPr>
          <w:rFonts w:cs="Calibri"/>
          <w:szCs w:val="22"/>
        </w:rPr>
      </w:pPr>
    </w:p>
    <w:p w14:paraId="34288032" w14:textId="77777777" w:rsidR="00C5116A" w:rsidRPr="00F93668" w:rsidRDefault="00C5116A" w:rsidP="00C5116A">
      <w:pPr>
        <w:ind w:left="568" w:hanging="568"/>
        <w:rPr>
          <w:rFonts w:cs="Calibri"/>
          <w:szCs w:val="22"/>
        </w:rPr>
      </w:pPr>
      <w:r w:rsidRPr="00F93668">
        <w:rPr>
          <w:rFonts w:cs="Calibri"/>
          <w:szCs w:val="22"/>
        </w:rPr>
        <w:t>OU</w:t>
      </w:r>
    </w:p>
    <w:p w14:paraId="10CAD875" w14:textId="77777777" w:rsidR="00C5116A" w:rsidRPr="00F93668" w:rsidRDefault="00C5116A" w:rsidP="00C5116A">
      <w:pPr>
        <w:ind w:left="568" w:hanging="568"/>
        <w:rPr>
          <w:szCs w:val="22"/>
        </w:rPr>
      </w:pPr>
    </w:p>
    <w:p w14:paraId="50DEAF42" w14:textId="77777777" w:rsidR="00C5116A" w:rsidRPr="00F93668" w:rsidRDefault="00685F19" w:rsidP="00C5116A">
      <w:pPr>
        <w:ind w:left="568" w:hanging="568"/>
        <w:rPr>
          <w:rFonts w:cs="Calibri"/>
          <w:szCs w:val="22"/>
        </w:rPr>
      </w:pPr>
      <w:sdt>
        <w:sdtPr>
          <w:rPr>
            <w:rFonts w:cs="Calibri"/>
            <w:sz w:val="20"/>
          </w:rPr>
          <w:id w:val="1293105599"/>
          <w14:checkbox>
            <w14:checked w14:val="0"/>
            <w14:checkedState w14:val="2612" w14:font="MS Gothic"/>
            <w14:uncheckedState w14:val="2610" w14:font="MS Gothic"/>
          </w14:checkbox>
        </w:sdtPr>
        <w:sdtEndPr/>
        <w:sdtContent>
          <w:r w:rsidR="00C5116A" w:rsidRPr="00F93668">
            <w:rPr>
              <w:rFonts w:ascii="MS Gothic" w:eastAsia="MS Gothic" w:hAnsi="MS Gothic" w:cs="Calibri" w:hint="eastAsia"/>
              <w:sz w:val="20"/>
            </w:rPr>
            <w:t>☐</w:t>
          </w:r>
        </w:sdtContent>
      </w:sdt>
      <w:r w:rsidR="00C5116A" w:rsidRPr="00F93668">
        <w:rPr>
          <w:rFonts w:cs="Calibri"/>
          <w:sz w:val="20"/>
        </w:rPr>
        <w:tab/>
      </w:r>
      <w:r w:rsidR="00C5116A" w:rsidRPr="00F93668">
        <w:rPr>
          <w:rFonts w:cs="Calibri"/>
          <w:szCs w:val="22"/>
        </w:rPr>
        <w:t>Si le contrat de bail prend fin avant l’expiration du délai d’amortissement, comme déterminé à l’</w:t>
      </w:r>
      <w:r w:rsidR="00C5116A" w:rsidRPr="00F93668">
        <w:rPr>
          <w:rFonts w:cs="Calibri"/>
          <w:szCs w:val="22"/>
          <w:u w:val="single"/>
        </w:rPr>
        <w:t>annexe 2</w:t>
      </w:r>
      <w:r w:rsidR="00C5116A" w:rsidRPr="00F93668">
        <w:rPr>
          <w:rFonts w:cs="Calibri"/>
          <w:szCs w:val="22"/>
        </w:rPr>
        <w:t xml:space="preserve"> du contrat, le bailleur paiera au locataire une indemnité, calculée suivant la formule du tableau d’amortissement, comme décrit dans cette même annexe 2. Pour le calcul de cette indemnité, il est fait usage du prix de revient effectif, que le locataire doit prouver par le biais de factures. Le montant maximum des factures pour le calcul d’une indemnité, telle que décrite ci-dessus, est néanmoins fixé à ………………………. EUR.</w:t>
      </w:r>
    </w:p>
    <w:p w14:paraId="09F65E02" w14:textId="77777777" w:rsidR="00C5116A" w:rsidRPr="00F93668" w:rsidRDefault="00C5116A" w:rsidP="00C5116A">
      <w:pPr>
        <w:rPr>
          <w:lang w:val="fr-FR" w:eastAsia="fr-FR" w:bidi="ar-SA"/>
        </w:rPr>
      </w:pPr>
    </w:p>
    <w:p w14:paraId="380C9E67" w14:textId="05725A02" w:rsidR="001C7519" w:rsidRPr="00F93668" w:rsidRDefault="00C5116A" w:rsidP="00E800A8">
      <w:pPr>
        <w:rPr>
          <w:b/>
          <w:caps/>
          <w:color w:val="000000"/>
          <w:spacing w:val="15"/>
          <w:szCs w:val="22"/>
        </w:rPr>
      </w:pPr>
      <w:r w:rsidRPr="00F93668">
        <w:rPr>
          <w:lang w:val="fr-FR" w:eastAsia="fr-FR" w:bidi="ar-SA"/>
        </w:rPr>
        <w:t>Sans préjudice de toute autre sanction, en cas d'inexécution des travaux par le locataire dans le délai imparti ou de malfaçons affectant ces travaux, le bailleur peut solliciter du juge qu'il soit mis fin, totalement ou partiellement, aux contreparties accordées. En fonction de l'importance des travaux qui n'ont pas été réalisés, le bailleur peut, sans préjudice des éventuels dommages et intérêts, solliciter du juge le remboursement total ou partiel des loyers non perçus.</w:t>
      </w:r>
      <w:bookmarkStart w:id="92" w:name="_Toc516495108"/>
      <w:bookmarkStart w:id="93" w:name="_Toc516495109"/>
      <w:bookmarkStart w:id="94" w:name="_Toc516495110"/>
      <w:bookmarkStart w:id="95" w:name="_Toc516495111"/>
      <w:bookmarkStart w:id="96" w:name="_Toc516495112"/>
      <w:bookmarkStart w:id="97" w:name="_Toc516495113"/>
      <w:bookmarkStart w:id="98" w:name="_Toc516495114"/>
      <w:bookmarkStart w:id="99" w:name="_Toc516495115"/>
      <w:bookmarkStart w:id="100" w:name="_Toc516495116"/>
      <w:bookmarkStart w:id="101" w:name="_Toc516495117"/>
      <w:bookmarkStart w:id="102" w:name="_Toc516495118"/>
      <w:bookmarkStart w:id="103" w:name="_Toc516495119"/>
      <w:bookmarkStart w:id="104" w:name="_Toc516495120"/>
      <w:bookmarkStart w:id="105" w:name="_Toc516495121"/>
      <w:bookmarkStart w:id="106" w:name="_Toc516495122"/>
      <w:bookmarkStart w:id="107" w:name="_Toc516495123"/>
      <w:bookmarkStart w:id="108" w:name="_Toc516495124"/>
      <w:bookmarkStart w:id="109" w:name="_Toc516495125"/>
      <w:bookmarkStart w:id="110" w:name="_Toc516495126"/>
      <w:bookmarkStart w:id="111" w:name="_Toc516495127"/>
      <w:bookmarkStart w:id="112" w:name="_Toc516495128"/>
      <w:bookmarkStart w:id="113" w:name="_Toc516495129"/>
      <w:bookmarkStart w:id="114" w:name="_Toc516495130"/>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3F3E0B61" w14:textId="5E673296" w:rsidR="008348E2" w:rsidRPr="00F93668" w:rsidRDefault="008348E2" w:rsidP="00A10F1D">
      <w:pPr>
        <w:pStyle w:val="Heading3"/>
      </w:pPr>
      <w:bookmarkStart w:id="115" w:name="_Toc145076559"/>
      <w:r w:rsidRPr="00F93668">
        <w:t>Entretien et réparations</w:t>
      </w:r>
      <w:bookmarkEnd w:id="115"/>
    </w:p>
    <w:p w14:paraId="4A4766CD" w14:textId="77777777" w:rsidR="008348E2" w:rsidRPr="00F93668" w:rsidRDefault="008348E2" w:rsidP="008348E2">
      <w:pPr>
        <w:rPr>
          <w:b/>
        </w:rPr>
      </w:pPr>
    </w:p>
    <w:p w14:paraId="57CB9FE4" w14:textId="77777777" w:rsidR="00447372" w:rsidRPr="00F93668" w:rsidRDefault="00BC6318" w:rsidP="00447372">
      <w:pPr>
        <w:rPr>
          <w:bCs/>
        </w:rPr>
      </w:pPr>
      <w:r w:rsidRPr="00F93668">
        <w:rPr>
          <w:bCs/>
        </w:rPr>
        <w:t>Sans préjudice des travaux convenus dans le cadre de ce bail de rénovation et décrits à l’</w:t>
      </w:r>
      <w:r w:rsidRPr="00F93668">
        <w:rPr>
          <w:bCs/>
          <w:u w:val="single"/>
        </w:rPr>
        <w:t>annexe 1</w:t>
      </w:r>
      <w:r w:rsidRPr="00F93668">
        <w:rPr>
          <w:bCs/>
        </w:rPr>
        <w:t>, l</w:t>
      </w:r>
      <w:r w:rsidR="00266F8B" w:rsidRPr="00F93668">
        <w:rPr>
          <w:bCs/>
        </w:rPr>
        <w:t xml:space="preserve">e bailleur est tenu de délivrer la chose en bon état de réparations de toute espèce. </w:t>
      </w:r>
      <w:r w:rsidR="00447372" w:rsidRPr="00F93668">
        <w:rPr>
          <w:bCs/>
        </w:rPr>
        <w:t xml:space="preserve">Le bailleur est également tenu de respecter les obligations générales suivantes : </w:t>
      </w:r>
    </w:p>
    <w:p w14:paraId="39C1CCB0" w14:textId="77777777" w:rsidR="00447372" w:rsidRPr="00F93668" w:rsidRDefault="00447372" w:rsidP="00447372">
      <w:pPr>
        <w:rPr>
          <w:bCs/>
        </w:rPr>
      </w:pPr>
    </w:p>
    <w:p w14:paraId="5AD65420" w14:textId="77777777" w:rsidR="00447372" w:rsidRPr="00F93668" w:rsidRDefault="00447372" w:rsidP="009477FF">
      <w:pPr>
        <w:pStyle w:val="ListParagraph"/>
        <w:numPr>
          <w:ilvl w:val="0"/>
          <w:numId w:val="29"/>
        </w:numPr>
      </w:pPr>
      <w:r w:rsidRPr="00F93668">
        <w:t>Procéder aux grosses réparations ;</w:t>
      </w:r>
    </w:p>
    <w:p w14:paraId="6B6647CF" w14:textId="77777777" w:rsidR="00447372" w:rsidRPr="00F93668" w:rsidRDefault="00447372" w:rsidP="009477FF">
      <w:pPr>
        <w:pStyle w:val="ListParagraph"/>
        <w:numPr>
          <w:ilvl w:val="0"/>
          <w:numId w:val="29"/>
        </w:numPr>
      </w:pPr>
      <w:r w:rsidRPr="009477FF">
        <w:rPr>
          <w:bCs/>
        </w:rPr>
        <w:t>Entretenir le bien pour le maintenir en bon état et y faire, pendant la durée du bail, toutes les réparations qui peuvent devenir nécessaires, autres que les réparations qui sont à charge du locataire.</w:t>
      </w:r>
      <w:r w:rsidRPr="00F93668" w:rsidDel="000D5BB2">
        <w:t xml:space="preserve"> </w:t>
      </w:r>
    </w:p>
    <w:p w14:paraId="4DDDB786" w14:textId="77777777" w:rsidR="00447372" w:rsidRPr="009477FF" w:rsidRDefault="00447372" w:rsidP="009477FF">
      <w:pPr>
        <w:pStyle w:val="ListParagraph"/>
        <w:numPr>
          <w:ilvl w:val="0"/>
          <w:numId w:val="29"/>
        </w:numPr>
        <w:rPr>
          <w:rFonts w:asciiTheme="minorHAnsi" w:hAnsiTheme="minorHAnsi" w:cstheme="minorHAnsi"/>
          <w:szCs w:val="22"/>
        </w:rPr>
      </w:pPr>
      <w:r w:rsidRPr="009477FF">
        <w:rPr>
          <w:rFonts w:asciiTheme="minorHAnsi" w:hAnsiTheme="minorHAnsi" w:cstheme="minorHAnsi"/>
          <w:szCs w:val="22"/>
          <w:lang w:eastAsia="fr-BE" w:bidi="ar-SA"/>
        </w:rPr>
        <w:t>Procéder aux réparations résultant de l’usure normale, de la vétusté, de la force majeure, d‘un vice de construction ou d‘une malfaçon ou encore celles qui auraient dû être faites avant l’entrée du locataire dans les lieux loués.</w:t>
      </w:r>
    </w:p>
    <w:p w14:paraId="4DD67C1A" w14:textId="77777777" w:rsidR="00447372" w:rsidRPr="009477FF" w:rsidRDefault="00447372" w:rsidP="009477FF">
      <w:pPr>
        <w:pStyle w:val="ListParagraph"/>
        <w:numPr>
          <w:ilvl w:val="0"/>
          <w:numId w:val="29"/>
        </w:numPr>
        <w:jc w:val="left"/>
        <w:rPr>
          <w:rFonts w:ascii="Arial" w:hAnsi="Arial" w:cs="Arial"/>
          <w:sz w:val="28"/>
          <w:szCs w:val="28"/>
          <w:lang w:eastAsia="fr-BE" w:bidi="ar-SA"/>
        </w:rPr>
      </w:pPr>
      <w:r w:rsidRPr="009477FF">
        <w:rPr>
          <w:rFonts w:asciiTheme="minorHAnsi" w:hAnsiTheme="minorHAnsi" w:cstheme="minorHAnsi"/>
          <w:szCs w:val="22"/>
          <w:lang w:eastAsia="fr-BE" w:bidi="ar-SA"/>
        </w:rPr>
        <w:lastRenderedPageBreak/>
        <w:t xml:space="preserve">Procéder à la réparation ou au remplacement des éléments en panne ou défectueux pour autant que le </w:t>
      </w:r>
      <w:r w:rsidRPr="00F93668">
        <w:t xml:space="preserve">locataire </w:t>
      </w:r>
      <w:r w:rsidRPr="009477FF">
        <w:rPr>
          <w:rFonts w:asciiTheme="minorHAnsi" w:hAnsiTheme="minorHAnsi" w:cstheme="minorHAnsi"/>
          <w:szCs w:val="22"/>
          <w:lang w:eastAsia="fr-BE" w:bidi="ar-SA"/>
        </w:rPr>
        <w:t>l’ait avisé et que la cause ne soit pas liée à un mauvais usage ou à un manque d’entretien de la part du preneur.</w:t>
      </w:r>
    </w:p>
    <w:p w14:paraId="3863C4EB" w14:textId="77777777" w:rsidR="00447372" w:rsidRPr="009477FF" w:rsidRDefault="00447372" w:rsidP="009477FF">
      <w:pPr>
        <w:pStyle w:val="ListParagraph"/>
        <w:numPr>
          <w:ilvl w:val="0"/>
          <w:numId w:val="29"/>
        </w:numPr>
        <w:jc w:val="left"/>
        <w:rPr>
          <w:rFonts w:asciiTheme="minorHAnsi" w:hAnsiTheme="minorHAnsi" w:cstheme="minorHAnsi"/>
          <w:szCs w:val="22"/>
          <w:lang w:eastAsia="fr-BE" w:bidi="ar-SA"/>
        </w:rPr>
      </w:pPr>
      <w:r w:rsidRPr="009477FF">
        <w:rPr>
          <w:rFonts w:asciiTheme="minorHAnsi" w:hAnsiTheme="minorHAnsi" w:cstheme="minorHAnsi"/>
          <w:szCs w:val="22"/>
          <w:lang w:eastAsia="fr-BE" w:bidi="ar-SA"/>
        </w:rPr>
        <w:t xml:space="preserve">Transmettre au </w:t>
      </w:r>
      <w:r w:rsidRPr="00F93668">
        <w:t xml:space="preserve">locataire </w:t>
      </w:r>
      <w:r w:rsidRPr="009477FF">
        <w:rPr>
          <w:rFonts w:asciiTheme="minorHAnsi" w:hAnsiTheme="minorHAnsi" w:cstheme="minorHAnsi"/>
          <w:szCs w:val="22"/>
          <w:lang w:eastAsia="fr-BE" w:bidi="ar-SA"/>
        </w:rPr>
        <w:t xml:space="preserve">toutes les informations utiles pour assurer le bon usage des appareils, équipements et matériaux mis à sa disposition dans le bien loué. </w:t>
      </w:r>
    </w:p>
    <w:p w14:paraId="66862C2F" w14:textId="77777777" w:rsidR="00447372" w:rsidRPr="00F93668" w:rsidRDefault="00447372" w:rsidP="00447372"/>
    <w:p w14:paraId="4459E57C" w14:textId="77777777" w:rsidR="00447372" w:rsidRPr="00F93668" w:rsidRDefault="00447372" w:rsidP="00447372">
      <w:r w:rsidRPr="00F93668">
        <w:t xml:space="preserve">Si, durant le bail, le bien loué à besoin de réparations urgentes qui ne puissent être différées jusqu’à sa fin, le locataire doit les souffrir, quelque incommodité qu’elles lui causent et quoi qu’il soit privé, pendant l’exécution des réparations, d’une partie du bien loué. </w:t>
      </w:r>
    </w:p>
    <w:p w14:paraId="47C59ACA" w14:textId="77777777" w:rsidR="00447372" w:rsidRPr="00F93668" w:rsidRDefault="00447372" w:rsidP="00447372">
      <w:r w:rsidRPr="00F93668">
        <w:t>Si ces réparations ou ces travaux durent plus de 40 jours, le prix du bail sera diminué, le loyer est réduit en proportion du temps et de la partie du bien loué de la jouissance de laquelle le locataire a été privé</w:t>
      </w:r>
      <w:r w:rsidRPr="00F93668">
        <w:rPr>
          <w:rStyle w:val="FootnoteReference"/>
        </w:rPr>
        <w:footnoteReference w:id="5"/>
      </w:r>
      <w:r w:rsidRPr="00F93668">
        <w:t>.</w:t>
      </w:r>
    </w:p>
    <w:p w14:paraId="1652770D" w14:textId="77777777" w:rsidR="00494E07" w:rsidRPr="00F93668" w:rsidRDefault="00494E07" w:rsidP="00494E07"/>
    <w:p w14:paraId="74ADEC70" w14:textId="77777777" w:rsidR="00494E07" w:rsidRPr="00F93668" w:rsidRDefault="00494E07" w:rsidP="00494E07">
      <w:r w:rsidRPr="00F93668">
        <w:t>Les obligations générales du locataire sont les suivantes :</w:t>
      </w:r>
    </w:p>
    <w:p w14:paraId="4F546E2B" w14:textId="77777777" w:rsidR="00494E07" w:rsidRPr="00F93668" w:rsidRDefault="00494E07" w:rsidP="00494E07"/>
    <w:p w14:paraId="75133FCF" w14:textId="113327C5" w:rsidR="00494E07" w:rsidRPr="00F93668" w:rsidRDefault="00494E07" w:rsidP="009477FF">
      <w:pPr>
        <w:pStyle w:val="ListParagraph"/>
        <w:numPr>
          <w:ilvl w:val="0"/>
          <w:numId w:val="31"/>
        </w:numPr>
      </w:pPr>
      <w:r w:rsidRPr="00F93668">
        <w:t>Procéder aux réparations locatives ou de menus entretiens, c’est-à-dire les réparations de minimes importance et dues à l’utilisation normale des lieux par le loca</w:t>
      </w:r>
      <w:r w:rsidR="008A671C" w:rsidRPr="00F93668">
        <w:t>taire, à l’exception</w:t>
      </w:r>
      <w:r w:rsidRPr="00F93668">
        <w:t xml:space="preserve"> </w:t>
      </w:r>
      <w:r w:rsidR="008A671C" w:rsidRPr="00F93668">
        <w:t>d</w:t>
      </w:r>
      <w:r w:rsidRPr="00F93668">
        <w:t xml:space="preserve">es réparations réputées locatives occasionnées uniquement par la vétusté ou force </w:t>
      </w:r>
      <w:r w:rsidR="008A671C" w:rsidRPr="00F93668">
        <w:t>majeure qui restent à charge du bailleur</w:t>
      </w:r>
      <w:r w:rsidRPr="00F93668">
        <w:t> ;</w:t>
      </w:r>
    </w:p>
    <w:p w14:paraId="7E83E061" w14:textId="77777777" w:rsidR="00494E07" w:rsidRPr="00F93668" w:rsidRDefault="00494E07" w:rsidP="009477FF">
      <w:pPr>
        <w:pStyle w:val="ListParagraph"/>
        <w:numPr>
          <w:ilvl w:val="0"/>
          <w:numId w:val="31"/>
        </w:numPr>
      </w:pPr>
      <w:r w:rsidRPr="00F93668">
        <w:t>User des lieux en bon père de famille et se comporter de façon raisonnable et prévoyante ;</w:t>
      </w:r>
    </w:p>
    <w:p w14:paraId="32DAC269" w14:textId="66DCFBCC" w:rsidR="00BC7007" w:rsidRPr="00F93668" w:rsidRDefault="00494E07" w:rsidP="009477FF">
      <w:pPr>
        <w:pStyle w:val="ListParagraph"/>
        <w:numPr>
          <w:ilvl w:val="0"/>
          <w:numId w:val="31"/>
        </w:numPr>
      </w:pPr>
      <w:r w:rsidRPr="00F93668">
        <w:t>Prévenir le bailleur dans un délai raisonnable de toutes défectuosités ou anomalies dans le bien l</w:t>
      </w:r>
      <w:r w:rsidR="00BC7007" w:rsidRPr="00F93668">
        <w:t>oué ou, si le bien ne répond pas aux exigences élémentaires de sécurité, de salubrité et d’habitabilité visées à l’arti</w:t>
      </w:r>
      <w:r w:rsidR="00CA4679" w:rsidRPr="00F93668">
        <w:t>cle 9 du décret du 15</w:t>
      </w:r>
      <w:r w:rsidR="00BC7007" w:rsidRPr="00F93668">
        <w:t xml:space="preserve"> mars 2018 relatif au bail d’habitation, renvoyant aux articles 3 à 4 du Code wallon </w:t>
      </w:r>
      <w:r w:rsidR="005F512A" w:rsidRPr="00F93668">
        <w:t>de l’habitation durable</w:t>
      </w:r>
      <w:r w:rsidR="00BC7007" w:rsidRPr="00F93668">
        <w:t xml:space="preserve"> et que la non-conformité n’est pas imputable au locataire, mettre le bailleur en demeure d’exécuter les travaux de remise en état. Dans les deux cas, le locataire doit permettre au bailleur ou à ses préposés d’accéder aux lieux pour évaluer le dommage et effectuer les réparations nécessaires, à défaut de quoi le locataire supportera l’aggravation des dommages causés par sa passivité.</w:t>
      </w:r>
    </w:p>
    <w:p w14:paraId="31A57087" w14:textId="0B81AF91" w:rsidR="00BC7007" w:rsidRPr="00F93668" w:rsidRDefault="00BC7007" w:rsidP="005B1AED"/>
    <w:p w14:paraId="6FE69622" w14:textId="77777777" w:rsidR="00447372" w:rsidRPr="00F93668" w:rsidRDefault="00447372" w:rsidP="00447372">
      <w:r w:rsidRPr="00F93668">
        <w:t>Le locataire est responsable de l'entretien périodique de l’installation de chauffage central par un professionnel agréé tel qu’exigé légalement.</w:t>
      </w:r>
    </w:p>
    <w:p w14:paraId="7C1A7D99" w14:textId="77777777" w:rsidR="00447372" w:rsidRPr="00F93668" w:rsidRDefault="00447372" w:rsidP="00447372">
      <w:r w:rsidRPr="00F93668">
        <w:t xml:space="preserve">Pour les poêles individuels et les cheminées présents dans l'immeuble, le locataire s'engage également à faire effectuer un entretien périodique, et cela au moins une fois par an pour les installations au mazout et tous les trois ans pour les installations au gaz. Le locataire procédera au curage des puits et des fosses une fois par an (avec remise d’une attestation par un professionnel). </w:t>
      </w:r>
    </w:p>
    <w:p w14:paraId="1F51627A" w14:textId="77777777" w:rsidR="00447372" w:rsidRPr="00F93668" w:rsidRDefault="00447372" w:rsidP="00447372">
      <w:r w:rsidRPr="00F93668">
        <w:t xml:space="preserve">Le locataire remettra une copie de tous ces certificats au propriétaire à titre informatif. Au terme du bail, les derniers certificats d'entretien devront dater de six mois maximum. </w:t>
      </w:r>
    </w:p>
    <w:p w14:paraId="63033F0C" w14:textId="27DEB7B7" w:rsidR="00447372" w:rsidRPr="00F93668" w:rsidRDefault="00447372" w:rsidP="00447372">
      <w:r w:rsidRPr="00F93668">
        <w:t xml:space="preserve">Toutes les installations, conduites et équipements doivent être maintenus en bon état de fonctionnement par le locataire. Ils doivent être protégés contre le gel et les autres risques. Le locataire est responsable de l'entretien et de l'inspection des installations sanitaires, y compris du détartrage, du remplacement des robinets, du débouchage des tuyaux etc... </w:t>
      </w:r>
    </w:p>
    <w:p w14:paraId="6EB57657" w14:textId="77777777" w:rsidR="00D8102B" w:rsidRPr="00F93668" w:rsidRDefault="00D8102B" w:rsidP="00447372"/>
    <w:p w14:paraId="0E969591" w14:textId="1B5DA111" w:rsidR="00447372" w:rsidRPr="00F93668" w:rsidRDefault="00447372" w:rsidP="00447372">
      <w:pPr>
        <w:rPr>
          <w:b/>
          <w:caps/>
          <w:color w:val="000000"/>
          <w:spacing w:val="15"/>
          <w:szCs w:val="22"/>
        </w:rPr>
      </w:pPr>
      <w:r w:rsidRPr="00F93668">
        <w:t xml:space="preserve">En ce qui concerne la mise en œuvre concrète de ces principes et obligations, les parties se réfèrent expressément à la liste non limitative des réparations locatives telle que publiée dans </w:t>
      </w:r>
      <w:r w:rsidRPr="00F93668">
        <w:lastRenderedPageBreak/>
        <w:t xml:space="preserve">l’Arrêté du Gouvernement de la région wallonne du 28 juin 2018 </w:t>
      </w:r>
      <w:r w:rsidRPr="00F93668">
        <w:rPr>
          <w:szCs w:val="22"/>
        </w:rPr>
        <w:t xml:space="preserve">(à consulter sur </w:t>
      </w:r>
      <w:r w:rsidRPr="00F93668">
        <w:rPr>
          <w:szCs w:val="22"/>
          <w:lang w:val="fr-FR"/>
        </w:rPr>
        <w:t xml:space="preserve"> </w:t>
      </w:r>
      <w:hyperlink r:id="rId12" w:history="1">
        <w:r w:rsidR="00A5299C" w:rsidRPr="00A5299C">
          <w:rPr>
            <w:rStyle w:val="Hyperlink"/>
            <w:szCs w:val="22"/>
            <w:highlight w:val="yellow"/>
            <w:lang w:val="fr-FR"/>
          </w:rPr>
          <w:t>https://logement.wallonie.be</w:t>
        </w:r>
      </w:hyperlink>
      <w:r w:rsidR="00A5299C" w:rsidRPr="00A5299C">
        <w:rPr>
          <w:szCs w:val="22"/>
          <w:lang w:val="fr-FR"/>
        </w:rPr>
        <w:t>)</w:t>
      </w:r>
      <w:r w:rsidRPr="00F93668">
        <w:rPr>
          <w:szCs w:val="22"/>
          <w:lang w:val="fr-FR"/>
        </w:rPr>
        <w:t>.</w:t>
      </w:r>
    </w:p>
    <w:p w14:paraId="00661FEA" w14:textId="2A944A00" w:rsidR="008348E2" w:rsidRPr="00F93668" w:rsidRDefault="007C2681" w:rsidP="00A10F1D">
      <w:pPr>
        <w:pStyle w:val="Heading3"/>
      </w:pPr>
      <w:bookmarkStart w:id="116" w:name="_Toc516495132"/>
      <w:bookmarkStart w:id="117" w:name="_Toc516495133"/>
      <w:bookmarkStart w:id="118" w:name="_Toc516495134"/>
      <w:bookmarkStart w:id="119" w:name="_Toc516495135"/>
      <w:bookmarkStart w:id="120" w:name="_Toc516495136"/>
      <w:bookmarkStart w:id="121" w:name="_Toc516495137"/>
      <w:bookmarkStart w:id="122" w:name="_Toc516495138"/>
      <w:bookmarkStart w:id="123" w:name="_Toc516495139"/>
      <w:bookmarkStart w:id="124" w:name="_Toc516495140"/>
      <w:bookmarkStart w:id="125" w:name="_Toc516495141"/>
      <w:bookmarkStart w:id="126" w:name="_Toc516495142"/>
      <w:bookmarkStart w:id="127" w:name="_Toc516495143"/>
      <w:bookmarkStart w:id="128" w:name="_Toc516495144"/>
      <w:bookmarkStart w:id="129" w:name="_Toc516495145"/>
      <w:bookmarkStart w:id="130" w:name="_Toc516495146"/>
      <w:bookmarkStart w:id="131" w:name="_Toc516495147"/>
      <w:bookmarkStart w:id="132" w:name="_Toc516495148"/>
      <w:bookmarkStart w:id="133" w:name="_Toc516495149"/>
      <w:bookmarkStart w:id="134" w:name="_Toc516495150"/>
      <w:bookmarkStart w:id="135" w:name="_Toc145076560"/>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F93668">
        <w:t>F</w:t>
      </w:r>
      <w:r w:rsidR="00871BEF" w:rsidRPr="00F93668">
        <w:t>rais</w:t>
      </w:r>
      <w:bookmarkEnd w:id="135"/>
      <w:r w:rsidR="00871BEF" w:rsidRPr="00F93668">
        <w:t xml:space="preserve"> </w:t>
      </w:r>
    </w:p>
    <w:p w14:paraId="68E30263" w14:textId="77777777" w:rsidR="00184941" w:rsidRPr="00F93668" w:rsidRDefault="00184941" w:rsidP="008348E2"/>
    <w:p w14:paraId="63F43B90" w14:textId="77777777" w:rsidR="00447372" w:rsidRPr="00F93668" w:rsidRDefault="00447372" w:rsidP="00447372">
      <w:bookmarkStart w:id="136" w:name="_Hlk536187782"/>
      <w:bookmarkStart w:id="137" w:name="_Hlk535914936"/>
      <w:bookmarkStart w:id="138" w:name="_Hlk535914744"/>
      <w:r w:rsidRPr="00F93668">
        <w:t>Le locataire paye les frais et charges qui se rapportent à l’usage du bien loué, à l’exception du précompte immobilier.</w:t>
      </w:r>
    </w:p>
    <w:p w14:paraId="2B9DF0C9" w14:textId="77777777" w:rsidR="00447372" w:rsidRPr="00F93668" w:rsidRDefault="00447372" w:rsidP="00447372"/>
    <w:p w14:paraId="652B10F4" w14:textId="77777777" w:rsidR="00447372" w:rsidRPr="00F93668" w:rsidRDefault="00447372" w:rsidP="00447372">
      <w:pPr>
        <w:rPr>
          <w:i/>
        </w:rPr>
      </w:pPr>
      <w:r w:rsidRPr="00F93668">
        <w:rPr>
          <w:i/>
        </w:rPr>
        <w:t>Sélectionner en fonction du type de bien loué :</w:t>
      </w:r>
    </w:p>
    <w:p w14:paraId="40365AD9" w14:textId="77777777" w:rsidR="00447372" w:rsidRPr="00F93668" w:rsidRDefault="00447372" w:rsidP="00447372">
      <w:pPr>
        <w:rPr>
          <w:i/>
        </w:rPr>
      </w:pPr>
    </w:p>
    <w:p w14:paraId="00481A7E" w14:textId="77777777" w:rsidR="00447372" w:rsidRPr="00F93668" w:rsidRDefault="00447372" w:rsidP="00447372">
      <w:pPr>
        <w:rPr>
          <w:i/>
        </w:rPr>
      </w:pPr>
      <w:r w:rsidRPr="00F93668">
        <w:rPr>
          <w:rFonts w:ascii="Segoe UI Symbol" w:hAnsi="Segoe UI Symbol" w:cs="Segoe UI Symbol"/>
        </w:rPr>
        <w:t>☐</w:t>
      </w:r>
      <w:r w:rsidRPr="00F93668">
        <w:t xml:space="preserve"> </w:t>
      </w:r>
      <w:r w:rsidRPr="00F93668">
        <w:tab/>
        <w:t>Habitation individuelle</w:t>
      </w:r>
    </w:p>
    <w:p w14:paraId="692CF736" w14:textId="77777777" w:rsidR="00447372" w:rsidRPr="00F93668" w:rsidRDefault="00447372" w:rsidP="00447372">
      <w:pPr>
        <w:rPr>
          <w:i/>
        </w:rPr>
      </w:pPr>
    </w:p>
    <w:p w14:paraId="7D14CF98" w14:textId="77777777" w:rsidR="00447372" w:rsidRPr="00F93668" w:rsidRDefault="00447372" w:rsidP="00447372">
      <w:pPr>
        <w:ind w:left="564" w:firstLine="3"/>
        <w:rPr>
          <w:i/>
        </w:rPr>
      </w:pPr>
      <w:r w:rsidRPr="00F93668">
        <w:rPr>
          <w:rFonts w:ascii="Segoe UI Symbol" w:hAnsi="Segoe UI Symbol" w:cs="Segoe UI Symbol"/>
        </w:rPr>
        <w:t>☐</w:t>
      </w:r>
      <w:r w:rsidRPr="00F93668">
        <w:t xml:space="preserve"> </w:t>
      </w:r>
      <w:r w:rsidRPr="00F93668">
        <w:tab/>
        <w:t>Le locataire conclura des abonnements relatifs aux installations d’utilité publique (eau, électricité, gaz…) en son nom propre et paiera directement les sommes dues auprès des fournisseurs.  Les autres frais relatifs à l’usage du bien feront l’objet d’un décompte annuel qui lui sera adressé par le bailleur et devront être payé dans le mois de la réception sur le même compte bancaire du bailleur.</w:t>
      </w:r>
    </w:p>
    <w:bookmarkEnd w:id="136"/>
    <w:p w14:paraId="226D07E9" w14:textId="77777777" w:rsidR="00447372" w:rsidRPr="00F93668" w:rsidRDefault="00447372" w:rsidP="00447372">
      <w:pPr>
        <w:rPr>
          <w:i/>
        </w:rPr>
      </w:pPr>
    </w:p>
    <w:p w14:paraId="4BD53BB4" w14:textId="77777777" w:rsidR="00447372" w:rsidRPr="00F93668" w:rsidRDefault="00447372" w:rsidP="00447372">
      <w:pPr>
        <w:ind w:left="567"/>
      </w:pPr>
      <w:r w:rsidRPr="00F93668">
        <w:rPr>
          <w:rFonts w:ascii="Segoe UI Symbol" w:hAnsi="Segoe UI Symbol" w:cs="Segoe UI Symbol"/>
        </w:rPr>
        <w:t>☐</w:t>
      </w:r>
      <w:r w:rsidRPr="00F93668">
        <w:t xml:space="preserve"> </w:t>
      </w:r>
      <w:r w:rsidRPr="00F93668">
        <w:tab/>
        <w:t xml:space="preserve">Les montants réclamés pour les frais et charges le seront sur base des </w:t>
      </w:r>
      <w:r w:rsidRPr="00F93668">
        <w:rPr>
          <w:b/>
        </w:rPr>
        <w:t>frais réels</w:t>
      </w:r>
      <w:r w:rsidRPr="00F93668">
        <w:t xml:space="preserve">. Ils feront l’objet de provisions périodiques de………………€/……………. payables en même temps que le loyer, sur le même compte bancaire et à la même échéance. Un décompte des frais et charges sera adressé annuellement par le bailleur au locataire.  A la réception du décompte, le bailleur ou le locataire restituera immédiatement à l’autre partie la différence entre les provisions déjà versées et les charges réelles.  </w:t>
      </w:r>
    </w:p>
    <w:p w14:paraId="4E603BDC" w14:textId="77777777" w:rsidR="00447372" w:rsidRPr="00F93668" w:rsidRDefault="00447372" w:rsidP="00447372">
      <w:pPr>
        <w:pStyle w:val="Opsomming1"/>
        <w:numPr>
          <w:ilvl w:val="0"/>
          <w:numId w:val="0"/>
        </w:numPr>
        <w:tabs>
          <w:tab w:val="left" w:pos="567"/>
        </w:tabs>
        <w:ind w:left="567"/>
      </w:pPr>
    </w:p>
    <w:p w14:paraId="5CE54E19" w14:textId="77777777" w:rsidR="00447372" w:rsidRPr="00F93668" w:rsidRDefault="00447372" w:rsidP="00447372">
      <w:pPr>
        <w:ind w:left="564" w:firstLine="3"/>
        <w:contextualSpacing/>
      </w:pPr>
      <w:r w:rsidRPr="00F93668">
        <w:rPr>
          <w:rFonts w:ascii="Segoe UI Symbol" w:hAnsi="Segoe UI Symbol" w:cs="Segoe UI Symbol"/>
        </w:rPr>
        <w:t>☐</w:t>
      </w:r>
      <w:r w:rsidRPr="00F93668">
        <w:t xml:space="preserve"> </w:t>
      </w:r>
      <w:r w:rsidRPr="00F93668">
        <w:tab/>
        <w:t xml:space="preserve">Les montants réclamés pour les frais et charges le seront sur base d’un </w:t>
      </w:r>
      <w:r w:rsidRPr="00F93668">
        <w:rPr>
          <w:b/>
        </w:rPr>
        <w:t>forfait</w:t>
      </w:r>
      <w:r w:rsidRPr="00F93668">
        <w:t xml:space="preserve"> présumé couvrir le montant des frais et charges. Le forfait est fixé au montant de………………..€. Il sera payé en même temps que le loyer, sur le même compte bancaire et à la même échéance.</w:t>
      </w:r>
      <w:bookmarkEnd w:id="137"/>
    </w:p>
    <w:bookmarkEnd w:id="138"/>
    <w:p w14:paraId="63F1F37D" w14:textId="77777777" w:rsidR="00447372" w:rsidRPr="00F93668" w:rsidRDefault="00447372" w:rsidP="00447372"/>
    <w:p w14:paraId="5416FD84" w14:textId="77777777" w:rsidR="00447372" w:rsidRPr="00F93668" w:rsidRDefault="00447372" w:rsidP="00447372">
      <w:r w:rsidRPr="00F93668">
        <w:rPr>
          <w:rFonts w:ascii="Segoe UI Symbol" w:hAnsi="Segoe UI Symbol" w:cs="Segoe UI Symbol"/>
        </w:rPr>
        <w:t>☐</w:t>
      </w:r>
      <w:r w:rsidRPr="00F93668">
        <w:t xml:space="preserve"> </w:t>
      </w:r>
      <w:r w:rsidRPr="00F93668">
        <w:tab/>
        <w:t xml:space="preserve"> Appartements</w:t>
      </w:r>
    </w:p>
    <w:p w14:paraId="11089B81" w14:textId="77777777" w:rsidR="00447372" w:rsidRPr="00F93668" w:rsidRDefault="00447372" w:rsidP="00447372">
      <w:pPr>
        <w:rPr>
          <w:u w:val="single"/>
        </w:rPr>
      </w:pPr>
    </w:p>
    <w:p w14:paraId="12426295" w14:textId="77777777" w:rsidR="00447372" w:rsidRPr="00F93668" w:rsidRDefault="00447372" w:rsidP="00447372">
      <w:pPr>
        <w:ind w:firstLine="284"/>
        <w:rPr>
          <w:b/>
          <w:u w:val="single"/>
        </w:rPr>
      </w:pPr>
      <w:r w:rsidRPr="00F93668">
        <w:rPr>
          <w:b/>
          <w:u w:val="single"/>
        </w:rPr>
        <w:t>Parties communes:</w:t>
      </w:r>
    </w:p>
    <w:p w14:paraId="17CCA2E2" w14:textId="77777777" w:rsidR="00447372" w:rsidRPr="00F93668" w:rsidRDefault="00447372" w:rsidP="00447372">
      <w:pPr>
        <w:ind w:left="284"/>
      </w:pPr>
      <w:r w:rsidRPr="00F93668">
        <w:t xml:space="preserve">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209166C9" w14:textId="77777777" w:rsidR="00447372" w:rsidRPr="00F93668" w:rsidRDefault="00447372" w:rsidP="00447372"/>
    <w:bookmarkStart w:id="139" w:name="_Hlk503516381"/>
    <w:p w14:paraId="0520E6B8" w14:textId="77777777" w:rsidR="00447372" w:rsidRPr="00F93668" w:rsidRDefault="00685F19" w:rsidP="00447372">
      <w:pPr>
        <w:pStyle w:val="Opsomming1"/>
        <w:numPr>
          <w:ilvl w:val="0"/>
          <w:numId w:val="0"/>
        </w:numPr>
        <w:ind w:left="567"/>
      </w:pPr>
      <w:sdt>
        <w:sdtPr>
          <w:id w:val="-104890197"/>
          <w14:checkbox>
            <w14:checked w14:val="0"/>
            <w14:checkedState w14:val="2612" w14:font="MS Gothic"/>
            <w14:uncheckedState w14:val="2610" w14:font="MS Gothic"/>
          </w14:checkbox>
        </w:sdtPr>
        <w:sdtEndPr/>
        <w:sdtContent>
          <w:r w:rsidR="00447372" w:rsidRPr="00F93668">
            <w:rPr>
              <w:rFonts w:ascii="MS Gothic" w:eastAsia="MS Gothic" w:hAnsi="MS Gothic" w:hint="eastAsia"/>
            </w:rPr>
            <w:t>☐</w:t>
          </w:r>
        </w:sdtContent>
      </w:sdt>
      <w:r w:rsidR="00447372" w:rsidRPr="00F93668">
        <w:t xml:space="preserve"> </w:t>
      </w:r>
      <w:r w:rsidR="00447372" w:rsidRPr="00F93668">
        <w:tab/>
        <w:t xml:space="preserve">Les montants réclamés au titre de charges communes le seront sur base des </w:t>
      </w:r>
      <w:r w:rsidR="00447372" w:rsidRPr="00F93668">
        <w:rPr>
          <w:b/>
        </w:rPr>
        <w:t>frais réels</w:t>
      </w:r>
      <w:r w:rsidR="00447372" w:rsidRPr="00F93668">
        <w:t>. Ils feront l’objet de provisions périodiques de………………€/…………….payables en même temps que le loyer, sur le même compte bancaire et à la même échéance.</w:t>
      </w:r>
    </w:p>
    <w:p w14:paraId="5A3FCF13" w14:textId="77777777" w:rsidR="00447372" w:rsidRPr="00F93668" w:rsidRDefault="00447372" w:rsidP="00447372">
      <w:pPr>
        <w:pStyle w:val="Opsomming1"/>
        <w:numPr>
          <w:ilvl w:val="0"/>
          <w:numId w:val="0"/>
        </w:numPr>
        <w:ind w:left="567"/>
      </w:pPr>
      <w:r w:rsidRPr="00F93668">
        <w:t>Un décompte annuel des charges communes sera adressé par le bailleur au locataire dans le mois de la réception du décompte du syndic de la copropriété.</w:t>
      </w:r>
    </w:p>
    <w:p w14:paraId="5CF7E883" w14:textId="77777777" w:rsidR="00447372" w:rsidRPr="00F93668" w:rsidRDefault="00447372" w:rsidP="00447372">
      <w:pPr>
        <w:pStyle w:val="Opsomming1"/>
        <w:numPr>
          <w:ilvl w:val="0"/>
          <w:numId w:val="0"/>
        </w:numPr>
        <w:tabs>
          <w:tab w:val="left" w:pos="567"/>
        </w:tabs>
        <w:ind w:left="567"/>
      </w:pPr>
      <w:r w:rsidRPr="00F93668">
        <w:t xml:space="preserve">A la réception du décompte, le bailleur ou le locataire restituera immédiatement à l’autre partie la différence entre les provisions déjà versées et les charges réelles.  </w:t>
      </w:r>
    </w:p>
    <w:p w14:paraId="2D9FD6E9" w14:textId="77777777" w:rsidR="00447372" w:rsidRPr="00F93668" w:rsidRDefault="00447372" w:rsidP="00447372">
      <w:pPr>
        <w:pStyle w:val="Opsomming1"/>
        <w:numPr>
          <w:ilvl w:val="0"/>
          <w:numId w:val="0"/>
        </w:numPr>
        <w:ind w:left="567"/>
      </w:pPr>
      <w:r w:rsidRPr="00F93668">
        <w:t>Le mode de calcul des charges commune s’établit comme suit : …………………………………….</w:t>
      </w:r>
    </w:p>
    <w:p w14:paraId="68048302" w14:textId="77777777" w:rsidR="00447372" w:rsidRPr="00F93668" w:rsidRDefault="00447372" w:rsidP="00447372">
      <w:pPr>
        <w:pStyle w:val="Opsomming1"/>
        <w:numPr>
          <w:ilvl w:val="0"/>
          <w:numId w:val="0"/>
        </w:numPr>
        <w:ind w:left="567"/>
      </w:pPr>
      <w:r w:rsidRPr="00F93668">
        <w:lastRenderedPageBreak/>
        <w:t>…………………………………………..……………………………………………………………………………………………</w:t>
      </w:r>
    </w:p>
    <w:p w14:paraId="1022BFD1" w14:textId="77777777" w:rsidR="00447372" w:rsidRPr="00F93668" w:rsidRDefault="00447372" w:rsidP="00447372">
      <w:pPr>
        <w:pStyle w:val="Opsomming1"/>
        <w:numPr>
          <w:ilvl w:val="0"/>
          <w:numId w:val="0"/>
        </w:numPr>
        <w:ind w:left="851"/>
      </w:pPr>
    </w:p>
    <w:p w14:paraId="20257178" w14:textId="77777777" w:rsidR="00447372" w:rsidRPr="00F93668" w:rsidRDefault="00685F19" w:rsidP="00447372">
      <w:pPr>
        <w:pStyle w:val="Opsomming1"/>
        <w:numPr>
          <w:ilvl w:val="0"/>
          <w:numId w:val="0"/>
        </w:numPr>
        <w:ind w:left="567"/>
      </w:pPr>
      <w:sdt>
        <w:sdtPr>
          <w:id w:val="-175038515"/>
          <w14:checkbox>
            <w14:checked w14:val="0"/>
            <w14:checkedState w14:val="2612" w14:font="MS Gothic"/>
            <w14:uncheckedState w14:val="2610" w14:font="MS Gothic"/>
          </w14:checkbox>
        </w:sdtPr>
        <w:sdtEndPr/>
        <w:sdtContent>
          <w:r w:rsidR="00447372" w:rsidRPr="00F93668">
            <w:rPr>
              <w:rFonts w:ascii="MS Gothic" w:eastAsia="MS Gothic" w:hAnsi="MS Gothic" w:hint="eastAsia"/>
            </w:rPr>
            <w:t>☐</w:t>
          </w:r>
        </w:sdtContent>
      </w:sdt>
      <w:r w:rsidR="00447372" w:rsidRPr="00F93668">
        <w:t xml:space="preserve"> </w:t>
      </w:r>
      <w:r w:rsidR="00447372" w:rsidRPr="00F93668">
        <w:tab/>
        <w:t xml:space="preserve">Les montants réclamés au titre de charges communes le seront sur base d’un </w:t>
      </w:r>
      <w:r w:rsidR="00447372" w:rsidRPr="00F93668">
        <w:rPr>
          <w:b/>
        </w:rPr>
        <w:t>forfait</w:t>
      </w:r>
      <w:r w:rsidR="00447372" w:rsidRPr="00F93668">
        <w:t xml:space="preserve"> présumé couvrir le montant des charges.</w:t>
      </w:r>
    </w:p>
    <w:p w14:paraId="577ED971" w14:textId="77777777" w:rsidR="00447372" w:rsidRPr="00F93668" w:rsidRDefault="00447372" w:rsidP="00447372">
      <w:pPr>
        <w:pStyle w:val="Opsomming1"/>
        <w:numPr>
          <w:ilvl w:val="0"/>
          <w:numId w:val="0"/>
        </w:numPr>
        <w:ind w:left="851" w:hanging="284"/>
      </w:pPr>
      <w:r w:rsidRPr="00F93668">
        <w:t xml:space="preserve">Le forfait est fixé au montant de………………..€. </w:t>
      </w:r>
    </w:p>
    <w:p w14:paraId="38689D84" w14:textId="77777777" w:rsidR="00447372" w:rsidRPr="00F93668" w:rsidRDefault="00447372" w:rsidP="00447372">
      <w:pPr>
        <w:pStyle w:val="Opsomming1"/>
        <w:numPr>
          <w:ilvl w:val="0"/>
          <w:numId w:val="0"/>
        </w:numPr>
        <w:tabs>
          <w:tab w:val="left" w:pos="567"/>
        </w:tabs>
        <w:ind w:left="567"/>
      </w:pPr>
      <w:r w:rsidRPr="00F93668">
        <w:t>Il sera payé en même temps que le loyer, sur le même compte bancaire et à la même échéance.</w:t>
      </w:r>
    </w:p>
    <w:bookmarkEnd w:id="139"/>
    <w:p w14:paraId="206FA626" w14:textId="77777777" w:rsidR="00447372" w:rsidRPr="00F93668" w:rsidRDefault="00447372" w:rsidP="00447372">
      <w:pPr>
        <w:pStyle w:val="Opsomming1"/>
        <w:numPr>
          <w:ilvl w:val="0"/>
          <w:numId w:val="0"/>
        </w:numPr>
        <w:ind w:left="851"/>
      </w:pPr>
    </w:p>
    <w:p w14:paraId="7645C76F" w14:textId="77777777" w:rsidR="00447372" w:rsidRPr="00F93668" w:rsidRDefault="00447372" w:rsidP="00447372">
      <w:pPr>
        <w:ind w:firstLine="284"/>
        <w:rPr>
          <w:b/>
          <w:u w:val="single"/>
        </w:rPr>
      </w:pPr>
      <w:r w:rsidRPr="00F93668">
        <w:rPr>
          <w:b/>
          <w:u w:val="single"/>
        </w:rPr>
        <w:t>Parties privatives:</w:t>
      </w:r>
    </w:p>
    <w:p w14:paraId="6E00E009" w14:textId="77777777" w:rsidR="00447372" w:rsidRPr="00F93668" w:rsidRDefault="00447372" w:rsidP="00447372">
      <w:pPr>
        <w:pStyle w:val="Opsomming1"/>
        <w:numPr>
          <w:ilvl w:val="0"/>
          <w:numId w:val="0"/>
        </w:numPr>
        <w:ind w:left="851"/>
      </w:pPr>
    </w:p>
    <w:p w14:paraId="329FBD12" w14:textId="77777777" w:rsidR="00447372" w:rsidRPr="00F93668" w:rsidRDefault="00685F19" w:rsidP="00447372">
      <w:pPr>
        <w:ind w:left="564"/>
        <w:rPr>
          <w:i/>
        </w:rPr>
      </w:pPr>
      <w:sdt>
        <w:sdtPr>
          <w:id w:val="-297691513"/>
          <w14:checkbox>
            <w14:checked w14:val="0"/>
            <w14:checkedState w14:val="2612" w14:font="MS Gothic"/>
            <w14:uncheckedState w14:val="2610" w14:font="MS Gothic"/>
          </w14:checkbox>
        </w:sdtPr>
        <w:sdtEndPr/>
        <w:sdtContent>
          <w:r w:rsidR="00447372" w:rsidRPr="00F93668">
            <w:rPr>
              <w:rFonts w:ascii="MS Gothic" w:eastAsia="MS Gothic" w:hAnsi="MS Gothic" w:hint="eastAsia"/>
            </w:rPr>
            <w:t>☐</w:t>
          </w:r>
        </w:sdtContent>
      </w:sdt>
      <w:r w:rsidR="00447372" w:rsidRPr="00F93668">
        <w:t xml:space="preserve"> </w:t>
      </w:r>
      <w:r w:rsidR="00447372" w:rsidRPr="00F93668">
        <w:tab/>
        <w:t xml:space="preserve">Le locataire conclura des abonnements relatifs aux installations d’utilité publique (eau, électricité, gaz…) en son nom propre, et paiera directement les sommes dues auprès des fournisseurs.  </w:t>
      </w:r>
    </w:p>
    <w:p w14:paraId="3525227F" w14:textId="77777777" w:rsidR="00447372" w:rsidRPr="00F93668" w:rsidRDefault="00447372" w:rsidP="00447372">
      <w:pPr>
        <w:rPr>
          <w:i/>
        </w:rPr>
      </w:pPr>
    </w:p>
    <w:p w14:paraId="6CA93C7F" w14:textId="77777777" w:rsidR="00447372" w:rsidRPr="00F93668" w:rsidRDefault="00685F19" w:rsidP="00447372">
      <w:pPr>
        <w:ind w:left="564" w:firstLine="3"/>
        <w:rPr>
          <w:i/>
        </w:rPr>
      </w:pPr>
      <w:sdt>
        <w:sdtPr>
          <w:id w:val="416522048"/>
          <w14:checkbox>
            <w14:checked w14:val="0"/>
            <w14:checkedState w14:val="2612" w14:font="MS Gothic"/>
            <w14:uncheckedState w14:val="2610" w14:font="MS Gothic"/>
          </w14:checkbox>
        </w:sdtPr>
        <w:sdtEndPr/>
        <w:sdtContent>
          <w:r w:rsidR="00447372" w:rsidRPr="00F93668">
            <w:rPr>
              <w:rFonts w:ascii="MS Gothic" w:eastAsia="MS Gothic" w:hAnsi="MS Gothic" w:hint="eastAsia"/>
            </w:rPr>
            <w:t>☐</w:t>
          </w:r>
        </w:sdtContent>
      </w:sdt>
      <w:r w:rsidR="00447372" w:rsidRPr="00F93668">
        <w:t xml:space="preserve"> </w:t>
      </w:r>
      <w:r w:rsidR="00447372" w:rsidRPr="00F93668">
        <w:tab/>
        <w:t xml:space="preserve">Les montants réclamés au titre de charges privatives et pour les consommations privées le seront sur base des </w:t>
      </w:r>
      <w:r w:rsidR="00447372" w:rsidRPr="00F93668">
        <w:rPr>
          <w:b/>
        </w:rPr>
        <w:t>frais réels</w:t>
      </w:r>
      <w:r w:rsidR="00447372" w:rsidRPr="00F93668">
        <w:t>.</w:t>
      </w:r>
    </w:p>
    <w:p w14:paraId="3382D697" w14:textId="77777777" w:rsidR="00447372" w:rsidRPr="00F93668" w:rsidRDefault="00447372" w:rsidP="00447372">
      <w:pPr>
        <w:pStyle w:val="Opsomming1"/>
        <w:numPr>
          <w:ilvl w:val="0"/>
          <w:numId w:val="0"/>
        </w:numPr>
        <w:tabs>
          <w:tab w:val="left" w:pos="567"/>
        </w:tabs>
        <w:ind w:left="567"/>
      </w:pPr>
      <w:r w:rsidRPr="00F93668">
        <w:t>Ils feront l’objet de provisions périodiques de………………€/…………….payables en même temps que le loyer, sur le même compte bancaire et à la même échéance.</w:t>
      </w:r>
    </w:p>
    <w:p w14:paraId="3D6F1B79" w14:textId="77777777" w:rsidR="00447372" w:rsidRPr="00F93668" w:rsidRDefault="00447372" w:rsidP="00447372">
      <w:pPr>
        <w:pStyle w:val="Opsomming1"/>
        <w:numPr>
          <w:ilvl w:val="0"/>
          <w:numId w:val="0"/>
        </w:numPr>
        <w:ind w:left="567"/>
      </w:pPr>
      <w:r w:rsidRPr="00F93668">
        <w:t>Un décompte annuel des charges privatives sera adressé par le bailleur au locataire dans le mois de la réception du décompte du syndic de la copropriété.</w:t>
      </w:r>
    </w:p>
    <w:p w14:paraId="6A7DC8C5" w14:textId="77777777" w:rsidR="00447372" w:rsidRPr="00F93668" w:rsidRDefault="00447372" w:rsidP="00447372">
      <w:pPr>
        <w:pStyle w:val="Opsomming1"/>
        <w:numPr>
          <w:ilvl w:val="0"/>
          <w:numId w:val="0"/>
        </w:numPr>
        <w:tabs>
          <w:tab w:val="left" w:pos="567"/>
        </w:tabs>
        <w:ind w:left="567"/>
      </w:pPr>
      <w:r w:rsidRPr="00F93668">
        <w:t xml:space="preserve">A la réception du décompte, le bailleur ou le locataire restituera immédiatement à l’autre partie la différence entre les provisions déjà versées et les charges réelles. </w:t>
      </w:r>
    </w:p>
    <w:p w14:paraId="768C2945" w14:textId="2E701CE2" w:rsidR="00447372" w:rsidRPr="00F93668" w:rsidRDefault="00447372" w:rsidP="00447372">
      <w:pPr>
        <w:pStyle w:val="Opsomming1"/>
        <w:numPr>
          <w:ilvl w:val="0"/>
          <w:numId w:val="0"/>
        </w:numPr>
        <w:ind w:left="567"/>
      </w:pPr>
      <w:r w:rsidRPr="00F93668">
        <w:t xml:space="preserve">Le mode de calcul des charges </w:t>
      </w:r>
      <w:r w:rsidR="005A394D" w:rsidRPr="00F93668">
        <w:t xml:space="preserve">privatives </w:t>
      </w:r>
      <w:r w:rsidRPr="00F93668">
        <w:t>s’établit comme suit : …………………………………….</w:t>
      </w:r>
    </w:p>
    <w:p w14:paraId="7A1837FF" w14:textId="77777777" w:rsidR="00447372" w:rsidRPr="00F93668" w:rsidRDefault="00447372" w:rsidP="00447372">
      <w:pPr>
        <w:pStyle w:val="Opsomming1"/>
        <w:numPr>
          <w:ilvl w:val="0"/>
          <w:numId w:val="0"/>
        </w:numPr>
        <w:ind w:left="567"/>
      </w:pPr>
      <w:r w:rsidRPr="00F93668">
        <w:t>…………………………………………..……………………………………………………………………………………………</w:t>
      </w:r>
    </w:p>
    <w:p w14:paraId="0E291C43" w14:textId="77777777" w:rsidR="00447372" w:rsidRPr="00F93668" w:rsidRDefault="00447372" w:rsidP="00447372">
      <w:pPr>
        <w:pStyle w:val="Opsomming1"/>
        <w:numPr>
          <w:ilvl w:val="0"/>
          <w:numId w:val="0"/>
        </w:numPr>
        <w:tabs>
          <w:tab w:val="left" w:pos="567"/>
        </w:tabs>
        <w:ind w:left="567"/>
      </w:pPr>
    </w:p>
    <w:p w14:paraId="5A2DFC19" w14:textId="77777777" w:rsidR="00447372" w:rsidRPr="00F93668" w:rsidRDefault="00685F19" w:rsidP="00447372">
      <w:pPr>
        <w:ind w:left="564" w:firstLine="3"/>
        <w:contextualSpacing/>
      </w:pPr>
      <w:sdt>
        <w:sdtPr>
          <w:id w:val="-1214497588"/>
          <w14:checkbox>
            <w14:checked w14:val="0"/>
            <w14:checkedState w14:val="2612" w14:font="MS Gothic"/>
            <w14:uncheckedState w14:val="2610" w14:font="MS Gothic"/>
          </w14:checkbox>
        </w:sdtPr>
        <w:sdtEndPr/>
        <w:sdtContent>
          <w:r w:rsidR="00447372" w:rsidRPr="00F93668">
            <w:rPr>
              <w:rFonts w:ascii="MS Gothic" w:eastAsia="MS Gothic" w:hAnsi="MS Gothic" w:hint="eastAsia"/>
            </w:rPr>
            <w:t>☐</w:t>
          </w:r>
        </w:sdtContent>
      </w:sdt>
      <w:r w:rsidR="00447372" w:rsidRPr="00F93668">
        <w:t xml:space="preserve"> </w:t>
      </w:r>
      <w:r w:rsidR="00447372" w:rsidRPr="00F93668">
        <w:tab/>
        <w:t xml:space="preserve">Les montants réclamés au titre de charges privatives et pour les consommations privées le seront sur base d’un </w:t>
      </w:r>
      <w:r w:rsidR="00447372" w:rsidRPr="00F93668">
        <w:rPr>
          <w:b/>
        </w:rPr>
        <w:t>forfait</w:t>
      </w:r>
      <w:r w:rsidR="00447372" w:rsidRPr="00F93668">
        <w:t xml:space="preserve"> présumé couvrir le montant des charges.</w:t>
      </w:r>
    </w:p>
    <w:p w14:paraId="312D290B" w14:textId="77777777" w:rsidR="00447372" w:rsidRPr="00F93668" w:rsidRDefault="00447372" w:rsidP="00447372">
      <w:pPr>
        <w:pStyle w:val="Opsomming1"/>
        <w:numPr>
          <w:ilvl w:val="0"/>
          <w:numId w:val="0"/>
        </w:numPr>
        <w:ind w:left="851" w:hanging="284"/>
      </w:pPr>
      <w:r w:rsidRPr="00F93668">
        <w:t xml:space="preserve">Le forfait est fixé au montant de………………..€. </w:t>
      </w:r>
    </w:p>
    <w:p w14:paraId="2C8C5C4B" w14:textId="77777777" w:rsidR="00447372" w:rsidRPr="00F93668" w:rsidRDefault="00447372" w:rsidP="00447372">
      <w:pPr>
        <w:pStyle w:val="Opsomming1"/>
        <w:numPr>
          <w:ilvl w:val="0"/>
          <w:numId w:val="0"/>
        </w:numPr>
        <w:tabs>
          <w:tab w:val="left" w:pos="567"/>
        </w:tabs>
        <w:ind w:left="567"/>
      </w:pPr>
      <w:r w:rsidRPr="00F93668">
        <w:t>Il sera payé en même temps que le loyer, sur le même compte bancaire et à la même échéance.</w:t>
      </w:r>
    </w:p>
    <w:p w14:paraId="1FBD8629" w14:textId="77777777" w:rsidR="00447372" w:rsidRPr="00F93668" w:rsidRDefault="00447372" w:rsidP="00447372">
      <w:pPr>
        <w:pStyle w:val="Opsomming1"/>
        <w:numPr>
          <w:ilvl w:val="0"/>
          <w:numId w:val="0"/>
        </w:numPr>
        <w:tabs>
          <w:tab w:val="left" w:pos="567"/>
        </w:tabs>
        <w:ind w:left="567"/>
      </w:pPr>
      <w:r w:rsidRPr="00F93668">
        <w:t>Nature des charges privatives : …………………………………………………………………………………………</w:t>
      </w:r>
    </w:p>
    <w:p w14:paraId="44D08F5D" w14:textId="77777777" w:rsidR="00447372" w:rsidRPr="00F93668" w:rsidRDefault="00447372" w:rsidP="00447372">
      <w:pPr>
        <w:pStyle w:val="Opsomming1"/>
        <w:numPr>
          <w:ilvl w:val="0"/>
          <w:numId w:val="0"/>
        </w:numPr>
        <w:tabs>
          <w:tab w:val="left" w:pos="567"/>
        </w:tabs>
        <w:ind w:left="567"/>
      </w:pPr>
      <w:r w:rsidRPr="00F93668">
        <w:t>…………………………………………..……………………………………………………………………………………………</w:t>
      </w:r>
    </w:p>
    <w:p w14:paraId="1018ACAB" w14:textId="77777777" w:rsidR="00447372" w:rsidRPr="00F93668" w:rsidRDefault="00447372" w:rsidP="00447372">
      <w:pPr>
        <w:pStyle w:val="Opsomming1"/>
        <w:numPr>
          <w:ilvl w:val="0"/>
          <w:numId w:val="0"/>
        </w:numPr>
        <w:ind w:left="851"/>
      </w:pPr>
    </w:p>
    <w:p w14:paraId="1DA4D358" w14:textId="77777777" w:rsidR="00447372" w:rsidRPr="00F93668" w:rsidRDefault="00447372" w:rsidP="00447372">
      <w:r w:rsidRPr="00F93668">
        <w:t xml:space="preserve">L’ensemble des documents établissant ces dépenses, reprenant les rubriques et les calculs détaillés (formules, quotité…) sont produits. </w:t>
      </w:r>
    </w:p>
    <w:p w14:paraId="574CABC9" w14:textId="77777777" w:rsidR="00447372" w:rsidRPr="00F93668" w:rsidRDefault="00447372" w:rsidP="00447372"/>
    <w:p w14:paraId="07E60E5D" w14:textId="33672F89" w:rsidR="008D6227" w:rsidRPr="00F93668" w:rsidRDefault="00447372" w:rsidP="00447372">
      <w:r w:rsidRPr="00F93668">
        <w:rPr>
          <w:i/>
        </w:rPr>
        <w:t>Le cas échéant</w:t>
      </w:r>
      <w:r w:rsidRPr="00F93668">
        <w:t> : Dans le cas d’immeuble à appartements multiples, dont la gestion est assurée par une même personne, l’obligation est remplie dès lors que le bailleur fait parvenir au locataire u</w:t>
      </w:r>
      <w:r w:rsidRPr="00F93668">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r w:rsidR="008D6227" w:rsidRPr="00F93668">
        <w:t>.</w:t>
      </w:r>
    </w:p>
    <w:p w14:paraId="20340D01" w14:textId="77777777" w:rsidR="008348E2" w:rsidRPr="00F93668" w:rsidRDefault="008348E2" w:rsidP="00A10F1D">
      <w:pPr>
        <w:pStyle w:val="Heading3"/>
      </w:pPr>
      <w:bookmarkStart w:id="140" w:name="_Toc145076561"/>
      <w:r w:rsidRPr="00F93668">
        <w:t>Assurances</w:t>
      </w:r>
      <w:bookmarkEnd w:id="140"/>
    </w:p>
    <w:p w14:paraId="07E39684" w14:textId="77777777" w:rsidR="008348E2" w:rsidRPr="00F93668" w:rsidRDefault="008348E2" w:rsidP="008348E2"/>
    <w:p w14:paraId="4111ED71" w14:textId="308D8926" w:rsidR="008348E2" w:rsidRPr="00F93668" w:rsidRDefault="008348E2" w:rsidP="008348E2">
      <w:r w:rsidRPr="00F93668">
        <w:t xml:space="preserve">Le </w:t>
      </w:r>
      <w:r w:rsidR="00D70C67" w:rsidRPr="00F93668">
        <w:t xml:space="preserve">locataire </w:t>
      </w:r>
      <w:r w:rsidRPr="00F93668">
        <w:t xml:space="preserve">souscrira une police d’assurances couvrant, </w:t>
      </w:r>
      <w:r w:rsidR="00E55423" w:rsidRPr="00F93668">
        <w:t xml:space="preserve">préalablement à l’entrée des lieux et </w:t>
      </w:r>
      <w:r w:rsidRPr="00F93668">
        <w:t>pendant toute la durée d</w:t>
      </w:r>
      <w:r w:rsidR="00ED235D" w:rsidRPr="00F93668">
        <w:t>e la convention</w:t>
      </w:r>
      <w:r w:rsidRPr="00F93668">
        <w:t xml:space="preserve">, les risques locatifs notamment les dégâts d’incendie, de bris et des eaux ainsi que le recours de tiers.  </w:t>
      </w:r>
      <w:r w:rsidR="00F53CDE" w:rsidRPr="00F93668">
        <w:t xml:space="preserve">Le locataire apportera annuellement au bailleur la preuve du paiement des primes. </w:t>
      </w:r>
      <w:r w:rsidRPr="00F93668">
        <w:t xml:space="preserve">Au cas où il existe une police commune d’assurance, le </w:t>
      </w:r>
      <w:r w:rsidR="00D70C67" w:rsidRPr="00F93668">
        <w:t xml:space="preserve">locataire </w:t>
      </w:r>
      <w:r w:rsidRPr="00F93668">
        <w:t>sera tenu de payer sa quote-part, sans préjudice à son obligation de faire assurer à ses frais les risques le cas échéant complémentaires, si cela s’avère nécessaire.</w:t>
      </w:r>
    </w:p>
    <w:p w14:paraId="67CED753" w14:textId="77777777" w:rsidR="007F4403" w:rsidRPr="00F93668" w:rsidRDefault="007F4403" w:rsidP="008348E2"/>
    <w:p w14:paraId="05276BBD" w14:textId="69B89AD8" w:rsidR="007F4403" w:rsidRPr="00F93668" w:rsidRDefault="007F4403" w:rsidP="008348E2">
      <w:r w:rsidRPr="00F93668">
        <w:t>Le locataire souscrira également, pour toute la durée du bail, une assurance qui couvrira sa responsabilité en tant que locataire ainsi que sa responsabilité pour les risques liés à l’exécution des travaux décrits à l’</w:t>
      </w:r>
      <w:r w:rsidRPr="00F93668">
        <w:rPr>
          <w:u w:val="single"/>
        </w:rPr>
        <w:t xml:space="preserve">annexe </w:t>
      </w:r>
      <w:r w:rsidR="00F53CDE" w:rsidRPr="00F93668">
        <w:rPr>
          <w:u w:val="single"/>
        </w:rPr>
        <w:t>1</w:t>
      </w:r>
      <w:r w:rsidRPr="00F93668">
        <w:t>.</w:t>
      </w:r>
    </w:p>
    <w:p w14:paraId="545CEA4E" w14:textId="77777777" w:rsidR="008348E2" w:rsidRPr="00F93668" w:rsidRDefault="008348E2" w:rsidP="00A10F1D">
      <w:pPr>
        <w:pStyle w:val="Heading3"/>
      </w:pPr>
      <w:bookmarkStart w:id="141" w:name="_Toc145076562"/>
      <w:r w:rsidRPr="00F93668">
        <w:t>Sous-location et cession d</w:t>
      </w:r>
      <w:r w:rsidR="00ED235D" w:rsidRPr="00F93668">
        <w:t>e</w:t>
      </w:r>
      <w:r w:rsidRPr="00F93668">
        <w:t xml:space="preserve"> bail</w:t>
      </w:r>
      <w:bookmarkEnd w:id="141"/>
    </w:p>
    <w:p w14:paraId="0B959877" w14:textId="77777777" w:rsidR="008348E2" w:rsidRPr="00F93668" w:rsidRDefault="008348E2" w:rsidP="008348E2"/>
    <w:p w14:paraId="21ECEE2B" w14:textId="77777777" w:rsidR="00F53CDE" w:rsidRPr="00F93668" w:rsidRDefault="00F53CDE" w:rsidP="00F53CDE">
      <w:pPr>
        <w:rPr>
          <w:rFonts w:asciiTheme="minorHAnsi" w:hAnsiTheme="minorHAnsi" w:cstheme="minorHAnsi"/>
          <w:szCs w:val="22"/>
        </w:rPr>
      </w:pPr>
      <w:r w:rsidRPr="00F93668">
        <w:rPr>
          <w:rFonts w:asciiTheme="minorHAnsi" w:hAnsiTheme="minorHAnsi" w:cstheme="minorHAnsi"/>
          <w:szCs w:val="22"/>
        </w:rPr>
        <w:t>Le locataire ne peut pas sous-louer le bien.  Avec autorisation explicite du bailleur, le locataire peut cependant sous-louer une partie du bien, à la condition que la partie restante demeure affectée à sa résidence principale.</w:t>
      </w:r>
    </w:p>
    <w:p w14:paraId="44358DD8" w14:textId="0CAE1376" w:rsidR="001C76AB" w:rsidRPr="00F93668" w:rsidRDefault="00F53CDE" w:rsidP="009477FF">
      <w:pPr>
        <w:rPr>
          <w:rFonts w:asciiTheme="minorHAnsi" w:hAnsiTheme="minorHAnsi" w:cstheme="minorHAnsi"/>
          <w:szCs w:val="22"/>
        </w:rPr>
      </w:pPr>
      <w:r w:rsidRPr="00F93668">
        <w:rPr>
          <w:rFonts w:asciiTheme="minorHAnsi" w:hAnsiTheme="minorHAnsi" w:cstheme="minorHAnsi"/>
          <w:szCs w:val="22"/>
        </w:rPr>
        <w:t>La cession de bail est interdite sauf accord écrit et préalable du bailleur.</w:t>
      </w:r>
    </w:p>
    <w:p w14:paraId="7ED8A351" w14:textId="77777777" w:rsidR="008348E2" w:rsidRPr="00F93668" w:rsidRDefault="008348E2" w:rsidP="00A10F1D">
      <w:pPr>
        <w:pStyle w:val="Heading3"/>
      </w:pPr>
      <w:bookmarkStart w:id="142" w:name="_Toc516495161"/>
      <w:bookmarkStart w:id="143" w:name="_Toc145076563"/>
      <w:bookmarkEnd w:id="142"/>
      <w:r w:rsidRPr="00F93668">
        <w:t>Destination du bien</w:t>
      </w:r>
      <w:bookmarkEnd w:id="143"/>
    </w:p>
    <w:p w14:paraId="57FE61F8" w14:textId="77777777" w:rsidR="008348E2" w:rsidRPr="00F93668" w:rsidRDefault="008348E2" w:rsidP="008348E2"/>
    <w:p w14:paraId="1D1A467A" w14:textId="2161E40C" w:rsidR="00F53CDE" w:rsidRPr="00F93668" w:rsidRDefault="00447372" w:rsidP="00F53CDE">
      <w:bookmarkStart w:id="144" w:name="_Hlk535914996"/>
      <w:r w:rsidRPr="00F93668">
        <w:rPr>
          <w:rFonts w:ascii="Segoe UI Symbol" w:hAnsi="Segoe UI Symbol" w:cs="Segoe UI Symbol"/>
        </w:rPr>
        <w:t>☐</w:t>
      </w:r>
      <w:bookmarkEnd w:id="144"/>
      <w:r w:rsidR="00F53CDE" w:rsidRPr="00F93668">
        <w:tab/>
        <w:t>Le bien loué est ‘</w:t>
      </w:r>
      <w:r w:rsidR="00F53CDE" w:rsidRPr="00F93668">
        <w:rPr>
          <w:u w:val="single"/>
        </w:rPr>
        <w:t>exclusivement’</w:t>
      </w:r>
      <w:r w:rsidR="00F53CDE" w:rsidRPr="00F93668">
        <w:t xml:space="preserve"> destiné à l’habitation privée (comme résidence principale). Le locataire ne peut déduire fiscalement les loyers de son revenu imposable à titre de charges professionnelles. La destination du bien loué ne peut être modifiée par le locataire sans l’approbation écrite et préalable du bailleur.</w:t>
      </w:r>
    </w:p>
    <w:p w14:paraId="140E69B9" w14:textId="77777777" w:rsidR="00F53CDE" w:rsidRPr="00F93668" w:rsidRDefault="00F53CDE" w:rsidP="00F53CDE"/>
    <w:p w14:paraId="07FAA8EA" w14:textId="77777777" w:rsidR="00F53CDE" w:rsidRPr="00F93668" w:rsidRDefault="00F53CDE" w:rsidP="00F53CDE">
      <w:r w:rsidRPr="00F93668">
        <w:t xml:space="preserve">OU </w:t>
      </w:r>
    </w:p>
    <w:p w14:paraId="362ED028" w14:textId="77777777" w:rsidR="00F53CDE" w:rsidRPr="00F93668" w:rsidRDefault="00F53CDE" w:rsidP="00F53CDE"/>
    <w:p w14:paraId="3CF45C62" w14:textId="517D1BF6" w:rsidR="00F53CDE" w:rsidRPr="00F93668" w:rsidRDefault="00447372" w:rsidP="00F53CDE">
      <w:r w:rsidRPr="00F93668">
        <w:rPr>
          <w:rFonts w:ascii="Segoe UI Symbol" w:hAnsi="Segoe UI Symbol" w:cs="Segoe UI Symbol"/>
        </w:rPr>
        <w:t>☐</w:t>
      </w:r>
      <w:r w:rsidR="00F53CDE" w:rsidRPr="00F93668">
        <w:tab/>
        <w:t>Le bien loué est ‘</w:t>
      </w:r>
      <w:r w:rsidR="00F53CDE" w:rsidRPr="00F93668">
        <w:rPr>
          <w:u w:val="single"/>
        </w:rPr>
        <w:t>principalement’</w:t>
      </w:r>
      <w:r w:rsidR="00F53CDE" w:rsidRPr="00F93668">
        <w:t xml:space="preserve"> (pas exclusivement) destiné à l’habitation privée (comme résidence principale). Le </w:t>
      </w:r>
      <w:r w:rsidR="00F53CDE" w:rsidRPr="00F93668">
        <w:tab/>
        <w:t>locataire peut déduire fiscalement les loyers de son revenu imposable à titre de charges professionnelles pour la partie du loyer qui concerne l’utilisation à des fins professionnelles.</w:t>
      </w:r>
    </w:p>
    <w:p w14:paraId="0588EAE1" w14:textId="77777777" w:rsidR="00F53CDE" w:rsidRPr="00F93668" w:rsidRDefault="00F53CDE" w:rsidP="00F53CDE"/>
    <w:p w14:paraId="63EF37BF" w14:textId="77777777" w:rsidR="00447372" w:rsidRPr="00F93668" w:rsidRDefault="00447372" w:rsidP="00447372">
      <w:pPr>
        <w:rPr>
          <w:i/>
        </w:rPr>
      </w:pPr>
      <w:bookmarkStart w:id="145" w:name="_Hlk535932349"/>
      <w:r w:rsidRPr="00F93668">
        <w:rPr>
          <w:i/>
        </w:rPr>
        <w:t>Le cas échéant :</w:t>
      </w:r>
    </w:p>
    <w:bookmarkEnd w:id="145"/>
    <w:p w14:paraId="70A773F4" w14:textId="31FEC14D" w:rsidR="00F53CDE" w:rsidRPr="00F93668" w:rsidRDefault="00F53CDE" w:rsidP="00F53CDE">
      <w:r w:rsidRPr="00F93668">
        <w:t>La destination du bien est répartie comme suit :</w:t>
      </w:r>
    </w:p>
    <w:p w14:paraId="63185D03" w14:textId="77777777" w:rsidR="00F53CDE" w:rsidRPr="00F93668" w:rsidRDefault="00F53CDE" w:rsidP="009477FF">
      <w:pPr>
        <w:pStyle w:val="Opsomming1"/>
        <w:numPr>
          <w:ilvl w:val="0"/>
          <w:numId w:val="32"/>
        </w:numPr>
        <w:rPr>
          <w:lang w:eastAsia="nl-NL" w:bidi="ar-SA"/>
        </w:rPr>
      </w:pPr>
      <w:r w:rsidRPr="00F93668">
        <w:rPr>
          <w:lang w:eastAsia="nl-NL" w:bidi="ar-SA"/>
        </w:rPr>
        <w:t xml:space="preserve">…… % (minimum 51 %) pour l’habitation privée </w:t>
      </w:r>
    </w:p>
    <w:p w14:paraId="38B52238" w14:textId="77777777" w:rsidR="00F53CDE" w:rsidRPr="00F93668" w:rsidRDefault="00F53CDE" w:rsidP="009477FF">
      <w:pPr>
        <w:pStyle w:val="Opsomming1"/>
        <w:numPr>
          <w:ilvl w:val="0"/>
          <w:numId w:val="32"/>
        </w:numPr>
        <w:rPr>
          <w:lang w:eastAsia="nl-NL" w:bidi="ar-SA"/>
        </w:rPr>
      </w:pPr>
      <w:r w:rsidRPr="00F93668">
        <w:rPr>
          <w:lang w:eastAsia="nl-NL" w:bidi="ar-SA"/>
        </w:rPr>
        <w:t>……. % à fins professionnelles.</w:t>
      </w:r>
    </w:p>
    <w:p w14:paraId="17EE87ED" w14:textId="77777777" w:rsidR="00F53CDE" w:rsidRPr="00F93668" w:rsidRDefault="00F53CDE" w:rsidP="00F53CDE"/>
    <w:p w14:paraId="34E150D0" w14:textId="77777777" w:rsidR="00F53CDE" w:rsidRPr="00F93668" w:rsidRDefault="00F53CDE" w:rsidP="00F53CDE">
      <w:r w:rsidRPr="00F93668">
        <w:t>Toute éventuelle charge fiscale supplémentaire dans le chef du bailleur résultant du non-respect de cet accord sera récupérée à charge du locataire (notamment taxe sur la résidence secondaire à défaut d’inscription dans le registre de la population à l’adresse de l’habitation louée).</w:t>
      </w:r>
    </w:p>
    <w:p w14:paraId="1711A649" w14:textId="7FEAB1D4" w:rsidR="00F53CDE" w:rsidRPr="00F93668" w:rsidRDefault="00F53CDE" w:rsidP="00447372">
      <w:pPr>
        <w:pStyle w:val="Heading3"/>
      </w:pPr>
      <w:bookmarkStart w:id="146" w:name="_Toc516495163"/>
      <w:bookmarkStart w:id="147" w:name="_Toc516495164"/>
      <w:bookmarkStart w:id="148" w:name="_Toc516495165"/>
      <w:bookmarkStart w:id="149" w:name="_Toc516495166"/>
      <w:bookmarkStart w:id="150" w:name="_Toc516495167"/>
      <w:bookmarkStart w:id="151" w:name="_Toc516495168"/>
      <w:bookmarkStart w:id="152" w:name="_Toc516495169"/>
      <w:bookmarkStart w:id="153" w:name="_Toc502821569"/>
      <w:bookmarkStart w:id="154" w:name="_Toc145076564"/>
      <w:bookmarkEnd w:id="146"/>
      <w:bookmarkEnd w:id="147"/>
      <w:bookmarkEnd w:id="148"/>
      <w:bookmarkEnd w:id="149"/>
      <w:bookmarkEnd w:id="150"/>
      <w:bookmarkEnd w:id="151"/>
      <w:bookmarkEnd w:id="152"/>
      <w:r w:rsidRPr="00F93668">
        <w:t>Travaux d’embellissement, améliorations et transformations</w:t>
      </w:r>
      <w:bookmarkEnd w:id="153"/>
      <w:bookmarkEnd w:id="154"/>
      <w:r w:rsidRPr="00F93668">
        <w:t xml:space="preserve"> </w:t>
      </w:r>
    </w:p>
    <w:p w14:paraId="699FDAFD" w14:textId="77777777" w:rsidR="00447372" w:rsidRPr="00F93668" w:rsidRDefault="00447372" w:rsidP="00F53CDE">
      <w:pPr>
        <w:rPr>
          <w:rFonts w:cs="Calibri"/>
          <w:szCs w:val="22"/>
        </w:rPr>
      </w:pPr>
    </w:p>
    <w:p w14:paraId="1B250614" w14:textId="0D895C1F" w:rsidR="00F53CDE" w:rsidRPr="00F93668" w:rsidRDefault="00EF00AC" w:rsidP="00F53CDE">
      <w:pPr>
        <w:rPr>
          <w:lang w:eastAsia="nl-NL" w:bidi="ar-SA"/>
        </w:rPr>
      </w:pPr>
      <w:r w:rsidRPr="00F93668">
        <w:rPr>
          <w:rFonts w:cs="Calibri"/>
          <w:szCs w:val="22"/>
        </w:rPr>
        <w:t>Sans préjudice des travaux faisant l’objet du présent bail de rénovation, t</w:t>
      </w:r>
      <w:r w:rsidR="00F53CDE" w:rsidRPr="00F93668">
        <w:t xml:space="preserve">ous les travaux d’embellissements, amélioration et transformation du bien autres que ceux déterminés à </w:t>
      </w:r>
      <w:r w:rsidR="00F53CDE" w:rsidRPr="00F93668">
        <w:rPr>
          <w:u w:val="single"/>
        </w:rPr>
        <w:t>l’annexe 1</w:t>
      </w:r>
      <w:r w:rsidR="00F53CDE" w:rsidRPr="00F93668">
        <w:t xml:space="preserve"> ne pourront être réalisés qu’avec le consentement écrit et préalable du bailleur.  </w:t>
      </w:r>
      <w:r w:rsidR="00F53CDE" w:rsidRPr="00F93668">
        <w:rPr>
          <w:lang w:eastAsia="nl-NL" w:bidi="ar-SA"/>
        </w:rPr>
        <w:t>Sauf convention contraire écrite, ils resteront la propriété du bailleur, sans aucune indemnité, sans préjudice du droit du bailleur à exiger la remise en état initial.</w:t>
      </w:r>
    </w:p>
    <w:p w14:paraId="7666F2A5" w14:textId="77777777" w:rsidR="00F53CDE" w:rsidRPr="00F93668" w:rsidRDefault="00F53CDE" w:rsidP="00F53CDE"/>
    <w:p w14:paraId="6677ABC9" w14:textId="77777777" w:rsidR="00F53CDE" w:rsidRPr="00F93668" w:rsidRDefault="00F53CDE" w:rsidP="00F53CDE">
      <w:pPr>
        <w:rPr>
          <w:iCs/>
        </w:rPr>
      </w:pPr>
      <w:r w:rsidRPr="00F93668">
        <w:rPr>
          <w:iCs/>
        </w:rPr>
        <w:t xml:space="preserve">Dans l’hypothèse où le </w:t>
      </w:r>
      <w:r w:rsidRPr="00F93668">
        <w:t>locataire</w:t>
      </w:r>
      <w:r w:rsidRPr="00F93668">
        <w:rPr>
          <w:iCs/>
        </w:rPr>
        <w:t xml:space="preserve">, après l’accord du bailleur, vient à procéder à des travaux pour lesquels un dossier d’intervention ultérieure est nécessaire, le </w:t>
      </w:r>
      <w:r w:rsidRPr="00F93668">
        <w:t xml:space="preserve">locataire </w:t>
      </w:r>
      <w:r w:rsidRPr="00F93668">
        <w:rPr>
          <w:iCs/>
        </w:rPr>
        <w:t>assumera toutes les obligations qui le concernent et remettra le dossier d’intervention ultérieure au bailleur à la fin des travaux.</w:t>
      </w:r>
    </w:p>
    <w:p w14:paraId="18062400" w14:textId="77777777" w:rsidR="00F53CDE" w:rsidRPr="00F93668" w:rsidRDefault="00F53CDE" w:rsidP="00F53CDE">
      <w:pPr>
        <w:rPr>
          <w:iCs/>
        </w:rPr>
      </w:pPr>
      <w:r w:rsidRPr="00F93668">
        <w:rPr>
          <w:iCs/>
        </w:rPr>
        <w:lastRenderedPageBreak/>
        <w:t xml:space="preserve">Si un dossier d’intervention ultérieure a été établi pour le bien loué, le bailleur s’engage à le mettre à la disposition du </w:t>
      </w:r>
      <w:r w:rsidRPr="00F93668">
        <w:t xml:space="preserve">locataire </w:t>
      </w:r>
      <w:r w:rsidRPr="00F93668">
        <w:rPr>
          <w:iCs/>
        </w:rPr>
        <w:t>à première demande.</w:t>
      </w:r>
    </w:p>
    <w:p w14:paraId="49C956A2" w14:textId="77777777" w:rsidR="0080513D" w:rsidRPr="00F93668" w:rsidRDefault="0080513D" w:rsidP="00447372">
      <w:pPr>
        <w:pStyle w:val="Heading3"/>
      </w:pPr>
      <w:bookmarkStart w:id="155" w:name="_Toc502821570"/>
      <w:bookmarkStart w:id="156" w:name="_Toc145076565"/>
      <w:r w:rsidRPr="00F93668">
        <w:t>Animaux domestiques</w:t>
      </w:r>
      <w:bookmarkEnd w:id="155"/>
      <w:bookmarkEnd w:id="156"/>
    </w:p>
    <w:p w14:paraId="4C0D6E20" w14:textId="77777777" w:rsidR="0080513D" w:rsidRPr="00F93668" w:rsidRDefault="0080513D" w:rsidP="0080513D">
      <w:pPr>
        <w:ind w:left="851"/>
        <w:rPr>
          <w:rFonts w:ascii="Arial" w:hAnsi="Arial"/>
          <w:sz w:val="18"/>
          <w:lang w:eastAsia="nl-NL" w:bidi="ar-SA"/>
        </w:rPr>
      </w:pPr>
    </w:p>
    <w:p w14:paraId="3A46A355" w14:textId="6FDFAF74" w:rsidR="001C76AB" w:rsidRPr="00F93668" w:rsidRDefault="0080513D" w:rsidP="0080513D">
      <w:r w:rsidRPr="00F93668">
        <w:t>Des animaux domestiques ne sont autorisés qu’avec le consentement écrit et préalable du bailleur.  Ce consentement est à considérer comme un acte de simple tolérance.  Tout inconvénient, de quelque nature que ce soit, entraînera la révocation immédiate du consentement.</w:t>
      </w:r>
    </w:p>
    <w:p w14:paraId="735AF950" w14:textId="77777777" w:rsidR="001C76AB" w:rsidRPr="00F93668" w:rsidRDefault="001C76AB">
      <w:pPr>
        <w:jc w:val="left"/>
      </w:pPr>
      <w:r w:rsidRPr="00F93668">
        <w:br w:type="page"/>
      </w:r>
    </w:p>
    <w:p w14:paraId="3CE2854A" w14:textId="77777777" w:rsidR="0080513D" w:rsidRPr="00F93668" w:rsidRDefault="0080513D" w:rsidP="00447372">
      <w:pPr>
        <w:pStyle w:val="Heading3"/>
      </w:pPr>
      <w:bookmarkStart w:id="157" w:name="_Toc502821571"/>
      <w:bookmarkStart w:id="158" w:name="_Toc145076566"/>
      <w:r w:rsidRPr="00F93668">
        <w:lastRenderedPageBreak/>
        <w:t>Visite et contrôle par le bailleur</w:t>
      </w:r>
      <w:bookmarkEnd w:id="157"/>
      <w:bookmarkEnd w:id="158"/>
    </w:p>
    <w:p w14:paraId="59204ADD" w14:textId="77777777" w:rsidR="0080513D" w:rsidRPr="00F93668" w:rsidRDefault="0080513D" w:rsidP="0080513D"/>
    <w:p w14:paraId="1CFACE45" w14:textId="77777777" w:rsidR="00447372" w:rsidRPr="00F93668" w:rsidRDefault="0080513D" w:rsidP="00447372">
      <w:r w:rsidRPr="00F93668">
        <w:t xml:space="preserve">Pendant toute la durée du préavis locatif, ainsi qu’en cas de mise en vente du bien, le bailleur ou son préposé aura le droit de faire visiter les lieux loués à des locataires et acquéreurs potentiels moyennant rendez-vous aux jours et heures fixés de commun accord. </w:t>
      </w:r>
      <w:bookmarkStart w:id="159" w:name="_Hlk535567250"/>
      <w:r w:rsidR="00447372" w:rsidRPr="00F93668">
        <w:t>A défaut d’accord, un droit de visite sera prévu chaque …………………… [</w:t>
      </w:r>
      <w:r w:rsidR="00447372" w:rsidRPr="00F93668">
        <w:rPr>
          <w:i/>
        </w:rPr>
        <w:t>jour(s)</w:t>
      </w:r>
      <w:r w:rsidR="00447372" w:rsidRPr="00F93668">
        <w:t>] de ………. à …………. [</w:t>
      </w:r>
      <w:r w:rsidR="00447372" w:rsidRPr="00F93668">
        <w:rPr>
          <w:i/>
        </w:rPr>
        <w:t>heures</w:t>
      </w:r>
      <w:r w:rsidR="00447372" w:rsidRPr="00F93668">
        <w:t>].</w:t>
      </w:r>
      <w:bookmarkEnd w:id="159"/>
      <w:r w:rsidR="00447372" w:rsidRPr="00F93668">
        <w:t xml:space="preserve"> </w:t>
      </w:r>
    </w:p>
    <w:p w14:paraId="46E4D81A" w14:textId="50814435" w:rsidR="0080513D" w:rsidRPr="00F93668" w:rsidRDefault="0080513D" w:rsidP="0080513D">
      <w:r w:rsidRPr="00F93668">
        <w:t xml:space="preserve">Dans ces circonstances, le bailleur aura en outre le droit d’apposer des </w:t>
      </w:r>
      <w:r w:rsidR="009D3F7B" w:rsidRPr="00F93668">
        <w:t>affiches</w:t>
      </w:r>
      <w:r w:rsidRPr="00F93668">
        <w:t xml:space="preserve"> sur le bien.  De plus, il sera en droit de visiter le bien en tout temps et sur simple demande afin d’en assurer le contrôle.</w:t>
      </w:r>
    </w:p>
    <w:p w14:paraId="544332CA" w14:textId="77777777" w:rsidR="0080513D" w:rsidRPr="00F93668" w:rsidRDefault="0080513D" w:rsidP="0080513D"/>
    <w:p w14:paraId="310044F4" w14:textId="77777777" w:rsidR="0080513D" w:rsidRPr="00F93668" w:rsidRDefault="0080513D" w:rsidP="0080513D">
      <w:r w:rsidRPr="00F93668">
        <w:t>Dans le cadre de l’exécution de bonne foi de cette convention, le locataire déclare également permettre au bailleur ou à son préposé, en vue de proposer le bien à la vente ou à la location uniquement, de prendre des photos à des fins publicitaires.</w:t>
      </w:r>
    </w:p>
    <w:p w14:paraId="726208BF" w14:textId="77777777" w:rsidR="0080513D" w:rsidRPr="00F93668" w:rsidRDefault="0080513D" w:rsidP="0080513D"/>
    <w:p w14:paraId="35F68BDC" w14:textId="515B6D1C" w:rsidR="002F089A" w:rsidRPr="00F93668" w:rsidRDefault="0080513D" w:rsidP="0080513D">
      <w:r w:rsidRPr="00F93668">
        <w:t>Sur demande préalable adressée au locataire avec un préavis d'au moins trois jours, le bailleur a également accès au bien loué avec le conseil technique de son choix en vue de contrôler l'exécution et l'avancement des travaux.</w:t>
      </w:r>
    </w:p>
    <w:p w14:paraId="3B75BE30" w14:textId="2F0E0A4F" w:rsidR="00447372" w:rsidRPr="00F93668" w:rsidRDefault="00447372" w:rsidP="0080513D"/>
    <w:p w14:paraId="3FB5BD59" w14:textId="77777777" w:rsidR="00447372" w:rsidRPr="00F93668" w:rsidRDefault="00447372" w:rsidP="00447372">
      <w:bookmarkStart w:id="160" w:name="_Hlk535567274"/>
      <w:bookmarkStart w:id="161" w:name="_Hlk535915746"/>
      <w:r w:rsidRPr="00F93668">
        <w:t>Si des réparations doivent être effectuées par le bailleur, le locataire donnera au bailleur ou à son délégué la possibilité de se rendre sur les lieux pour évaluer les dommages et les réparations nécessaires.</w:t>
      </w:r>
      <w:bookmarkEnd w:id="160"/>
    </w:p>
    <w:p w14:paraId="3B38D0AF" w14:textId="3AF14E42" w:rsidR="008348E2" w:rsidRPr="00F93668" w:rsidRDefault="007C2681" w:rsidP="00A10F1D">
      <w:pPr>
        <w:pStyle w:val="Heading3"/>
      </w:pPr>
      <w:bookmarkStart w:id="162" w:name="_Toc516495173"/>
      <w:bookmarkStart w:id="163" w:name="_Toc145076567"/>
      <w:bookmarkEnd w:id="161"/>
      <w:bookmarkEnd w:id="162"/>
      <w:r w:rsidRPr="00F93668">
        <w:t>R</w:t>
      </w:r>
      <w:r w:rsidR="00ED463A" w:rsidRPr="00F93668">
        <w:t xml:space="preserve">ésolution </w:t>
      </w:r>
      <w:r w:rsidR="008348E2" w:rsidRPr="00F93668">
        <w:t>d</w:t>
      </w:r>
      <w:r w:rsidR="00ED463A" w:rsidRPr="00F93668">
        <w:t>e la convention</w:t>
      </w:r>
      <w:r w:rsidR="008348E2" w:rsidRPr="00F93668">
        <w:t xml:space="preserve"> aux torts du </w:t>
      </w:r>
      <w:r w:rsidR="00ED463A" w:rsidRPr="00F93668">
        <w:t>locataire</w:t>
      </w:r>
      <w:bookmarkEnd w:id="163"/>
    </w:p>
    <w:p w14:paraId="0DAA8D50" w14:textId="77777777" w:rsidR="008348E2" w:rsidRPr="00F93668" w:rsidRDefault="008348E2" w:rsidP="008348E2"/>
    <w:p w14:paraId="7AF9D7BF" w14:textId="54DBB82A" w:rsidR="00692B3B" w:rsidRPr="00F93668" w:rsidRDefault="008348E2" w:rsidP="008348E2">
      <w:r w:rsidRPr="00F93668">
        <w:t xml:space="preserve">En cas de </w:t>
      </w:r>
      <w:r w:rsidR="00ED463A" w:rsidRPr="00F93668">
        <w:t xml:space="preserve">résolution </w:t>
      </w:r>
      <w:r w:rsidRPr="00F93668">
        <w:t xml:space="preserve">du bail à ses torts, le </w:t>
      </w:r>
      <w:r w:rsidR="00D70C67" w:rsidRPr="00F93668">
        <w:t xml:space="preserve">locataire </w:t>
      </w:r>
      <w:r w:rsidRPr="00F93668">
        <w:t xml:space="preserve">devra supporter tous les frais, débours et dépens quelconques découlant de cette </w:t>
      </w:r>
      <w:r w:rsidR="00ED463A" w:rsidRPr="00F93668">
        <w:t>résolution</w:t>
      </w:r>
      <w:r w:rsidRPr="00F93668">
        <w:t xml:space="preserve">, </w:t>
      </w:r>
      <w:bookmarkStart w:id="164" w:name="_Hlk534727229"/>
      <w:bookmarkStart w:id="165" w:name="_Hlk535932412"/>
      <w:r w:rsidR="00447372" w:rsidRPr="00F93668">
        <w:t>à savoir le loyer pour le temps nécessaire à la relocation et l’indemnisation des dommages causés par le manquement.</w:t>
      </w:r>
      <w:bookmarkEnd w:id="164"/>
      <w:bookmarkEnd w:id="165"/>
    </w:p>
    <w:p w14:paraId="51142F93" w14:textId="77777777" w:rsidR="00405DC1" w:rsidRPr="00F93668" w:rsidRDefault="00405DC1" w:rsidP="00405DC1">
      <w:r w:rsidRPr="00F93668">
        <w:t>La résiliation du bail aux torts du locataire mettra également fin aux contreparties qui lui auront été accordées par le bailleur dans le cadre du présent bail de rénovation, sans préjudice de toutes autres sanctions et de tous dommages et intérêts pouvant être réclamés par le bailleur du fait de l’inachèvement des travaux au jour de la résiliation.</w:t>
      </w:r>
    </w:p>
    <w:p w14:paraId="7666175A" w14:textId="77777777" w:rsidR="008348E2" w:rsidRPr="00F93668" w:rsidRDefault="008348E2" w:rsidP="00A10F1D">
      <w:pPr>
        <w:pStyle w:val="Heading3"/>
      </w:pPr>
      <w:bookmarkStart w:id="166" w:name="_Toc516495175"/>
      <w:bookmarkStart w:id="167" w:name="_Toc145076568"/>
      <w:bookmarkEnd w:id="166"/>
      <w:r w:rsidRPr="00F93668">
        <w:t>Expropriation par l</w:t>
      </w:r>
      <w:r w:rsidR="00ED463A" w:rsidRPr="00F93668">
        <w:t xml:space="preserve">es </w:t>
      </w:r>
      <w:r w:rsidRPr="00F93668">
        <w:t>Autorité</w:t>
      </w:r>
      <w:r w:rsidR="00ED463A" w:rsidRPr="00F93668">
        <w:t>s</w:t>
      </w:r>
      <w:bookmarkEnd w:id="167"/>
    </w:p>
    <w:p w14:paraId="459AD0DB" w14:textId="77777777" w:rsidR="008348E2" w:rsidRPr="00F93668" w:rsidRDefault="008348E2" w:rsidP="008348E2"/>
    <w:p w14:paraId="5F4B3075" w14:textId="77777777" w:rsidR="008348E2" w:rsidRPr="00F93668" w:rsidRDefault="008348E2" w:rsidP="008348E2">
      <w:r w:rsidRPr="00F93668">
        <w:t xml:space="preserve">En cas d’expropriation, le bailleur en avisera le </w:t>
      </w:r>
      <w:r w:rsidR="00D70C67" w:rsidRPr="00F93668">
        <w:t xml:space="preserve">locataire </w:t>
      </w:r>
      <w:r w:rsidRPr="00F93668">
        <w:t xml:space="preserve">qui ne pourra réclamer aucune indemnité au bailleur.  Il ne pourra faire valoir ses droits que contre l’autorité expropriante et ne pourra lui réclamer aucune indemnité qui viendrait diminuer les indemnités </w:t>
      </w:r>
      <w:r w:rsidR="00ED463A" w:rsidRPr="00F93668">
        <w:t>revenant</w:t>
      </w:r>
      <w:r w:rsidRPr="00F93668">
        <w:t xml:space="preserve"> au bailleur.  </w:t>
      </w:r>
    </w:p>
    <w:p w14:paraId="628EDC9B" w14:textId="77777777" w:rsidR="008348E2" w:rsidRPr="00F93668" w:rsidRDefault="008348E2" w:rsidP="00A10F1D">
      <w:pPr>
        <w:pStyle w:val="Heading3"/>
      </w:pPr>
      <w:bookmarkStart w:id="168" w:name="_Toc516495177"/>
      <w:bookmarkStart w:id="169" w:name="_Toc145076569"/>
      <w:bookmarkEnd w:id="168"/>
      <w:r w:rsidRPr="00F93668">
        <w:t>Impôts</w:t>
      </w:r>
      <w:r w:rsidR="00166AFB" w:rsidRPr="00F93668">
        <w:t xml:space="preserve"> et taxes</w:t>
      </w:r>
      <w:bookmarkEnd w:id="169"/>
    </w:p>
    <w:p w14:paraId="1DB219ED" w14:textId="77777777" w:rsidR="008348E2" w:rsidRPr="00F93668" w:rsidRDefault="008348E2" w:rsidP="008348E2"/>
    <w:p w14:paraId="549956FD" w14:textId="1D2E580A" w:rsidR="008348E2" w:rsidRPr="00F93668" w:rsidRDefault="00ED463A" w:rsidP="008348E2">
      <w:r w:rsidRPr="00F93668">
        <w:t>L</w:t>
      </w:r>
      <w:r w:rsidR="008348E2" w:rsidRPr="00F93668">
        <w:t>es impôts et taxes quelconques</w:t>
      </w:r>
      <w:r w:rsidR="005E3958" w:rsidRPr="00F93668">
        <w:t xml:space="preserve"> qui grèvent le bien</w:t>
      </w:r>
      <w:r w:rsidRPr="00F93668">
        <w:t>,</w:t>
      </w:r>
      <w:r w:rsidR="008348E2" w:rsidRPr="00F93668">
        <w:t xml:space="preserve"> </w:t>
      </w:r>
      <w:r w:rsidRPr="00F93668">
        <w:t>imposés</w:t>
      </w:r>
      <w:r w:rsidR="008348E2" w:rsidRPr="00F93668">
        <w:t xml:space="preserve"> par </w:t>
      </w:r>
      <w:r w:rsidRPr="00F93668">
        <w:t xml:space="preserve">quelque </w:t>
      </w:r>
      <w:r w:rsidR="008348E2" w:rsidRPr="00F93668">
        <w:t xml:space="preserve">administration </w:t>
      </w:r>
      <w:r w:rsidRPr="00F93668">
        <w:t xml:space="preserve">que ce soit, </w:t>
      </w:r>
      <w:r w:rsidR="00405DC1" w:rsidRPr="00F93668">
        <w:t xml:space="preserve">en ce compris toutes taxes ou impositions liées à la réalisation des travaux faisant l’objet du présent bail de rénovation, </w:t>
      </w:r>
      <w:r w:rsidR="008348E2" w:rsidRPr="00F93668">
        <w:t>incombe</w:t>
      </w:r>
      <w:r w:rsidR="005E3958" w:rsidRPr="00F93668">
        <w:t>ro</w:t>
      </w:r>
      <w:r w:rsidR="008348E2" w:rsidRPr="00F93668">
        <w:t xml:space="preserve">nt au </w:t>
      </w:r>
      <w:r w:rsidR="00D70C67" w:rsidRPr="00F93668">
        <w:t>locataire</w:t>
      </w:r>
      <w:r w:rsidR="008348E2" w:rsidRPr="00F93668">
        <w:t xml:space="preserve">, à l’exception du précompte immobilier.  </w:t>
      </w:r>
    </w:p>
    <w:p w14:paraId="19AB031A" w14:textId="77777777" w:rsidR="008348E2" w:rsidRPr="00F93668" w:rsidRDefault="008348E2" w:rsidP="00A10F1D">
      <w:pPr>
        <w:pStyle w:val="Heading3"/>
      </w:pPr>
      <w:bookmarkStart w:id="170" w:name="_Toc145076570"/>
      <w:r w:rsidRPr="00F93668">
        <w:t>Enregistrement</w:t>
      </w:r>
      <w:bookmarkEnd w:id="170"/>
    </w:p>
    <w:p w14:paraId="50A2B218" w14:textId="77777777" w:rsidR="008348E2" w:rsidRPr="00F93668" w:rsidRDefault="008348E2" w:rsidP="008348E2"/>
    <w:p w14:paraId="6024EADD" w14:textId="71C79AF1" w:rsidR="00C6761C" w:rsidRPr="00F93668" w:rsidRDefault="00C6761C" w:rsidP="00C6761C">
      <w:r w:rsidRPr="00F93668">
        <w:lastRenderedPageBreak/>
        <w:t>L’obligation d’enregistrement du contrat de bail</w:t>
      </w:r>
      <w:r w:rsidR="00447372" w:rsidRPr="00F93668">
        <w:t xml:space="preserve"> </w:t>
      </w:r>
      <w:bookmarkStart w:id="171" w:name="_Hlk535932426"/>
      <w:r w:rsidR="00447372" w:rsidRPr="00F93668">
        <w:t>et de l’état des lieux</w:t>
      </w:r>
      <w:bookmarkEnd w:id="171"/>
      <w:r w:rsidRPr="00F93668">
        <w:t xml:space="preserve"> repose sur le bailleur </w:t>
      </w:r>
      <w:r w:rsidRPr="00F93668">
        <w:rPr>
          <w:lang w:val="fr-FR" w:eastAsia="nl-NL" w:bidi="ar-SA"/>
        </w:rPr>
        <w:t xml:space="preserve">qui dispose à cet effet de deux mois à partir du jour de la signature du contrat de bail. L’enregistrement est en principe gratuit. Les frais liés à un enregistrement tardif éventuel sont entièrement à charge du bailleur. </w:t>
      </w:r>
    </w:p>
    <w:p w14:paraId="6AF82B0A" w14:textId="77777777" w:rsidR="00485BC1" w:rsidRPr="00F93668" w:rsidRDefault="00485BC1" w:rsidP="00485BC1">
      <w:r w:rsidRPr="00F93668">
        <w:t xml:space="preserve"> </w:t>
      </w:r>
    </w:p>
    <w:p w14:paraId="01A3126E" w14:textId="2A25BA2B" w:rsidR="00E96388" w:rsidRPr="00F93668" w:rsidRDefault="00485BC1" w:rsidP="00BF1836">
      <w:r w:rsidRPr="00F93668">
        <w:t xml:space="preserve">Après la période de deux mois dont dispose le bailleur pour faire enregistrer le bail et aussi longtemps que le contrat de bail n’est pas enregistré par le bailleur, les délais de congé ainsi que les indemnités dues par le </w:t>
      </w:r>
      <w:r w:rsidR="003907F1" w:rsidRPr="00F93668">
        <w:t>locataire</w:t>
      </w:r>
      <w:r w:rsidRPr="00F93668">
        <w:t xml:space="preserve">  au bailleur en cas de résiliation par le </w:t>
      </w:r>
      <w:r w:rsidR="003907F1" w:rsidRPr="00F93668">
        <w:rPr>
          <w:lang w:eastAsia="nl-NL" w:bidi="ar-SA"/>
        </w:rPr>
        <w:t xml:space="preserve">locataire </w:t>
      </w:r>
      <w:r w:rsidRPr="00F93668">
        <w:t>du bail de 9 ans à tout moment ou au cours du premier triennat, ou en cas de résiliation du bail d’u</w:t>
      </w:r>
      <w:r w:rsidR="00DA2FC4" w:rsidRPr="00F93668">
        <w:t>ne durée égale ou supérieure à 3</w:t>
      </w:r>
      <w:r w:rsidRPr="00F93668">
        <w:t xml:space="preserve"> mois, ne sont pas d’application, pour autant qu’une mise en demeure d’enregistrer le bail , adressée par le </w:t>
      </w:r>
      <w:r w:rsidR="003907F1" w:rsidRPr="00F93668">
        <w:t xml:space="preserve">locataire </w:t>
      </w:r>
      <w:r w:rsidRPr="00F93668">
        <w:t>au bailleur par voie recommandée, soit restée sans suite utile pendant un mois.</w:t>
      </w:r>
    </w:p>
    <w:p w14:paraId="6324C4F5" w14:textId="77777777" w:rsidR="00485BC1" w:rsidRPr="00F93668" w:rsidRDefault="00485BC1" w:rsidP="00485BC1">
      <w:pPr>
        <w:pStyle w:val="Heading3"/>
      </w:pPr>
      <w:bookmarkStart w:id="172" w:name="_Toc145076571"/>
      <w:r w:rsidRPr="00F93668">
        <w:t>Solidarité</w:t>
      </w:r>
      <w:bookmarkEnd w:id="172"/>
    </w:p>
    <w:p w14:paraId="14A4CD8A" w14:textId="77777777" w:rsidR="00485BC1" w:rsidRPr="00F93668" w:rsidRDefault="00485BC1" w:rsidP="00485BC1"/>
    <w:p w14:paraId="5EECD1A2" w14:textId="0F05E1B9" w:rsidR="008147A9" w:rsidRPr="00F93668" w:rsidRDefault="00485BC1" w:rsidP="001C76AB">
      <w:r w:rsidRPr="00F93668">
        <w:t xml:space="preserve">Toutes les obligations qui résultent du présent contrat sont solidaires et indivisibles entre les parties, leurs héritiers ou ayants droit de quelque chef que ce soit. </w:t>
      </w:r>
      <w:bookmarkStart w:id="173" w:name="_Toc502821578"/>
    </w:p>
    <w:p w14:paraId="0D2E18FC" w14:textId="77777777" w:rsidR="00447372" w:rsidRPr="00F93668" w:rsidRDefault="00485BC1" w:rsidP="00447372">
      <w:pPr>
        <w:pStyle w:val="Heading3"/>
        <w:numPr>
          <w:ilvl w:val="0"/>
          <w:numId w:val="4"/>
        </w:numPr>
      </w:pPr>
      <w:bookmarkStart w:id="174" w:name="_Toc145076572"/>
      <w:r w:rsidRPr="00F93668">
        <w:t>Décès du locataire</w:t>
      </w:r>
      <w:bookmarkStart w:id="175" w:name="_Hlk535915822"/>
      <w:bookmarkEnd w:id="173"/>
      <w:r w:rsidR="00447372" w:rsidRPr="00F93668">
        <w:t>/ bailleur</w:t>
      </w:r>
      <w:bookmarkEnd w:id="174"/>
    </w:p>
    <w:p w14:paraId="3C812CED" w14:textId="77777777" w:rsidR="00447372" w:rsidRPr="00F93668" w:rsidRDefault="00447372" w:rsidP="00447372"/>
    <w:p w14:paraId="42A54E79" w14:textId="77777777" w:rsidR="00447372" w:rsidRPr="00F93668" w:rsidRDefault="00447372" w:rsidP="00447372">
      <w:bookmarkStart w:id="176" w:name="_Hlk531946109"/>
      <w:r w:rsidRPr="00F93668">
        <w:t>La convention de bail n’est pas dissoute par le décès bailleur.</w:t>
      </w:r>
    </w:p>
    <w:bookmarkEnd w:id="175"/>
    <w:bookmarkEnd w:id="176"/>
    <w:p w14:paraId="49E1B458" w14:textId="77777777" w:rsidR="00485BC1" w:rsidRPr="00F93668" w:rsidRDefault="00485BC1" w:rsidP="00485BC1"/>
    <w:p w14:paraId="72D07EE3" w14:textId="17EB9640" w:rsidR="00485BC1" w:rsidRPr="00F93668" w:rsidRDefault="00485BC1" w:rsidP="00485BC1">
      <w:r w:rsidRPr="00F93668">
        <w:t xml:space="preserve">La convention de bail </w:t>
      </w:r>
      <w:r w:rsidR="00C95344" w:rsidRPr="00F93668">
        <w:t>est résiliée de plein droit trois mois après le</w:t>
      </w:r>
      <w:r w:rsidRPr="00F93668">
        <w:t xml:space="preserve"> décès du locataire</w:t>
      </w:r>
      <w:r w:rsidR="00C95344" w:rsidRPr="00F93668">
        <w:t>, sans préavis ni indemnité</w:t>
      </w:r>
      <w:r w:rsidRPr="00F93668">
        <w:t>.</w:t>
      </w:r>
    </w:p>
    <w:p w14:paraId="2A919449" w14:textId="77777777" w:rsidR="00A464BA" w:rsidRPr="00F93668" w:rsidRDefault="00A464BA" w:rsidP="00485BC1"/>
    <w:p w14:paraId="43EFD0D1" w14:textId="00F76DA7" w:rsidR="00C95344" w:rsidRPr="00F93668" w:rsidRDefault="00C95344" w:rsidP="00485BC1">
      <w:r w:rsidRPr="00F93668">
        <w:t xml:space="preserve">Si l’habitation est inoccupée, vide tout bien au décès du </w:t>
      </w:r>
      <w:r w:rsidR="003907F1" w:rsidRPr="00F93668">
        <w:t>locataire</w:t>
      </w:r>
      <w:r w:rsidRPr="00F93668">
        <w:t>, le bailleur peut le faire constater par un huissier, à sa requête ou à la requête du juge de paix. Le bail est alors résilié de plein droit à la date du constat sans préavis ni indemnité.</w:t>
      </w:r>
    </w:p>
    <w:p w14:paraId="2DF27C61" w14:textId="77777777" w:rsidR="00A464BA" w:rsidRPr="00F93668" w:rsidRDefault="00A464BA" w:rsidP="00485BC1"/>
    <w:p w14:paraId="19422C3D" w14:textId="4A43F7A5" w:rsidR="00A464BA" w:rsidRPr="00F93668" w:rsidRDefault="00A464BA" w:rsidP="00A464BA">
      <w:r w:rsidRPr="00F93668">
        <w:t xml:space="preserve">Si l’habitation est inoccupée et toujours garnie des biens du </w:t>
      </w:r>
      <w:r w:rsidR="003907F1" w:rsidRPr="00F93668">
        <w:t xml:space="preserve">locataire </w:t>
      </w:r>
      <w:r w:rsidRPr="00F93668">
        <w:t>décédé, le bailleur peut le faire constater par un huissier, à sa requête ou à la requête du juge de paix. Le bail est alors résilié de plein droit à la date du constat sans préavis ni indemnité.</w:t>
      </w:r>
    </w:p>
    <w:p w14:paraId="18ABF6A4" w14:textId="77777777" w:rsidR="00B15CBF" w:rsidRPr="00F93668" w:rsidRDefault="00B15CBF" w:rsidP="00361DE9">
      <w:pPr>
        <w:pStyle w:val="Heading3"/>
      </w:pPr>
      <w:bookmarkStart w:id="177" w:name="_Toc516495182"/>
      <w:bookmarkStart w:id="178" w:name="_Toc516495183"/>
      <w:bookmarkStart w:id="179" w:name="_Toc516495184"/>
      <w:bookmarkStart w:id="180" w:name="_Toc516495185"/>
      <w:bookmarkStart w:id="181" w:name="_Toc516495186"/>
      <w:bookmarkStart w:id="182" w:name="_Toc516495187"/>
      <w:bookmarkStart w:id="183" w:name="_Toc516495188"/>
      <w:bookmarkStart w:id="184" w:name="_Toc516495189"/>
      <w:bookmarkStart w:id="185" w:name="_Toc516495190"/>
      <w:bookmarkStart w:id="186" w:name="_Toc516495191"/>
      <w:bookmarkStart w:id="187" w:name="_Toc516495192"/>
      <w:bookmarkStart w:id="188" w:name="_Toc516495193"/>
      <w:bookmarkStart w:id="189" w:name="_Toc516495194"/>
      <w:bookmarkStart w:id="190" w:name="_Toc516495195"/>
      <w:bookmarkStart w:id="191" w:name="_Toc516495196"/>
      <w:bookmarkStart w:id="192" w:name="_Toc516495197"/>
      <w:bookmarkStart w:id="193" w:name="_Toc516495198"/>
      <w:bookmarkStart w:id="194" w:name="_Toc145076573"/>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F93668">
        <w:t>Sol</w:t>
      </w:r>
      <w:bookmarkEnd w:id="194"/>
    </w:p>
    <w:p w14:paraId="1821AF2C" w14:textId="77777777" w:rsidR="00B15CBF" w:rsidRPr="00F93668" w:rsidRDefault="00B15CBF" w:rsidP="00B15CBF">
      <w:pPr>
        <w:ind w:left="851"/>
        <w:rPr>
          <w:rFonts w:ascii="Arial" w:hAnsi="Arial" w:cs="Arial"/>
          <w:sz w:val="18"/>
          <w:szCs w:val="18"/>
        </w:rPr>
      </w:pPr>
    </w:p>
    <w:p w14:paraId="5F49EA4C" w14:textId="77777777" w:rsidR="00B15CBF" w:rsidRPr="00F93668" w:rsidRDefault="00B15CBF" w:rsidP="00B15CBF">
      <w:r w:rsidRPr="00F93668">
        <w:t xml:space="preserve">Les parties déclarent qu’il n’y a pas de dépôt de déchets sur le bien donné en location. Le locataire supportera le coût de toute obligation qui serait imposée au bailleur du fait de la présence de déchets dans les lieux loués à l’issue de la convention. </w:t>
      </w:r>
    </w:p>
    <w:p w14:paraId="31AE521B" w14:textId="77777777" w:rsidR="00B15CBF" w:rsidRPr="00F93668" w:rsidRDefault="00B15CBF" w:rsidP="00B15CBF"/>
    <w:p w14:paraId="0790B040" w14:textId="77777777" w:rsidR="00B15CBF" w:rsidRPr="00F93668" w:rsidRDefault="00B15CBF" w:rsidP="00B15CBF">
      <w:pPr>
        <w:rPr>
          <w:lang w:val="fr-FR" w:eastAsia="nl-NL" w:bidi="ar-SA"/>
        </w:rPr>
      </w:pPr>
      <w:r w:rsidRPr="00F93668">
        <w:rPr>
          <w:lang w:val="fr-FR" w:eastAsia="nl-NL" w:bidi="ar-SA"/>
        </w:rPr>
        <w:t>Le bailleur déclare qu’il n’a exercé ou laissé exercer sur le bien loué aucune activité qui soit de nature à générer une pollution antérieure à cette convention et qu’il n’a connaissance d’aucune pollution. En cas de découverte de pollution, s’il est démontré que celle-ci est antérieure à la conclusion du présent bail, le locataire ne pourra être tenu responsable des frais d’assainissement et mesures qui seraient nécessaires.</w:t>
      </w:r>
    </w:p>
    <w:p w14:paraId="64DD5AAF" w14:textId="714D02BD" w:rsidR="00630A82" w:rsidRPr="00F93668" w:rsidRDefault="00B44221" w:rsidP="00630A82">
      <w:pPr>
        <w:pStyle w:val="Heading3"/>
        <w:numPr>
          <w:ilvl w:val="0"/>
          <w:numId w:val="4"/>
        </w:numPr>
      </w:pPr>
      <w:bookmarkStart w:id="195" w:name="_Toc35588392"/>
      <w:bookmarkStart w:id="196" w:name="_Toc145076574"/>
      <w:bookmarkStart w:id="197" w:name="_Hlk35589980"/>
      <w:r w:rsidRPr="00F93668">
        <w:t>Cuves à</w:t>
      </w:r>
      <w:r w:rsidR="00630A82" w:rsidRPr="00F93668">
        <w:t xml:space="preserve"> mazout</w:t>
      </w:r>
      <w:bookmarkEnd w:id="195"/>
      <w:bookmarkEnd w:id="196"/>
    </w:p>
    <w:p w14:paraId="1AECE988" w14:textId="77777777" w:rsidR="00630A82" w:rsidRPr="00F93668" w:rsidRDefault="00630A82" w:rsidP="00630A82"/>
    <w:bookmarkEnd w:id="197"/>
    <w:p w14:paraId="1908DE3D" w14:textId="77777777" w:rsidR="00B44221" w:rsidRPr="00F93668" w:rsidRDefault="00B44221" w:rsidP="00B44221">
      <w:pPr>
        <w:rPr>
          <w:rFonts w:eastAsia="SimSun" w:cs="Lucida Sans"/>
          <w:kern w:val="1"/>
          <w:szCs w:val="24"/>
          <w:lang w:eastAsia="zh-CN" w:bidi="hi-IN"/>
        </w:rPr>
      </w:pPr>
      <w:r w:rsidRPr="00F93668">
        <w:rPr>
          <w:rFonts w:eastAsia="SimSun" w:cs="Lucida Sans"/>
          <w:kern w:val="1"/>
          <w:szCs w:val="24"/>
          <w:lang w:eastAsia="zh-CN" w:bidi="hi-IN"/>
        </w:rPr>
        <w:lastRenderedPageBreak/>
        <w:t xml:space="preserve">Le bailleur déclare que le bien loué </w:t>
      </w:r>
      <w:r w:rsidRPr="00F93668">
        <w:rPr>
          <w:rFonts w:ascii="Segoe UI Symbol" w:eastAsia="SimSun" w:hAnsi="Segoe UI Symbol" w:cs="Segoe UI Symbol"/>
          <w:kern w:val="1"/>
          <w:szCs w:val="24"/>
          <w:lang w:eastAsia="zh-CN" w:bidi="hi-IN"/>
        </w:rPr>
        <w:t>☐</w:t>
      </w:r>
      <w:r w:rsidRPr="00F93668">
        <w:rPr>
          <w:rFonts w:eastAsia="SimSun" w:cs="Lucida Sans"/>
          <w:kern w:val="1"/>
          <w:szCs w:val="24"/>
          <w:lang w:eastAsia="zh-CN" w:bidi="hi-IN"/>
        </w:rPr>
        <w:t xml:space="preserve"> dispose / </w:t>
      </w:r>
      <w:r w:rsidRPr="00F93668">
        <w:rPr>
          <w:rFonts w:ascii="Segoe UI Symbol" w:eastAsia="SimSun" w:hAnsi="Segoe UI Symbol" w:cs="Segoe UI Symbol"/>
          <w:kern w:val="1"/>
          <w:szCs w:val="24"/>
          <w:lang w:eastAsia="zh-CN" w:bidi="hi-IN"/>
        </w:rPr>
        <w:t>☐</w:t>
      </w:r>
      <w:r w:rsidRPr="00F93668">
        <w:rPr>
          <w:rFonts w:eastAsia="SimSun" w:cs="Lucida Sans"/>
          <w:kern w:val="1"/>
          <w:szCs w:val="24"/>
          <w:lang w:eastAsia="zh-CN" w:bidi="hi-IN"/>
        </w:rPr>
        <w:t xml:space="preserve"> ne dispose pas de r</w:t>
      </w:r>
      <w:r w:rsidRPr="00F93668">
        <w:rPr>
          <w:rFonts w:eastAsia="SimSun" w:cs="Calibri"/>
          <w:kern w:val="1"/>
          <w:szCs w:val="24"/>
          <w:lang w:eastAsia="zh-CN" w:bidi="hi-IN"/>
        </w:rPr>
        <w:t>é</w:t>
      </w:r>
      <w:r w:rsidRPr="00F93668">
        <w:rPr>
          <w:rFonts w:eastAsia="SimSun" w:cs="Lucida Sans"/>
          <w:kern w:val="1"/>
          <w:szCs w:val="24"/>
          <w:lang w:eastAsia="zh-CN" w:bidi="hi-IN"/>
        </w:rPr>
        <w:t xml:space="preserve">servoir </w:t>
      </w:r>
      <w:r w:rsidRPr="00F93668">
        <w:rPr>
          <w:rFonts w:eastAsia="SimSun" w:cs="Calibri"/>
          <w:kern w:val="1"/>
          <w:szCs w:val="24"/>
          <w:lang w:eastAsia="zh-CN" w:bidi="hi-IN"/>
        </w:rPr>
        <w:t>à</w:t>
      </w:r>
      <w:r w:rsidRPr="00F93668">
        <w:rPr>
          <w:rFonts w:eastAsia="SimSun" w:cs="Lucida Sans"/>
          <w:kern w:val="1"/>
          <w:szCs w:val="24"/>
          <w:lang w:eastAsia="zh-CN" w:bidi="hi-IN"/>
        </w:rPr>
        <w:t xml:space="preserve"> hydrocarbures dont la capacit</w:t>
      </w:r>
      <w:r w:rsidRPr="00F93668">
        <w:rPr>
          <w:rFonts w:eastAsia="SimSun" w:cs="Calibri"/>
          <w:kern w:val="1"/>
          <w:szCs w:val="24"/>
          <w:lang w:eastAsia="zh-CN" w:bidi="hi-IN"/>
        </w:rPr>
        <w:t>é</w:t>
      </w:r>
      <w:r w:rsidRPr="00F93668">
        <w:rPr>
          <w:rFonts w:eastAsia="SimSun" w:cs="Lucida Sans"/>
          <w:kern w:val="1"/>
          <w:szCs w:val="24"/>
          <w:lang w:eastAsia="zh-CN" w:bidi="hi-IN"/>
        </w:rPr>
        <w:t xml:space="preserve"> de stockage est sup</w:t>
      </w:r>
      <w:r w:rsidRPr="00F93668">
        <w:rPr>
          <w:rFonts w:eastAsia="SimSun" w:cs="Calibri"/>
          <w:kern w:val="1"/>
          <w:szCs w:val="24"/>
          <w:lang w:eastAsia="zh-CN" w:bidi="hi-IN"/>
        </w:rPr>
        <w:t>é</w:t>
      </w:r>
      <w:r w:rsidRPr="00F93668">
        <w:rPr>
          <w:rFonts w:eastAsia="SimSun" w:cs="Lucida Sans"/>
          <w:kern w:val="1"/>
          <w:szCs w:val="24"/>
          <w:lang w:eastAsia="zh-CN" w:bidi="hi-IN"/>
        </w:rPr>
        <w:t xml:space="preserve">rieure ou </w:t>
      </w:r>
      <w:r w:rsidRPr="00F93668">
        <w:rPr>
          <w:rFonts w:eastAsia="SimSun" w:cs="Calibri"/>
          <w:kern w:val="1"/>
          <w:szCs w:val="24"/>
          <w:lang w:eastAsia="zh-CN" w:bidi="hi-IN"/>
        </w:rPr>
        <w:t>é</w:t>
      </w:r>
      <w:r w:rsidRPr="00F93668">
        <w:rPr>
          <w:rFonts w:eastAsia="SimSun" w:cs="Lucida Sans"/>
          <w:kern w:val="1"/>
          <w:szCs w:val="24"/>
          <w:lang w:eastAsia="zh-CN" w:bidi="hi-IN"/>
        </w:rPr>
        <w:t xml:space="preserve">gale </w:t>
      </w:r>
      <w:r w:rsidRPr="00F93668">
        <w:rPr>
          <w:rFonts w:eastAsia="SimSun" w:cs="Calibri"/>
          <w:kern w:val="1"/>
          <w:szCs w:val="24"/>
          <w:lang w:eastAsia="zh-CN" w:bidi="hi-IN"/>
        </w:rPr>
        <w:t>à</w:t>
      </w:r>
      <w:r w:rsidRPr="00F93668">
        <w:rPr>
          <w:rFonts w:eastAsia="SimSun" w:cs="Lucida Sans"/>
          <w:kern w:val="1"/>
          <w:szCs w:val="24"/>
          <w:lang w:eastAsia="zh-CN" w:bidi="hi-IN"/>
        </w:rPr>
        <w:t xml:space="preserve"> 3.000 litres, tel que vis</w:t>
      </w:r>
      <w:r w:rsidRPr="00F93668">
        <w:rPr>
          <w:rFonts w:eastAsia="SimSun" w:cs="Calibri"/>
          <w:kern w:val="1"/>
          <w:szCs w:val="24"/>
          <w:lang w:eastAsia="zh-CN" w:bidi="hi-IN"/>
        </w:rPr>
        <w:t>é</w:t>
      </w:r>
      <w:r w:rsidRPr="00F93668">
        <w:rPr>
          <w:rFonts w:eastAsia="SimSun" w:cs="Lucida Sans"/>
          <w:kern w:val="1"/>
          <w:szCs w:val="24"/>
          <w:lang w:eastAsia="zh-CN" w:bidi="hi-IN"/>
        </w:rPr>
        <w:t xml:space="preserve"> </w:t>
      </w:r>
      <w:r w:rsidRPr="00F93668">
        <w:rPr>
          <w:rFonts w:eastAsia="SimSun" w:cs="Calibri"/>
          <w:kern w:val="1"/>
          <w:szCs w:val="24"/>
          <w:lang w:eastAsia="zh-CN" w:bidi="hi-IN"/>
        </w:rPr>
        <w:t>à</w:t>
      </w:r>
      <w:r w:rsidRPr="00F93668">
        <w:rPr>
          <w:rFonts w:eastAsia="SimSun" w:cs="Lucida Sans"/>
          <w:kern w:val="1"/>
          <w:szCs w:val="24"/>
          <w:lang w:eastAsia="zh-CN" w:bidi="hi-IN"/>
        </w:rPr>
        <w:t xml:space="preserve"> l</w:t>
      </w:r>
      <w:r w:rsidRPr="00F93668">
        <w:rPr>
          <w:rFonts w:eastAsia="SimSun" w:cs="Calibri"/>
          <w:kern w:val="1"/>
          <w:szCs w:val="24"/>
          <w:lang w:eastAsia="zh-CN" w:bidi="hi-IN"/>
        </w:rPr>
        <w:t>’</w:t>
      </w:r>
      <w:r w:rsidRPr="00F93668">
        <w:rPr>
          <w:rFonts w:eastAsia="SimSun" w:cs="Lucida Sans"/>
          <w:kern w:val="1"/>
          <w:szCs w:val="24"/>
          <w:lang w:eastAsia="zh-CN" w:bidi="hi-IN"/>
        </w:rPr>
        <w:t>arr</w:t>
      </w:r>
      <w:r w:rsidRPr="00F93668">
        <w:rPr>
          <w:rFonts w:eastAsia="SimSun" w:cs="Calibri"/>
          <w:kern w:val="1"/>
          <w:szCs w:val="24"/>
          <w:lang w:eastAsia="zh-CN" w:bidi="hi-IN"/>
        </w:rPr>
        <w:t>ê</w:t>
      </w:r>
      <w:r w:rsidRPr="00F93668">
        <w:rPr>
          <w:rFonts w:eastAsia="SimSun" w:cs="Lucida Sans"/>
          <w:kern w:val="1"/>
          <w:szCs w:val="24"/>
          <w:lang w:eastAsia="zh-CN" w:bidi="hi-IN"/>
        </w:rPr>
        <w:t>t</w:t>
      </w:r>
      <w:r w:rsidRPr="00F93668">
        <w:rPr>
          <w:rFonts w:eastAsia="SimSun" w:cs="Calibri"/>
          <w:kern w:val="1"/>
          <w:szCs w:val="24"/>
          <w:lang w:eastAsia="zh-CN" w:bidi="hi-IN"/>
        </w:rPr>
        <w:t>é</w:t>
      </w:r>
      <w:r w:rsidRPr="00F93668">
        <w:rPr>
          <w:rFonts w:eastAsia="SimSun" w:cs="Lucida Sans"/>
          <w:kern w:val="1"/>
          <w:szCs w:val="24"/>
          <w:lang w:eastAsia="zh-CN" w:bidi="hi-IN"/>
        </w:rPr>
        <w:t xml:space="preserve"> du Gouvernement Wallon du 17 juillet 2003. Dans l</w:t>
      </w:r>
      <w:r w:rsidRPr="00F93668">
        <w:rPr>
          <w:rFonts w:eastAsia="SimSun" w:cs="Calibri"/>
          <w:kern w:val="1"/>
          <w:szCs w:val="24"/>
          <w:lang w:eastAsia="zh-CN" w:bidi="hi-IN"/>
        </w:rPr>
        <w:t>’</w:t>
      </w:r>
      <w:r w:rsidRPr="00F93668">
        <w:rPr>
          <w:rFonts w:eastAsia="SimSun" w:cs="Lucida Sans"/>
          <w:kern w:val="1"/>
          <w:szCs w:val="24"/>
          <w:lang w:eastAsia="zh-CN" w:bidi="hi-IN"/>
        </w:rPr>
        <w:t>affirmative, le bailleur déclare que ce réservoir est conforme à la législation en vigueur ; il produira un certificat d’étanchéité.</w:t>
      </w:r>
    </w:p>
    <w:p w14:paraId="2E0A3EC6" w14:textId="5259E2B7" w:rsidR="00A10F1D" w:rsidRPr="00F93668" w:rsidRDefault="00B44221" w:rsidP="00630A82">
      <w:r w:rsidRPr="00F93668">
        <w:rPr>
          <w:rFonts w:eastAsia="SimSun" w:cs="Lucida Sans"/>
          <w:kern w:val="1"/>
          <w:szCs w:val="24"/>
          <w:lang w:eastAsia="zh-CN" w:bidi="hi-IN"/>
        </w:rPr>
        <w:t xml:space="preserve">Le locataire ne peut (faire) installer de réservoir à hydrocarbures sur le bien loué sans l’accord écrit préalable du </w:t>
      </w:r>
      <w:r w:rsidR="00F35CEA" w:rsidRPr="00F93668">
        <w:rPr>
          <w:rFonts w:eastAsia="SimSun" w:cs="Lucida Sans"/>
          <w:kern w:val="1"/>
          <w:szCs w:val="24"/>
          <w:lang w:eastAsia="zh-CN" w:bidi="hi-IN"/>
        </w:rPr>
        <w:t>b</w:t>
      </w:r>
      <w:r w:rsidRPr="00F93668">
        <w:rPr>
          <w:rFonts w:eastAsia="SimSun" w:cs="Lucida Sans"/>
          <w:kern w:val="1"/>
          <w:szCs w:val="24"/>
          <w:lang w:eastAsia="zh-CN" w:bidi="hi-IN"/>
        </w:rPr>
        <w:t xml:space="preserve">ailleur. </w:t>
      </w:r>
      <w:r w:rsidRPr="00F93668">
        <w:t xml:space="preserve"> </w:t>
      </w:r>
    </w:p>
    <w:p w14:paraId="5A16EE19" w14:textId="5C510E40" w:rsidR="008348E2" w:rsidRPr="00F93668" w:rsidRDefault="00C85D3E" w:rsidP="00A10F1D">
      <w:pPr>
        <w:pStyle w:val="Heading3"/>
      </w:pPr>
      <w:bookmarkStart w:id="198" w:name="_Toc145076575"/>
      <w:r w:rsidRPr="00F93668">
        <w:t>V</w:t>
      </w:r>
      <w:r w:rsidR="00FD773A" w:rsidRPr="00F93668">
        <w:t xml:space="preserve">acance </w:t>
      </w:r>
      <w:r w:rsidR="00590A33" w:rsidRPr="00F93668">
        <w:t xml:space="preserve">immobilière </w:t>
      </w:r>
      <w:r w:rsidR="008348E2" w:rsidRPr="00F93668">
        <w:t>et dé</w:t>
      </w:r>
      <w:r w:rsidR="00FD773A" w:rsidRPr="00F93668">
        <w:t>labrement</w:t>
      </w:r>
      <w:bookmarkEnd w:id="198"/>
    </w:p>
    <w:p w14:paraId="3CB90974" w14:textId="77777777" w:rsidR="008348E2" w:rsidRPr="00F93668" w:rsidRDefault="008348E2" w:rsidP="008348E2"/>
    <w:p w14:paraId="73E997B4" w14:textId="78C18574" w:rsidR="008147A9" w:rsidRPr="00F93668" w:rsidRDefault="008348E2" w:rsidP="001C76AB">
      <w:r w:rsidRPr="00F93668">
        <w:t xml:space="preserve">Le </w:t>
      </w:r>
      <w:r w:rsidR="001B53CB" w:rsidRPr="00F93668">
        <w:t xml:space="preserve">locataire </w:t>
      </w:r>
      <w:r w:rsidRPr="00F93668">
        <w:t xml:space="preserve">s’engage à </w:t>
      </w:r>
      <w:r w:rsidR="00FD773A" w:rsidRPr="00F93668">
        <w:t xml:space="preserve">garder </w:t>
      </w:r>
      <w:r w:rsidRPr="00F93668">
        <w:t xml:space="preserve">le bien en </w:t>
      </w:r>
      <w:r w:rsidR="00FD773A" w:rsidRPr="00F93668">
        <w:t xml:space="preserve">parfait </w:t>
      </w:r>
      <w:r w:rsidRPr="00F93668">
        <w:t xml:space="preserve">état d’entretien et </w:t>
      </w:r>
      <w:r w:rsidR="00FD773A" w:rsidRPr="00F93668">
        <w:t>à</w:t>
      </w:r>
      <w:r w:rsidRPr="00F93668">
        <w:t xml:space="preserve"> l’occuper entièrement;  toutes les conséquences fiscales résultant de l’application du Décret du 22 décembre 1995 ou de toute autre législation </w:t>
      </w:r>
      <w:r w:rsidR="00FD773A" w:rsidRPr="00F93668">
        <w:t xml:space="preserve">qui prévoit des </w:t>
      </w:r>
      <w:r w:rsidR="00590A33" w:rsidRPr="00F93668">
        <w:t>taxes</w:t>
      </w:r>
      <w:r w:rsidRPr="00F93668">
        <w:t xml:space="preserve"> sur la </w:t>
      </w:r>
      <w:r w:rsidR="00FD773A" w:rsidRPr="00F93668">
        <w:t>vacance</w:t>
      </w:r>
      <w:r w:rsidR="00590A33" w:rsidRPr="00F93668">
        <w:t xml:space="preserve"> immobilière</w:t>
      </w:r>
      <w:r w:rsidRPr="00F93668">
        <w:t>, l’abandon ou l</w:t>
      </w:r>
      <w:r w:rsidR="00FD773A" w:rsidRPr="00F93668">
        <w:t xml:space="preserve">e délabrement </w:t>
      </w:r>
      <w:r w:rsidRPr="00F93668">
        <w:t xml:space="preserve">incombent au </w:t>
      </w:r>
      <w:r w:rsidR="00FD773A" w:rsidRPr="00F93668">
        <w:t>locataire</w:t>
      </w:r>
      <w:r w:rsidRPr="00F93668">
        <w:t xml:space="preserve">, pour autant que </w:t>
      </w:r>
      <w:r w:rsidR="00590A33" w:rsidRPr="00F93668">
        <w:t xml:space="preserve">la taxe </w:t>
      </w:r>
      <w:r w:rsidRPr="00F93668">
        <w:t xml:space="preserve">se rapporte à une </w:t>
      </w:r>
      <w:r w:rsidR="00FD773A" w:rsidRPr="00F93668">
        <w:t>vacance</w:t>
      </w:r>
      <w:r w:rsidR="00590A33" w:rsidRPr="00F93668">
        <w:t xml:space="preserve"> immobilière</w:t>
      </w:r>
      <w:r w:rsidR="00FD773A" w:rsidRPr="00F93668">
        <w:t xml:space="preserve"> de</w:t>
      </w:r>
      <w:r w:rsidRPr="00F93668">
        <w:t xml:space="preserve"> tout ou partie du bâtiment au sens de la loi ou à un manque d’entretien </w:t>
      </w:r>
      <w:r w:rsidR="00FD773A" w:rsidRPr="00F93668">
        <w:t xml:space="preserve">qui est </w:t>
      </w:r>
      <w:r w:rsidRPr="00F93668">
        <w:t xml:space="preserve">à charge du </w:t>
      </w:r>
      <w:r w:rsidR="00FD773A" w:rsidRPr="00F93668">
        <w:t>locataire</w:t>
      </w:r>
      <w:r w:rsidRPr="00F93668">
        <w:t>.</w:t>
      </w:r>
    </w:p>
    <w:p w14:paraId="5398B8A9" w14:textId="77777777" w:rsidR="00B15CBF" w:rsidRPr="00F93668" w:rsidRDefault="00B15CBF" w:rsidP="00361DE9">
      <w:pPr>
        <w:pStyle w:val="Heading3"/>
      </w:pPr>
      <w:bookmarkStart w:id="199" w:name="_Toc145076576"/>
      <w:r w:rsidRPr="00F93668">
        <w:t>Detecteurs de fumee</w:t>
      </w:r>
      <w:bookmarkEnd w:id="199"/>
    </w:p>
    <w:p w14:paraId="24F0FD38" w14:textId="77777777" w:rsidR="00B15CBF" w:rsidRPr="00F93668" w:rsidRDefault="00B15CBF" w:rsidP="00B15CBF">
      <w:pPr>
        <w:rPr>
          <w:rFonts w:ascii="Arial" w:hAnsi="Arial"/>
          <w:b/>
          <w:szCs w:val="22"/>
        </w:rPr>
      </w:pPr>
    </w:p>
    <w:p w14:paraId="4D3893E8" w14:textId="77777777" w:rsidR="003B7CEA" w:rsidRPr="00F93668" w:rsidRDefault="003B7CEA" w:rsidP="003B7CEA">
      <w:bookmarkStart w:id="200" w:name="_Toc516495203"/>
      <w:bookmarkStart w:id="201" w:name="_Toc516495204"/>
      <w:bookmarkEnd w:id="200"/>
      <w:bookmarkEnd w:id="201"/>
      <w:r w:rsidRPr="00F93668">
        <w:t>Le bien est équipé de ............</w:t>
      </w:r>
      <w:r w:rsidRPr="00F93668">
        <w:rPr>
          <w:b/>
        </w:rPr>
        <w:t xml:space="preserve"> </w:t>
      </w:r>
      <w:r w:rsidRPr="00F93668">
        <w:t xml:space="preserve">détecteur(s) de fumée. Il est interdit au locataire d'endommager, de déplacer ce(s) détecteur(s) sans l'accord écrit et préalable du bailleur ou d’utiliser les batteries </w:t>
      </w:r>
      <w:proofErr w:type="spellStart"/>
      <w:r w:rsidRPr="00F93668">
        <w:t>à</w:t>
      </w:r>
      <w:proofErr w:type="spellEnd"/>
      <w:r w:rsidRPr="00F93668">
        <w:t xml:space="preserve"> d’autre fin.</w:t>
      </w:r>
    </w:p>
    <w:p w14:paraId="0E8F044D" w14:textId="77777777" w:rsidR="003B7CEA" w:rsidRPr="00F93668" w:rsidRDefault="003B7CEA" w:rsidP="003B7CEA">
      <w:r w:rsidRPr="00F93668">
        <w:t>Le locataire est tenu d’entretenir le(s) détecteur(s) de fumée et de remplacer les batteries lorsque cela s’avère nécessaire. Il doit également prévenir le bailleur sans délai en cas de dysfonctionnement.</w:t>
      </w:r>
    </w:p>
    <w:p w14:paraId="647F6BF2" w14:textId="77777777" w:rsidR="00B15CBF" w:rsidRPr="00F93668" w:rsidRDefault="00B15CBF" w:rsidP="00361DE9">
      <w:pPr>
        <w:pStyle w:val="Heading3"/>
      </w:pPr>
      <w:bookmarkStart w:id="202" w:name="_Toc145076577"/>
      <w:r w:rsidRPr="00F93668">
        <w:t>Certificat PEB</w:t>
      </w:r>
      <w:bookmarkEnd w:id="202"/>
    </w:p>
    <w:p w14:paraId="075CFEB4" w14:textId="77777777" w:rsidR="00B15CBF" w:rsidRPr="00F93668" w:rsidRDefault="00B15CBF" w:rsidP="00B15CBF">
      <w:pPr>
        <w:rPr>
          <w:rFonts w:ascii="Arial" w:hAnsi="Arial"/>
          <w:szCs w:val="22"/>
        </w:rPr>
      </w:pPr>
    </w:p>
    <w:p w14:paraId="15A4066D" w14:textId="4172B688" w:rsidR="00B15CBF" w:rsidRPr="00F93668" w:rsidRDefault="00B15CBF" w:rsidP="00B15CBF">
      <w:pPr>
        <w:pStyle w:val="Aanvinkopsomming"/>
        <w:ind w:left="0" w:firstLine="0"/>
      </w:pPr>
      <w:r w:rsidRPr="00F93668">
        <w:t xml:space="preserve">Le bailleur dispose pour le bien immobilier, objet du présent bail, d’un certificat </w:t>
      </w:r>
      <w:r w:rsidR="003A0697" w:rsidRPr="00F93668">
        <w:t xml:space="preserve">PEB </w:t>
      </w:r>
      <w:r w:rsidRPr="00F93668">
        <w:t xml:space="preserve">daté </w:t>
      </w:r>
      <w:r w:rsidR="007F287D" w:rsidRPr="00F93668">
        <w:t xml:space="preserve">du </w:t>
      </w:r>
      <w:r w:rsidRPr="00F93668">
        <w:t xml:space="preserve">……………… </w:t>
      </w:r>
      <w:bookmarkStart w:id="203" w:name="_Hlk522866740"/>
      <w:r w:rsidR="005D29FD" w:rsidRPr="00F93668">
        <w:t xml:space="preserve">avec pour indice de performance énergétique ………………….. </w:t>
      </w:r>
      <w:bookmarkEnd w:id="203"/>
      <w:r w:rsidR="005D29FD" w:rsidRPr="00F93668">
        <w:t>.</w:t>
      </w:r>
      <w:r w:rsidRPr="00F93668">
        <w:t xml:space="preserve">  Ce certificat a été remis au locataire, qui déclare avoir pris connaissance </w:t>
      </w:r>
      <w:r w:rsidRPr="00F93668">
        <w:rPr>
          <w:lang w:val="fr-FR"/>
        </w:rPr>
        <w:t xml:space="preserve">de son contenu, et ce </w:t>
      </w:r>
      <w:r w:rsidRPr="00F93668">
        <w:t>avant la signature du présent contrat.</w:t>
      </w:r>
    </w:p>
    <w:p w14:paraId="50973E91" w14:textId="77777777" w:rsidR="00B15CBF" w:rsidRPr="00F93668" w:rsidRDefault="00B15CBF" w:rsidP="00B15CBF">
      <w:pPr>
        <w:jc w:val="left"/>
        <w:rPr>
          <w:sz w:val="18"/>
        </w:rPr>
      </w:pPr>
    </w:p>
    <w:p w14:paraId="554818A4" w14:textId="77777777" w:rsidR="00B15CBF" w:rsidRPr="00F93668" w:rsidRDefault="00B15CBF" w:rsidP="00B15CBF">
      <w:pPr>
        <w:rPr>
          <w:lang w:val="fr-FR"/>
        </w:rPr>
      </w:pPr>
      <w:r w:rsidRPr="00F93668">
        <w:rPr>
          <w:lang w:val="fr-FR"/>
        </w:rPr>
        <w:t xml:space="preserve">Le locataire confirme que le certificat PEB n’est autre qu’un document informatif qui ne constituera en aucun cas un élément essentiel ou décisif pour conclure le présent contrat. </w:t>
      </w:r>
    </w:p>
    <w:p w14:paraId="49E62EDC" w14:textId="77777777" w:rsidR="00B15CBF" w:rsidRPr="00F93668" w:rsidRDefault="00B15CBF" w:rsidP="00B15CBF">
      <w:pPr>
        <w:ind w:left="567"/>
        <w:rPr>
          <w:lang w:val="fr-FR"/>
        </w:rPr>
      </w:pPr>
    </w:p>
    <w:p w14:paraId="54A7AE08" w14:textId="5270FFE4" w:rsidR="00E96388" w:rsidRPr="00F93668" w:rsidRDefault="00B15CBF" w:rsidP="002F089A">
      <w:pPr>
        <w:rPr>
          <w:lang w:val="fr-FR"/>
        </w:rPr>
      </w:pPr>
      <w:r w:rsidRPr="00F93668">
        <w:rPr>
          <w:lang w:val="fr-FR"/>
        </w:rPr>
        <w:t>Le locataire ne peut en aucun cas réclamer une réduction de prix ou exécution de travaux d’adaptation à charge du bailleur sur la base des informations fournies par le certificat de prestation énergétique.</w:t>
      </w:r>
    </w:p>
    <w:p w14:paraId="5415A2CC" w14:textId="5D134533" w:rsidR="00642C30" w:rsidRPr="00F93668" w:rsidRDefault="00642C30" w:rsidP="002F089A">
      <w:pPr>
        <w:rPr>
          <w:lang w:val="fr-FR"/>
        </w:rPr>
      </w:pPr>
    </w:p>
    <w:p w14:paraId="0B55B6C3" w14:textId="77777777" w:rsidR="00642C30" w:rsidRPr="00F93668" w:rsidRDefault="00642C30" w:rsidP="00642C30">
      <w:pPr>
        <w:pStyle w:val="Heading3"/>
        <w:rPr>
          <w:lang w:val="fr-FR"/>
        </w:rPr>
      </w:pPr>
      <w:bookmarkStart w:id="204" w:name="_Toc145076578"/>
      <w:r w:rsidRPr="00F93668">
        <w:rPr>
          <w:lang w:val="fr-FR"/>
        </w:rPr>
        <w:t>installation photovoltaïque : clause optionnelle</w:t>
      </w:r>
      <w:bookmarkEnd w:id="204"/>
    </w:p>
    <w:p w14:paraId="72510897" w14:textId="77777777" w:rsidR="00642C30" w:rsidRPr="00F93668" w:rsidRDefault="00642C30" w:rsidP="00642C30">
      <w:pPr>
        <w:rPr>
          <w:lang w:val="fr-FR"/>
        </w:rPr>
      </w:pPr>
    </w:p>
    <w:p w14:paraId="29C37A13" w14:textId="77777777" w:rsidR="00642C30" w:rsidRPr="00F93668" w:rsidRDefault="00642C30" w:rsidP="00642C30">
      <w:pPr>
        <w:jc w:val="left"/>
        <w:rPr>
          <w:lang w:val="fr-FR"/>
        </w:rPr>
      </w:pPr>
      <w:r w:rsidRPr="00F93668">
        <w:rPr>
          <w:i/>
          <w:iCs/>
          <w:lang w:val="fr-FR"/>
        </w:rPr>
        <w:t>A sélectionner</w:t>
      </w:r>
      <w:r w:rsidRPr="00F93668">
        <w:rPr>
          <w:lang w:val="fr-FR"/>
        </w:rPr>
        <w:t> :</w:t>
      </w:r>
    </w:p>
    <w:p w14:paraId="4B2EF010" w14:textId="77777777" w:rsidR="00642C30" w:rsidRPr="00F93668" w:rsidRDefault="00642C30" w:rsidP="00642C30">
      <w:pPr>
        <w:jc w:val="left"/>
        <w:rPr>
          <w:lang w:val="fr-FR"/>
        </w:rPr>
      </w:pPr>
    </w:p>
    <w:p w14:paraId="62BC6263" w14:textId="779099BD" w:rsidR="00642C30" w:rsidRPr="00F93668" w:rsidRDefault="00642C30" w:rsidP="00642C30">
      <w:pPr>
        <w:rPr>
          <w:rFonts w:asciiTheme="minorHAnsi" w:eastAsia="SimSun" w:hAnsiTheme="minorHAnsi" w:cstheme="minorHAnsi"/>
          <w:kern w:val="2"/>
          <w:szCs w:val="24"/>
          <w:lang w:eastAsia="zh-CN" w:bidi="hi-IN"/>
        </w:rPr>
      </w:pPr>
      <w:r w:rsidRPr="00F93668">
        <w:rPr>
          <w:rFonts w:ascii="Segoe UI Symbol" w:eastAsia="SimSun" w:hAnsi="Segoe UI Symbol" w:cs="Segoe UI Symbol"/>
          <w:kern w:val="2"/>
          <w:szCs w:val="24"/>
          <w:lang w:eastAsia="zh-CN" w:bidi="hi-IN"/>
        </w:rPr>
        <w:t>☐</w:t>
      </w:r>
      <w:r w:rsidRPr="00F93668">
        <w:rPr>
          <w:rFonts w:asciiTheme="minorHAnsi" w:eastAsia="SimSun" w:hAnsiTheme="minorHAnsi" w:cstheme="minorHAnsi"/>
          <w:kern w:val="2"/>
          <w:szCs w:val="24"/>
          <w:lang w:eastAsia="zh-CN" w:bidi="hi-IN"/>
        </w:rPr>
        <w:t xml:space="preserve"> Par le présent contrat, le bailleur permet au locataire de disposer de l’immeuble loué et de l’installation photovoltaïque dont le bien est équipé, en contrepartie d’un loyer fixe (non </w:t>
      </w:r>
      <w:r w:rsidRPr="00F93668">
        <w:rPr>
          <w:rFonts w:asciiTheme="minorHAnsi" w:eastAsia="SimSun" w:hAnsiTheme="minorHAnsi" w:cstheme="minorHAnsi"/>
          <w:kern w:val="2"/>
          <w:szCs w:val="24"/>
          <w:lang w:eastAsia="zh-CN" w:bidi="hi-IN"/>
        </w:rPr>
        <w:lastRenderedPageBreak/>
        <w:t xml:space="preserve">susceptible de varier en fonction de la quantité d’électricité produite)  tel que déterminé à l’article 7. </w:t>
      </w:r>
    </w:p>
    <w:p w14:paraId="7017623A" w14:textId="77777777" w:rsidR="00642C30" w:rsidRPr="00F93668" w:rsidRDefault="00642C30" w:rsidP="00642C30">
      <w:pPr>
        <w:rPr>
          <w:rFonts w:asciiTheme="minorHAnsi" w:eastAsia="SimSun" w:hAnsiTheme="minorHAnsi" w:cstheme="minorHAnsi"/>
          <w:kern w:val="2"/>
          <w:szCs w:val="24"/>
          <w:lang w:eastAsia="zh-CN" w:bidi="hi-IN"/>
        </w:rPr>
      </w:pPr>
    </w:p>
    <w:p w14:paraId="4C204B59" w14:textId="3540F70C" w:rsidR="00642C30" w:rsidRPr="00F93668" w:rsidRDefault="00642C30" w:rsidP="00642C30">
      <w:r w:rsidRPr="00F93668">
        <w:rPr>
          <w:rFonts w:asciiTheme="minorHAnsi" w:eastAsia="SimSun" w:hAnsiTheme="minorHAnsi" w:cstheme="minorHAnsi"/>
          <w:kern w:val="2"/>
          <w:szCs w:val="24"/>
          <w:lang w:eastAsia="zh-CN" w:bidi="hi-IN"/>
        </w:rPr>
        <w:t xml:space="preserve">Le locataire possède en conséquence l’électricité produite et reçoit </w:t>
      </w:r>
      <w:r w:rsidRPr="00F93668">
        <w:t>les certificats verts. A cet égard, le locataire donne expressément mandat au bailleur pour le représenter auprès de l'Administration pour tous les aspects liés à la production d'électricité au moyen des panneaux photovoltaïques dont est équipé le bien loué. Ce mandat couvre notamment et non exclusivement les formalités relatives à l'obtention de certificats verts et la gestion du compte de certificats verts</w:t>
      </w:r>
      <w:r w:rsidR="009275DB" w:rsidRPr="00F93668">
        <w:t>.</w:t>
      </w:r>
      <w:r w:rsidRPr="00F93668">
        <w:t xml:space="preserve"> </w:t>
      </w:r>
    </w:p>
    <w:p w14:paraId="0DF76DFA" w14:textId="77777777" w:rsidR="00642C30" w:rsidRPr="00F93668" w:rsidRDefault="00642C30" w:rsidP="00642C30"/>
    <w:p w14:paraId="6842BEB9" w14:textId="7C93B436" w:rsidR="00642C30" w:rsidRPr="00F93668" w:rsidRDefault="00642C30" w:rsidP="00642C30">
      <w:r w:rsidRPr="00F93668">
        <w:t xml:space="preserve">En raison notamment du loyer payé par le locataire pour la jouissance des panneaux photovoltaïques, la règlementation wallonne en matière d'énergie reconnaît au locataire la qualité de producteur d'électricité au sens du décret du 12 avril 2001. Eu égard au risque financier assumé par le bailleur pour la mise en place de l'installation photovoltaïque, les parties s'entendent pour céder au </w:t>
      </w:r>
      <w:r w:rsidR="007E56E1" w:rsidRPr="00F93668">
        <w:t>bailleur</w:t>
      </w:r>
      <w:r w:rsidRPr="00F93668">
        <w:t xml:space="preserve"> le droit à l'obtention des certificats verts.</w:t>
      </w:r>
    </w:p>
    <w:p w14:paraId="639BB42B" w14:textId="77777777" w:rsidR="00642C30" w:rsidRPr="00F93668" w:rsidRDefault="00642C30" w:rsidP="00642C30">
      <w:r w:rsidRPr="00F93668">
        <w:t>Durant toute la durée du contrat de bail, le locataire cède au bailleur tous les certificats verts octroyés par l'Administration en raison de la production d'électricité verte au moyen des panneaux photovoltaïques dont le bien loué est équipé, qui sont également pris en location par le locataire.</w:t>
      </w:r>
    </w:p>
    <w:p w14:paraId="675BC437" w14:textId="77777777" w:rsidR="00642C30" w:rsidRPr="00F93668" w:rsidRDefault="00642C30" w:rsidP="00642C30"/>
    <w:p w14:paraId="46834FB7" w14:textId="77777777" w:rsidR="00642C30" w:rsidRPr="00F93668" w:rsidRDefault="00642C30" w:rsidP="00642C30">
      <w:r w:rsidRPr="00F93668">
        <w:t>Les parties reconnaissent que l'Administration ne procèdera à l'attribution des certificats verts au cessionnaire (bailleur) que dans la mesure où la production d'électricité qui a ouvert le droit aux certificats verts rencontre bien les conditions d'octroi stipulées par la législation.</w:t>
      </w:r>
    </w:p>
    <w:p w14:paraId="3696023D" w14:textId="77777777" w:rsidR="00642C30" w:rsidRPr="00F93668" w:rsidRDefault="00642C30" w:rsidP="00642C30">
      <w:pPr>
        <w:rPr>
          <w:rFonts w:asciiTheme="minorHAnsi" w:eastAsia="SimSun" w:hAnsiTheme="minorHAnsi" w:cstheme="minorHAnsi"/>
          <w:kern w:val="2"/>
          <w:szCs w:val="24"/>
          <w:lang w:eastAsia="zh-CN" w:bidi="hi-IN"/>
        </w:rPr>
      </w:pPr>
      <w:r w:rsidRPr="00F93668">
        <w:t>Le cessionnaire (bailleur) reconnait en outre que les exceptions opposables par l'Administration au producteur (locataire), antérieures ou postérieures à la cession, lui sont pareillement opposables.</w:t>
      </w:r>
    </w:p>
    <w:p w14:paraId="33E0A112" w14:textId="77777777" w:rsidR="00642C30" w:rsidRPr="00F93668" w:rsidRDefault="00642C30" w:rsidP="00642C30">
      <w:pPr>
        <w:rPr>
          <w:rFonts w:asciiTheme="minorHAnsi" w:eastAsia="SimSun" w:hAnsiTheme="minorHAnsi" w:cstheme="minorHAnsi"/>
          <w:kern w:val="2"/>
          <w:szCs w:val="24"/>
          <w:lang w:eastAsia="zh-CN" w:bidi="hi-IN"/>
        </w:rPr>
      </w:pPr>
    </w:p>
    <w:p w14:paraId="4B90113F" w14:textId="6566892F" w:rsidR="00642C30" w:rsidRPr="00F93668" w:rsidRDefault="00642C30" w:rsidP="00642C30">
      <w:pPr>
        <w:rPr>
          <w:rFonts w:asciiTheme="minorHAnsi" w:eastAsia="SimSun" w:hAnsiTheme="minorHAnsi" w:cstheme="minorHAnsi"/>
          <w:kern w:val="2"/>
          <w:szCs w:val="24"/>
          <w:lang w:eastAsia="zh-CN" w:bidi="hi-IN"/>
        </w:rPr>
      </w:pPr>
      <w:r w:rsidRPr="00F93668">
        <w:rPr>
          <w:rFonts w:ascii="Segoe UI Symbol" w:eastAsia="SimSun" w:hAnsi="Segoe UI Symbol" w:cs="Segoe UI Symbol"/>
          <w:kern w:val="2"/>
          <w:szCs w:val="24"/>
          <w:lang w:eastAsia="zh-CN" w:bidi="hi-IN"/>
        </w:rPr>
        <w:t>☐</w:t>
      </w:r>
      <w:r w:rsidRPr="00F93668">
        <w:t xml:space="preserve"> </w:t>
      </w:r>
      <w:r w:rsidRPr="00F93668">
        <w:rPr>
          <w:rFonts w:asciiTheme="minorHAnsi" w:eastAsia="SimSun" w:hAnsiTheme="minorHAnsi" w:cstheme="minorHAnsi"/>
          <w:kern w:val="2"/>
          <w:szCs w:val="24"/>
          <w:lang w:eastAsia="zh-CN" w:bidi="hi-IN"/>
        </w:rPr>
        <w:t xml:space="preserve">Par le présent contrat, le bailleur permet au locataire de disposer de l’immeuble loué, à l’exclusion de l’installation photovoltaïque dont le bien est équipé, et cela en contrepartie d’un loyer fixe (non susceptible de varier en fonction de la quantité d’électricité produite)   tel que déterminé à l’article 7. </w:t>
      </w:r>
    </w:p>
    <w:p w14:paraId="70F27254" w14:textId="77777777" w:rsidR="00642C30" w:rsidRPr="00F93668" w:rsidRDefault="00642C30" w:rsidP="00642C30">
      <w:pPr>
        <w:rPr>
          <w:rFonts w:asciiTheme="minorHAnsi" w:eastAsia="SimSun" w:hAnsiTheme="minorHAnsi" w:cstheme="minorHAnsi"/>
          <w:kern w:val="2"/>
          <w:szCs w:val="24"/>
          <w:lang w:eastAsia="zh-CN" w:bidi="hi-IN"/>
        </w:rPr>
      </w:pPr>
    </w:p>
    <w:p w14:paraId="188D6FD4" w14:textId="306C4A55" w:rsidR="00642C30" w:rsidRPr="00F93668" w:rsidRDefault="00642C30" w:rsidP="00E800A8">
      <w:pPr>
        <w:rPr>
          <w:b/>
          <w:caps/>
          <w:color w:val="000000"/>
          <w:spacing w:val="15"/>
          <w:szCs w:val="22"/>
        </w:rPr>
      </w:pPr>
      <w:r w:rsidRPr="00F93668">
        <w:rPr>
          <w:rFonts w:asciiTheme="minorHAnsi" w:eastAsia="SimSun" w:hAnsiTheme="minorHAnsi" w:cstheme="minorHAnsi"/>
          <w:kern w:val="2"/>
          <w:szCs w:val="24"/>
          <w:lang w:eastAsia="zh-CN" w:bidi="hi-IN"/>
        </w:rPr>
        <w:t xml:space="preserve">Le locataire bénéficie de l’électricité produite par l’installation alors que le bailleur reçoit les certificats verts. </w:t>
      </w:r>
      <w:r w:rsidRPr="00F93668">
        <w:t>A cet égard, le bailleur déclare disposer d’une licence  de fourniture d’électricité en faveur du locataire.</w:t>
      </w:r>
      <w:bookmarkStart w:id="205" w:name="_Toc516495207"/>
      <w:bookmarkStart w:id="206" w:name="_Toc516495208"/>
      <w:bookmarkStart w:id="207" w:name="_Toc516495209"/>
      <w:bookmarkStart w:id="208" w:name="_Toc516495210"/>
      <w:bookmarkStart w:id="209" w:name="_Toc516495211"/>
      <w:bookmarkStart w:id="210" w:name="_Toc516495212"/>
      <w:bookmarkStart w:id="211" w:name="_Toc516495213"/>
      <w:bookmarkEnd w:id="205"/>
      <w:bookmarkEnd w:id="206"/>
      <w:bookmarkEnd w:id="207"/>
      <w:bookmarkEnd w:id="208"/>
      <w:bookmarkEnd w:id="209"/>
      <w:bookmarkEnd w:id="210"/>
      <w:bookmarkEnd w:id="211"/>
    </w:p>
    <w:p w14:paraId="39B07708" w14:textId="1F97AB25" w:rsidR="00A10F1D" w:rsidRPr="00F93668" w:rsidRDefault="00A10F1D" w:rsidP="00A10F1D">
      <w:pPr>
        <w:pStyle w:val="Heading3"/>
      </w:pPr>
      <w:bookmarkStart w:id="212" w:name="_Toc145076579"/>
      <w:r w:rsidRPr="00F93668">
        <w:t>É</w:t>
      </w:r>
      <w:r w:rsidR="00C85D3E" w:rsidRPr="00F93668">
        <w:t>lection de domicile</w:t>
      </w:r>
      <w:bookmarkEnd w:id="212"/>
    </w:p>
    <w:p w14:paraId="41D34E6A" w14:textId="77777777" w:rsidR="00A10F1D" w:rsidRPr="00F93668" w:rsidRDefault="00A10F1D" w:rsidP="00A10F1D"/>
    <w:p w14:paraId="6274108C" w14:textId="77777777" w:rsidR="00D05E71" w:rsidRPr="00F93668" w:rsidRDefault="00A10F1D" w:rsidP="00A10F1D">
      <w:r w:rsidRPr="00F93668">
        <w:t xml:space="preserve">Pour l’exécution de cette convention, le locataire déclare faire élection de domicile dans le bien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 </w:t>
      </w:r>
    </w:p>
    <w:p w14:paraId="504CF892" w14:textId="77777777" w:rsidR="00A464BA" w:rsidRPr="00F93668" w:rsidRDefault="00A464BA" w:rsidP="007F287D">
      <w:pPr>
        <w:pStyle w:val="Heading3"/>
      </w:pPr>
      <w:bookmarkStart w:id="213" w:name="_Toc502821587"/>
      <w:bookmarkStart w:id="214" w:name="_Toc145076580"/>
      <w:r w:rsidRPr="00F93668">
        <w:t>Annexes</w:t>
      </w:r>
      <w:bookmarkEnd w:id="213"/>
      <w:bookmarkEnd w:id="214"/>
      <w:r w:rsidRPr="00F93668">
        <w:t xml:space="preserve"> </w:t>
      </w:r>
    </w:p>
    <w:p w14:paraId="33E8C864" w14:textId="77777777" w:rsidR="00A464BA" w:rsidRPr="00F93668" w:rsidRDefault="00A464BA" w:rsidP="00A464BA">
      <w:pPr>
        <w:rPr>
          <w:lang w:eastAsia="nl-NL" w:bidi="ar-SA"/>
        </w:rPr>
      </w:pPr>
    </w:p>
    <w:p w14:paraId="045C6585" w14:textId="77777777" w:rsidR="00A464BA" w:rsidRPr="00F93668" w:rsidRDefault="00A464BA" w:rsidP="009477FF">
      <w:pPr>
        <w:pStyle w:val="ListParagraph"/>
        <w:numPr>
          <w:ilvl w:val="0"/>
          <w:numId w:val="33"/>
        </w:numPr>
        <w:rPr>
          <w:lang w:val="fr-FR"/>
        </w:rPr>
      </w:pPr>
      <w:r w:rsidRPr="00F93668">
        <w:rPr>
          <w:lang w:val="fr-FR"/>
        </w:rPr>
        <w:t>Annexe 1: Description détaillée et évaluation financière des travaux de rénovation à exécuter par le locataire</w:t>
      </w:r>
    </w:p>
    <w:p w14:paraId="67AF53D7" w14:textId="77777777" w:rsidR="00A464BA" w:rsidRPr="00F93668" w:rsidRDefault="00A464BA" w:rsidP="009477FF">
      <w:pPr>
        <w:pStyle w:val="ListParagraph"/>
        <w:numPr>
          <w:ilvl w:val="0"/>
          <w:numId w:val="33"/>
        </w:numPr>
        <w:rPr>
          <w:lang w:val="fr-FR" w:eastAsia="nl-NL" w:bidi="ar-SA"/>
        </w:rPr>
      </w:pPr>
      <w:r w:rsidRPr="00F93668">
        <w:rPr>
          <w:lang w:val="fr-FR" w:eastAsia="nl-NL" w:bidi="ar-SA"/>
        </w:rPr>
        <w:lastRenderedPageBreak/>
        <w:t xml:space="preserve">Annexe 2 : Tableau d’amortissement </w:t>
      </w:r>
    </w:p>
    <w:p w14:paraId="1AA82F4B" w14:textId="2EA96C7B" w:rsidR="00651EE3" w:rsidRPr="00F93668" w:rsidRDefault="00A464BA" w:rsidP="009477FF">
      <w:pPr>
        <w:pStyle w:val="ListParagraph"/>
        <w:numPr>
          <w:ilvl w:val="0"/>
          <w:numId w:val="33"/>
        </w:numPr>
        <w:rPr>
          <w:lang w:eastAsia="nl-NL" w:bidi="ar-SA"/>
        </w:rPr>
      </w:pPr>
      <w:r w:rsidRPr="00F93668">
        <w:rPr>
          <w:lang w:eastAsia="nl-NL" w:bidi="ar-SA"/>
        </w:rPr>
        <w:t>A</w:t>
      </w:r>
      <w:r w:rsidR="003E20CE" w:rsidRPr="00F93668">
        <w:rPr>
          <w:lang w:eastAsia="nl-NL" w:bidi="ar-SA"/>
        </w:rPr>
        <w:t xml:space="preserve">nnexe </w:t>
      </w:r>
      <w:r w:rsidR="007F287D" w:rsidRPr="00F93668">
        <w:rPr>
          <w:lang w:eastAsia="nl-NL" w:bidi="ar-SA"/>
        </w:rPr>
        <w:t>3</w:t>
      </w:r>
      <w:r w:rsidR="006A129C" w:rsidRPr="00F93668">
        <w:rPr>
          <w:lang w:eastAsia="nl-NL" w:bidi="ar-SA"/>
        </w:rPr>
        <w:t xml:space="preserve"> : </w:t>
      </w:r>
      <w:r w:rsidR="00D103D9" w:rsidRPr="00F93668">
        <w:rPr>
          <w:lang w:eastAsia="nl-NL" w:bidi="ar-SA"/>
        </w:rPr>
        <w:t>A</w:t>
      </w:r>
      <w:r w:rsidR="006A129C" w:rsidRPr="00F93668">
        <w:rPr>
          <w:lang w:eastAsia="nl-NL" w:bidi="ar-SA"/>
        </w:rPr>
        <w:t xml:space="preserve">nnexe </w:t>
      </w:r>
      <w:r w:rsidR="003E20CE" w:rsidRPr="00F93668">
        <w:rPr>
          <w:lang w:eastAsia="nl-NL" w:bidi="ar-SA"/>
        </w:rPr>
        <w:t xml:space="preserve">explicative rédigée par le Gouvernement wallon </w:t>
      </w:r>
      <w:r w:rsidR="00995CAA" w:rsidRPr="00F93668">
        <w:rPr>
          <w:lang w:eastAsia="nl-NL" w:bidi="ar-SA"/>
        </w:rPr>
        <w:t>en application de l’article 3, § 2 du Décret du 15 mars 2018 relatif au bail d’habitation (</w:t>
      </w:r>
      <w:r w:rsidR="006A129C" w:rsidRPr="00F93668">
        <w:rPr>
          <w:lang w:eastAsia="nl-NL" w:bidi="ar-SA"/>
        </w:rPr>
        <w:t>M.B. 3 octobre 2018</w:t>
      </w:r>
      <w:r w:rsidR="00995CAA" w:rsidRPr="00F93668">
        <w:rPr>
          <w:lang w:eastAsia="nl-NL" w:bidi="ar-SA"/>
        </w:rPr>
        <w:t>)</w:t>
      </w:r>
    </w:p>
    <w:p w14:paraId="6210175E" w14:textId="77777777" w:rsidR="00A464BA" w:rsidRPr="00F93668" w:rsidRDefault="00A464BA" w:rsidP="00A464BA">
      <w:pPr>
        <w:rPr>
          <w:lang w:eastAsia="nl-NL" w:bidi="ar-SA"/>
        </w:rPr>
      </w:pPr>
    </w:p>
    <w:p w14:paraId="1E5D642A" w14:textId="77777777" w:rsidR="00A464BA" w:rsidRPr="00F93668" w:rsidRDefault="00A464BA" w:rsidP="00A464BA">
      <w:pPr>
        <w:rPr>
          <w:lang w:eastAsia="nl-NL" w:bidi="ar-SA"/>
        </w:rPr>
      </w:pPr>
    </w:p>
    <w:p w14:paraId="7FD87220" w14:textId="77777777" w:rsidR="00A464BA" w:rsidRPr="00F93668" w:rsidRDefault="00A464BA" w:rsidP="00A464BA">
      <w:pPr>
        <w:rPr>
          <w:lang w:eastAsia="nl-NL" w:bidi="ar-SA"/>
        </w:rPr>
      </w:pPr>
    </w:p>
    <w:p w14:paraId="204790B5" w14:textId="77777777" w:rsidR="00323C02" w:rsidRPr="00F93668" w:rsidRDefault="00323C02" w:rsidP="00323C02">
      <w:pPr>
        <w:tabs>
          <w:tab w:val="left" w:leader="dot" w:pos="2268"/>
          <w:tab w:val="right" w:leader="dot" w:pos="4536"/>
        </w:tabs>
        <w:rPr>
          <w:lang w:val="fr-FR"/>
        </w:rPr>
      </w:pPr>
      <w:r w:rsidRPr="00F93668">
        <w:rPr>
          <w:lang w:val="fr-FR"/>
        </w:rPr>
        <w:t>Fait en</w:t>
      </w:r>
      <w:proofErr w:type="gramStart"/>
      <w:r w:rsidRPr="00F93668">
        <w:rPr>
          <w:lang w:val="fr-FR"/>
        </w:rPr>
        <w:t xml:space="preserve"> ….</w:t>
      </w:r>
      <w:proofErr w:type="gramEnd"/>
      <w:r w:rsidRPr="00F93668">
        <w:rPr>
          <w:lang w:val="fr-FR"/>
        </w:rPr>
        <w:t xml:space="preserve">. </w:t>
      </w:r>
      <w:proofErr w:type="gramStart"/>
      <w:r w:rsidRPr="00F93668">
        <w:rPr>
          <w:lang w:val="fr-FR"/>
        </w:rPr>
        <w:t>exemplaires</w:t>
      </w:r>
      <w:proofErr w:type="gramEnd"/>
      <w:r w:rsidRPr="00F93668">
        <w:rPr>
          <w:lang w:val="fr-FR"/>
        </w:rPr>
        <w:t xml:space="preserve"> </w:t>
      </w:r>
      <w:r w:rsidRPr="00F93668">
        <w:rPr>
          <w:i/>
          <w:lang w:val="fr-FR"/>
        </w:rPr>
        <w:t>[autant d’originaux qu'il y a de parties ayant un intérêt distinct]</w:t>
      </w:r>
      <w:r w:rsidRPr="00F93668">
        <w:rPr>
          <w:lang w:val="fr-FR"/>
        </w:rPr>
        <w:t xml:space="preserve">, plus un exemplaire complémentaire destiné au bureau d’enregistrement, le ……………….. </w:t>
      </w:r>
      <w:proofErr w:type="gramStart"/>
      <w:r w:rsidRPr="00F93668">
        <w:rPr>
          <w:lang w:val="fr-FR"/>
        </w:rPr>
        <w:t>à</w:t>
      </w:r>
      <w:proofErr w:type="gramEnd"/>
      <w:r w:rsidRPr="00F93668">
        <w:rPr>
          <w:lang w:val="fr-FR"/>
        </w:rPr>
        <w:t xml:space="preserve"> …………………………. . </w:t>
      </w:r>
    </w:p>
    <w:p w14:paraId="2111DD9B" w14:textId="77777777" w:rsidR="00484C5C" w:rsidRPr="00F93668" w:rsidRDefault="00484C5C" w:rsidP="00484C5C">
      <w:pPr>
        <w:rPr>
          <w:lang w:val="fr-FR"/>
        </w:rPr>
      </w:pPr>
    </w:p>
    <w:p w14:paraId="58B1F660" w14:textId="77777777" w:rsidR="00484C5C" w:rsidRPr="00F93668" w:rsidRDefault="00606074" w:rsidP="00484C5C">
      <w:r w:rsidRPr="00F93668">
        <w:t xml:space="preserve">Le Bailleur </w:t>
      </w:r>
      <w:r w:rsidRPr="00F93668">
        <w:tab/>
      </w:r>
      <w:r w:rsidRPr="00F93668">
        <w:tab/>
      </w:r>
      <w:r w:rsidRPr="00F93668">
        <w:tab/>
      </w:r>
      <w:r w:rsidRPr="00F93668">
        <w:tab/>
      </w:r>
      <w:r w:rsidRPr="00F93668">
        <w:tab/>
      </w:r>
      <w:r w:rsidRPr="00F93668">
        <w:tab/>
      </w:r>
      <w:r w:rsidRPr="00F93668">
        <w:tab/>
      </w:r>
      <w:r w:rsidRPr="00F93668">
        <w:tab/>
      </w:r>
      <w:r w:rsidRPr="00F93668">
        <w:tab/>
      </w:r>
      <w:r w:rsidRPr="00F93668">
        <w:tab/>
      </w:r>
      <w:r w:rsidR="00181CCC" w:rsidRPr="00F93668">
        <w:tab/>
      </w:r>
      <w:r w:rsidR="00181CCC" w:rsidRPr="00F93668">
        <w:tab/>
      </w:r>
      <w:r w:rsidR="00181CCC" w:rsidRPr="00F93668">
        <w:tab/>
      </w:r>
      <w:r w:rsidR="00181CCC" w:rsidRPr="00F93668">
        <w:tab/>
      </w:r>
      <w:r w:rsidR="00181CCC" w:rsidRPr="00F93668">
        <w:tab/>
      </w:r>
      <w:r w:rsidR="00181CCC" w:rsidRPr="00F93668">
        <w:tab/>
      </w:r>
      <w:r w:rsidR="00181CCC" w:rsidRPr="00F93668">
        <w:tab/>
      </w:r>
      <w:r w:rsidR="00181CCC" w:rsidRPr="00F93668">
        <w:tab/>
      </w:r>
      <w:r w:rsidRPr="00F93668">
        <w:t xml:space="preserve">Le </w:t>
      </w:r>
      <w:r w:rsidR="005019E5" w:rsidRPr="00F93668">
        <w:t xml:space="preserve">Locataire </w:t>
      </w:r>
    </w:p>
    <w:p w14:paraId="480AC428" w14:textId="4696ADE7" w:rsidR="00E92174" w:rsidRPr="00F93668" w:rsidRDefault="008348E2" w:rsidP="00484C5C">
      <w:r w:rsidRPr="00F93668">
        <w:t>(</w:t>
      </w:r>
      <w:r w:rsidRPr="00F93668">
        <w:rPr>
          <w:i/>
          <w:iCs/>
        </w:rPr>
        <w:t>signature(s)</w:t>
      </w:r>
      <w:r w:rsidRPr="00F93668">
        <w:t>)</w:t>
      </w:r>
      <w:r w:rsidRPr="00F93668">
        <w:tab/>
      </w:r>
      <w:r w:rsidRPr="00F93668">
        <w:tab/>
      </w:r>
      <w:r w:rsidRPr="00F93668">
        <w:tab/>
      </w:r>
      <w:r w:rsidRPr="00F93668">
        <w:tab/>
      </w:r>
      <w:r w:rsidRPr="00F93668">
        <w:tab/>
      </w:r>
      <w:r w:rsidRPr="00F93668">
        <w:tab/>
      </w:r>
      <w:r w:rsidRPr="00F93668">
        <w:tab/>
      </w:r>
      <w:r w:rsidRPr="00F93668">
        <w:tab/>
      </w:r>
      <w:r w:rsidRPr="00F93668">
        <w:tab/>
      </w:r>
      <w:r w:rsidR="00181CCC" w:rsidRPr="00F93668">
        <w:tab/>
      </w:r>
      <w:r w:rsidR="00181CCC" w:rsidRPr="00F93668">
        <w:tab/>
      </w:r>
      <w:r w:rsidR="00181CCC" w:rsidRPr="00F93668">
        <w:tab/>
      </w:r>
      <w:r w:rsidR="00181CCC" w:rsidRPr="00F93668">
        <w:tab/>
      </w:r>
      <w:r w:rsidR="00181CCC" w:rsidRPr="00F93668">
        <w:tab/>
      </w:r>
      <w:r w:rsidR="00181CCC" w:rsidRPr="00F93668">
        <w:tab/>
      </w:r>
      <w:r w:rsidR="00181CCC" w:rsidRPr="00F93668">
        <w:tab/>
      </w:r>
      <w:r w:rsidR="00181CCC" w:rsidRPr="00F93668">
        <w:tab/>
      </w:r>
      <w:r w:rsidRPr="00F93668">
        <w:t>(</w:t>
      </w:r>
      <w:r w:rsidRPr="00F93668">
        <w:rPr>
          <w:i/>
          <w:iCs/>
        </w:rPr>
        <w:t>signature(s)</w:t>
      </w:r>
      <w:r w:rsidRPr="00F93668">
        <w:t>)</w:t>
      </w:r>
    </w:p>
    <w:p w14:paraId="1D9A52A2" w14:textId="77777777" w:rsidR="00E92174" w:rsidRPr="00F93668" w:rsidRDefault="00E92174">
      <w:pPr>
        <w:jc w:val="left"/>
      </w:pPr>
      <w:r w:rsidRPr="00F93668">
        <w:br w:type="page"/>
      </w:r>
    </w:p>
    <w:p w14:paraId="5052B232" w14:textId="56D68C20" w:rsidR="00141BB2" w:rsidRPr="00F93668" w:rsidRDefault="00141BB2" w:rsidP="00141BB2">
      <w:pPr>
        <w:pStyle w:val="Heading2"/>
        <w:spacing w:after="0"/>
        <w:ind w:left="578" w:hanging="578"/>
        <w:rPr>
          <w:lang w:val="fr-FR"/>
        </w:rPr>
      </w:pPr>
      <w:bookmarkStart w:id="215" w:name="end"/>
      <w:bookmarkStart w:id="216" w:name="hit1"/>
      <w:bookmarkStart w:id="217" w:name="_Toc526429949"/>
      <w:bookmarkStart w:id="218" w:name="_Toc536445103"/>
      <w:bookmarkStart w:id="219" w:name="_Toc536445139"/>
      <w:bookmarkStart w:id="220" w:name="_Toc35598822"/>
      <w:bookmarkStart w:id="221" w:name="_Toc62804111"/>
      <w:bookmarkStart w:id="222" w:name="_Toc67662244"/>
      <w:bookmarkStart w:id="223" w:name="_Toc145076581"/>
      <w:bookmarkEnd w:id="215"/>
      <w:bookmarkEnd w:id="216"/>
      <w:r w:rsidRPr="00F93668">
        <w:rPr>
          <w:lang w:val="fr-FR"/>
        </w:rPr>
        <w:lastRenderedPageBreak/>
        <w:t xml:space="preserve">Annexe </w:t>
      </w:r>
      <w:r w:rsidR="0053038C" w:rsidRPr="00F93668">
        <w:rPr>
          <w:lang w:val="fr-FR"/>
        </w:rPr>
        <w:t>1</w:t>
      </w:r>
      <w:r w:rsidRPr="00F93668">
        <w:rPr>
          <w:lang w:val="fr-FR"/>
        </w:rPr>
        <w:t>:</w:t>
      </w:r>
      <w:bookmarkEnd w:id="217"/>
      <w:bookmarkEnd w:id="218"/>
      <w:bookmarkEnd w:id="219"/>
      <w:bookmarkEnd w:id="220"/>
      <w:bookmarkEnd w:id="221"/>
      <w:bookmarkEnd w:id="222"/>
      <w:bookmarkEnd w:id="223"/>
    </w:p>
    <w:p w14:paraId="0F8B0CB9" w14:textId="5E5A42D1" w:rsidR="00141BB2" w:rsidRPr="00F93668" w:rsidRDefault="00141BB2" w:rsidP="00141BB2">
      <w:pPr>
        <w:pStyle w:val="Heading2"/>
        <w:spacing w:before="0"/>
        <w:jc w:val="left"/>
        <w:rPr>
          <w:lang w:val="fr-FR"/>
        </w:rPr>
      </w:pPr>
      <w:bookmarkStart w:id="224" w:name="_Toc526429950"/>
      <w:bookmarkStart w:id="225" w:name="_Toc536445104"/>
      <w:bookmarkStart w:id="226" w:name="_Toc536445140"/>
      <w:bookmarkStart w:id="227" w:name="_Toc35598823"/>
      <w:bookmarkStart w:id="228" w:name="_Toc62804112"/>
      <w:bookmarkStart w:id="229" w:name="_Toc67662245"/>
      <w:bookmarkStart w:id="230" w:name="_Toc145076582"/>
      <w:r w:rsidRPr="00F93668">
        <w:rPr>
          <w:lang w:val="fr-FR"/>
        </w:rPr>
        <w:t>description détaillée et éva</w:t>
      </w:r>
      <w:r w:rsidR="00BF114A" w:rsidRPr="00F93668">
        <w:rPr>
          <w:lang w:val="fr-FR"/>
        </w:rPr>
        <w:t>l</w:t>
      </w:r>
      <w:r w:rsidRPr="00F93668">
        <w:rPr>
          <w:lang w:val="fr-FR"/>
        </w:rPr>
        <w:t>uation financière des travaux de rénovation à exécuter par le locataire</w:t>
      </w:r>
      <w:bookmarkEnd w:id="224"/>
      <w:bookmarkEnd w:id="225"/>
      <w:bookmarkEnd w:id="226"/>
      <w:bookmarkEnd w:id="227"/>
      <w:bookmarkEnd w:id="228"/>
      <w:bookmarkEnd w:id="229"/>
      <w:bookmarkEnd w:id="230"/>
    </w:p>
    <w:p w14:paraId="220F80AD" w14:textId="77777777" w:rsidR="00E96388" w:rsidRPr="00F93668" w:rsidRDefault="00E96388" w:rsidP="00E96388">
      <w:pPr>
        <w:pStyle w:val="Vraag"/>
        <w:ind w:left="284" w:hanging="284"/>
        <w:rPr>
          <w:i w:val="0"/>
        </w:rPr>
      </w:pPr>
      <w:r w:rsidRPr="00F93668">
        <w:rPr>
          <w:i w:val="0"/>
        </w:rPr>
        <w:t xml:space="preserve">Le descriptif des travaux : </w:t>
      </w:r>
    </w:p>
    <w:p w14:paraId="188CFCF2" w14:textId="68345B45" w:rsidR="00E96388" w:rsidRPr="00F93668" w:rsidRDefault="00E96388" w:rsidP="00E96388">
      <w:pPr>
        <w:pStyle w:val="Vraag"/>
        <w:numPr>
          <w:ilvl w:val="0"/>
          <w:numId w:val="0"/>
        </w:numPr>
        <w:ind w:left="284"/>
        <w:rPr>
          <w:i w:val="0"/>
        </w:rPr>
      </w:pPr>
      <w:r w:rsidRPr="00F93668">
        <w:rPr>
          <w:i w:val="0"/>
        </w:rPr>
        <w:t>………………………………………………………………………………………………………………………………………………………………………………………………………………………………………………………………………………………………………………………………………………………………………………………………………………………………………………………………………………………………………………………………………………………………………………………………</w:t>
      </w:r>
    </w:p>
    <w:p w14:paraId="11F692A2" w14:textId="77777777" w:rsidR="00E96388" w:rsidRPr="00F93668" w:rsidRDefault="00E96388" w:rsidP="00E96388">
      <w:pPr>
        <w:pStyle w:val="Vraag"/>
        <w:numPr>
          <w:ilvl w:val="0"/>
          <w:numId w:val="0"/>
        </w:numPr>
        <w:ind w:left="284" w:hanging="284"/>
        <w:rPr>
          <w:i w:val="0"/>
        </w:rPr>
      </w:pPr>
    </w:p>
    <w:p w14:paraId="6CBBB56B" w14:textId="29553C2D" w:rsidR="00E96388" w:rsidRPr="00F93668" w:rsidRDefault="00E96388" w:rsidP="002F089A">
      <w:pPr>
        <w:pStyle w:val="Vraag"/>
        <w:ind w:left="284" w:hanging="284"/>
        <w:rPr>
          <w:i w:val="0"/>
        </w:rPr>
      </w:pPr>
      <w:r w:rsidRPr="00F93668">
        <w:rPr>
          <w:i w:val="0"/>
        </w:rPr>
        <w:t>La date du début des travaux:</w:t>
      </w:r>
      <w:r w:rsidR="002F089A" w:rsidRPr="00F93668">
        <w:rPr>
          <w:i w:val="0"/>
        </w:rPr>
        <w:t xml:space="preserve"> </w:t>
      </w:r>
      <w:r w:rsidRPr="00F93668">
        <w:rPr>
          <w:i w:val="0"/>
        </w:rPr>
        <w:t xml:space="preserve"> </w:t>
      </w:r>
      <w:r w:rsidR="002F089A" w:rsidRPr="00F93668">
        <w:rPr>
          <w:i w:val="0"/>
        </w:rPr>
        <w:t>……………………………………………………………………………………………..</w:t>
      </w:r>
    </w:p>
    <w:p w14:paraId="40142DC2" w14:textId="77777777" w:rsidR="00E96388" w:rsidRPr="00F93668" w:rsidRDefault="00E96388" w:rsidP="00E96388">
      <w:pPr>
        <w:pStyle w:val="ListParagraph"/>
        <w:ind w:left="284" w:hanging="284"/>
      </w:pPr>
    </w:p>
    <w:p w14:paraId="2B59F539" w14:textId="05BD8EBB" w:rsidR="00E96388" w:rsidRPr="00F93668" w:rsidRDefault="00E96388" w:rsidP="00E96388">
      <w:pPr>
        <w:pStyle w:val="Vraag"/>
        <w:ind w:left="284" w:hanging="284"/>
        <w:rPr>
          <w:i w:val="0"/>
        </w:rPr>
      </w:pPr>
      <w:r w:rsidRPr="00F93668">
        <w:rPr>
          <w:i w:val="0"/>
        </w:rPr>
        <w:t>Le délai d’exécution des travaux : ………………………………………………………………………………</w:t>
      </w:r>
      <w:r w:rsidR="002F089A" w:rsidRPr="00F93668">
        <w:rPr>
          <w:i w:val="0"/>
        </w:rPr>
        <w:t>…………</w:t>
      </w:r>
    </w:p>
    <w:p w14:paraId="6473BF8A" w14:textId="6418B6EB" w:rsidR="00141BB2" w:rsidRPr="00F93668" w:rsidRDefault="00141BB2" w:rsidP="00E96388"/>
    <w:p w14:paraId="47880306" w14:textId="77777777" w:rsidR="00141BB2" w:rsidRPr="00F93668" w:rsidRDefault="00141BB2" w:rsidP="00E96388"/>
    <w:p w14:paraId="75E54EFB" w14:textId="3923606E" w:rsidR="00141BB2" w:rsidRPr="00F93668" w:rsidRDefault="00141BB2">
      <w:pPr>
        <w:jc w:val="left"/>
        <w:rPr>
          <w:rFonts w:asciiTheme="minorHAnsi" w:hAnsiTheme="minorHAnsi"/>
          <w:color w:val="000000"/>
          <w:sz w:val="18"/>
          <w:lang w:val="fr-FR"/>
        </w:rPr>
      </w:pPr>
      <w:r w:rsidRPr="00F93668">
        <w:rPr>
          <w:rFonts w:asciiTheme="minorHAnsi" w:hAnsiTheme="minorHAnsi"/>
          <w:color w:val="000000"/>
          <w:sz w:val="18"/>
          <w:lang w:val="fr-FR"/>
        </w:rPr>
        <w:br w:type="page"/>
      </w:r>
    </w:p>
    <w:p w14:paraId="6B653C24" w14:textId="2463EF0E" w:rsidR="00141BB2" w:rsidRPr="00F93668" w:rsidRDefault="00141BB2" w:rsidP="00141BB2">
      <w:pPr>
        <w:pStyle w:val="Heading2"/>
        <w:spacing w:after="0"/>
        <w:ind w:left="578" w:hanging="578"/>
      </w:pPr>
      <w:bookmarkStart w:id="231" w:name="_Toc526429951"/>
      <w:bookmarkStart w:id="232" w:name="_Toc536445105"/>
      <w:bookmarkStart w:id="233" w:name="_Toc536445141"/>
      <w:bookmarkStart w:id="234" w:name="_Toc35598824"/>
      <w:bookmarkStart w:id="235" w:name="_Toc62804113"/>
      <w:bookmarkStart w:id="236" w:name="_Toc67662246"/>
      <w:bookmarkStart w:id="237" w:name="_Toc145076583"/>
      <w:r w:rsidRPr="00F93668">
        <w:lastRenderedPageBreak/>
        <w:t xml:space="preserve">annexe </w:t>
      </w:r>
      <w:r w:rsidR="0053038C" w:rsidRPr="00F93668">
        <w:t>2</w:t>
      </w:r>
      <w:r w:rsidRPr="00F93668">
        <w:t>:</w:t>
      </w:r>
      <w:bookmarkEnd w:id="231"/>
      <w:bookmarkEnd w:id="232"/>
      <w:bookmarkEnd w:id="233"/>
      <w:bookmarkEnd w:id="234"/>
      <w:bookmarkEnd w:id="235"/>
      <w:bookmarkEnd w:id="236"/>
      <w:bookmarkEnd w:id="237"/>
    </w:p>
    <w:p w14:paraId="25C11F26" w14:textId="6BBA8A9E" w:rsidR="00141BB2" w:rsidRPr="00F93668" w:rsidRDefault="00141BB2" w:rsidP="00141BB2">
      <w:pPr>
        <w:pStyle w:val="Heading2"/>
        <w:spacing w:before="0"/>
        <w:jc w:val="left"/>
      </w:pPr>
      <w:bookmarkStart w:id="238" w:name="_Toc526429952"/>
      <w:bookmarkStart w:id="239" w:name="_Toc536445106"/>
      <w:bookmarkStart w:id="240" w:name="_Toc536445142"/>
      <w:bookmarkStart w:id="241" w:name="_Toc35598825"/>
      <w:bookmarkStart w:id="242" w:name="_Toc62804114"/>
      <w:bookmarkStart w:id="243" w:name="_Toc67662247"/>
      <w:bookmarkStart w:id="244" w:name="_Toc145076584"/>
      <w:r w:rsidRPr="00F93668">
        <w:t>tableau d’amortissement</w:t>
      </w:r>
      <w:bookmarkEnd w:id="238"/>
      <w:bookmarkEnd w:id="239"/>
      <w:bookmarkEnd w:id="240"/>
      <w:bookmarkEnd w:id="241"/>
      <w:bookmarkEnd w:id="242"/>
      <w:bookmarkEnd w:id="243"/>
      <w:bookmarkEnd w:id="244"/>
    </w:p>
    <w:p w14:paraId="11B165BC" w14:textId="77777777" w:rsidR="00DE24E3" w:rsidRPr="00F93668" w:rsidRDefault="00141BB2" w:rsidP="00DE24E3">
      <w:r w:rsidRPr="00F93668">
        <w:t>(à ajouter)</w:t>
      </w:r>
      <w:bookmarkStart w:id="245" w:name="_Toc526429953"/>
    </w:p>
    <w:p w14:paraId="4432A85B" w14:textId="77777777" w:rsidR="00DE24E3" w:rsidRPr="00F93668" w:rsidRDefault="00DE24E3">
      <w:pPr>
        <w:jc w:val="left"/>
        <w:rPr>
          <w:lang w:eastAsia="nl-NL" w:bidi="ar-SA"/>
        </w:rPr>
      </w:pPr>
      <w:r w:rsidRPr="00F93668">
        <w:rPr>
          <w:lang w:eastAsia="nl-NL" w:bidi="ar-SA"/>
        </w:rPr>
        <w:br w:type="page"/>
      </w:r>
    </w:p>
    <w:p w14:paraId="1937FEC7" w14:textId="629740E4" w:rsidR="00C731B6" w:rsidRPr="00F93668" w:rsidRDefault="00C731B6" w:rsidP="00C731B6">
      <w:pPr>
        <w:pStyle w:val="Heading2"/>
        <w:rPr>
          <w:lang w:eastAsia="nl-NL" w:bidi="ar-SA"/>
        </w:rPr>
      </w:pPr>
      <w:bookmarkStart w:id="246" w:name="_Toc536445107"/>
      <w:bookmarkStart w:id="247" w:name="_Toc536445143"/>
      <w:bookmarkStart w:id="248" w:name="_Toc35598826"/>
      <w:bookmarkStart w:id="249" w:name="_Toc62804115"/>
      <w:bookmarkStart w:id="250" w:name="_Toc67662248"/>
      <w:bookmarkStart w:id="251" w:name="_Toc145076585"/>
      <w:bookmarkEnd w:id="245"/>
      <w:r w:rsidRPr="00F93668">
        <w:rPr>
          <w:lang w:eastAsia="nl-NL" w:bidi="ar-SA"/>
        </w:rPr>
        <w:lastRenderedPageBreak/>
        <w:t xml:space="preserve">Annexe </w:t>
      </w:r>
      <w:r w:rsidR="007F287D" w:rsidRPr="00F93668">
        <w:rPr>
          <w:lang w:eastAsia="nl-NL" w:bidi="ar-SA"/>
        </w:rPr>
        <w:t>3</w:t>
      </w:r>
      <w:r w:rsidRPr="00F93668">
        <w:rPr>
          <w:lang w:eastAsia="nl-NL" w:bidi="ar-SA"/>
        </w:rPr>
        <w:t> : annexe explicative rédigée par le Gouvernement wallon en application de l’article 3, § 2 du Décret du 15 mars 2018 relatif au bail d’habitation (M.B. 3 octobre 2018)</w:t>
      </w:r>
      <w:bookmarkEnd w:id="246"/>
      <w:bookmarkEnd w:id="247"/>
      <w:bookmarkEnd w:id="248"/>
      <w:bookmarkEnd w:id="249"/>
      <w:bookmarkEnd w:id="250"/>
      <w:bookmarkEnd w:id="251"/>
    </w:p>
    <w:p w14:paraId="39F3015B" w14:textId="07B58C8C" w:rsidR="00C731B6" w:rsidRPr="00F93668" w:rsidRDefault="00C731B6">
      <w:pPr>
        <w:jc w:val="left"/>
      </w:pPr>
      <w:r w:rsidRPr="00F93668">
        <w:br w:type="page"/>
      </w:r>
    </w:p>
    <w:p w14:paraId="012C089E" w14:textId="77777777" w:rsidR="00C731B6" w:rsidRPr="00F93668" w:rsidRDefault="00C731B6" w:rsidP="00C731B6">
      <w:pPr>
        <w:spacing w:after="4" w:line="265" w:lineRule="auto"/>
        <w:ind w:left="173" w:hanging="10"/>
        <w:jc w:val="left"/>
      </w:pPr>
      <w:r w:rsidRPr="00F93668">
        <w:rPr>
          <w:u w:val="single" w:color="000000"/>
        </w:rPr>
        <w:lastRenderedPageBreak/>
        <w:t>Définitions :</w:t>
      </w:r>
    </w:p>
    <w:p w14:paraId="11534415" w14:textId="77777777" w:rsidR="00C731B6" w:rsidRPr="00F93668" w:rsidRDefault="00C731B6" w:rsidP="00C731B6">
      <w:pPr>
        <w:spacing w:after="179"/>
        <w:ind w:right="28"/>
      </w:pPr>
      <w:r w:rsidRPr="00F93668">
        <w:t>Le bail de résidence principale (par opposition au bail de droit commun) est le terme utilisé lorsque le preneur veut se domicilier dans le bien loué.</w:t>
      </w:r>
    </w:p>
    <w:p w14:paraId="42679353" w14:textId="77777777" w:rsidR="00C731B6" w:rsidRPr="00F93668" w:rsidRDefault="00C731B6" w:rsidP="00C731B6">
      <w:pPr>
        <w:ind w:right="1699"/>
      </w:pPr>
      <w:r w:rsidRPr="00F93668">
        <w:t>Le bailleur est la personne qui donne à louer le bien (généralement, le propriétaire)</w:t>
      </w:r>
      <w:r w:rsidRPr="00F93668">
        <w:rPr>
          <w:noProof/>
        </w:rPr>
        <w:t>.</w:t>
      </w:r>
    </w:p>
    <w:p w14:paraId="1A8BB740" w14:textId="77777777" w:rsidR="00C731B6" w:rsidRPr="00F93668" w:rsidRDefault="00C731B6" w:rsidP="00C731B6">
      <w:pPr>
        <w:spacing w:after="164"/>
        <w:ind w:right="28"/>
      </w:pPr>
      <w:r w:rsidRPr="00F93668">
        <w:t>Le preneur est la personne qui prend le bien en location (généralement, le locataire).</w:t>
      </w:r>
    </w:p>
    <w:p w14:paraId="7D01D72E" w14:textId="77777777" w:rsidR="00C731B6" w:rsidRPr="00F93668" w:rsidRDefault="00C731B6" w:rsidP="00C731B6">
      <w:pPr>
        <w:spacing w:after="196"/>
        <w:ind w:left="139" w:right="28"/>
      </w:pPr>
      <w:r w:rsidRPr="00F93668">
        <w:t>Le congé ou préavis est l'information officielle que transmet une personne à une autre personne pour faire cesser le bail.</w:t>
      </w:r>
    </w:p>
    <w:p w14:paraId="4AA9041C" w14:textId="77777777" w:rsidR="00C731B6" w:rsidRPr="00F93668" w:rsidRDefault="00C731B6" w:rsidP="00C731B6">
      <w:pPr>
        <w:spacing w:after="177"/>
        <w:ind w:left="149" w:right="28"/>
      </w:pPr>
      <w:r w:rsidRPr="00F93668">
        <w:t>Les charges forfaitaires sont les charges dont le montant est fixé dans le contrat de bail et ne fait pas l'objet d'une régularisation ultérieure. Aucun décompte n'est effectué. À tout moment, les parties peuvent d'un commun accord modifier ce montant ou chacune des parties peut demander au juge de paix la révision des charges forfaitaires ou leur conversion en charges réelles.</w:t>
      </w:r>
    </w:p>
    <w:p w14:paraId="510F7E83" w14:textId="77777777" w:rsidR="00C731B6" w:rsidRPr="00F93668" w:rsidRDefault="00C731B6" w:rsidP="00C731B6">
      <w:pPr>
        <w:spacing w:after="177"/>
        <w:ind w:left="139" w:right="28"/>
      </w:pPr>
      <w:r w:rsidRPr="00F93668">
        <w:t>Les charges provisionnelles sont les charges dont le montant constitue une avance sur les charges réelles. A la fin de chaque trimestre ou au moins une fois par an, un décompte est établi et adressé au preneur sur la base des dépenses réelles. Si le montant total des provisions est trop élevé par rapport au coût des dépenses réelles, le bailleur doit rembourser au preneur la différence. Par contre, si le montant total des provisions ne suffit pas pour couvrir le coût des dépenses réelles, le preneur doit payer la différence au bailleur.</w:t>
      </w:r>
    </w:p>
    <w:p w14:paraId="5A754759" w14:textId="77777777" w:rsidR="00C731B6" w:rsidRPr="00F93668" w:rsidRDefault="00C731B6" w:rsidP="00C731B6">
      <w:pPr>
        <w:spacing w:after="166"/>
        <w:ind w:left="130" w:right="28"/>
      </w:pPr>
      <w:r w:rsidRPr="00F93668">
        <w:t>La clause d'abandon de recours contre le preneur est la clause prévoyant que le bailleur (ou sa compagnie d'assurance) ne sera pas en droit de se retourner contre le preneur (ou son assurance) en cas de dommages résultant d'un incendie. Ainsi, c'est l'assurance incendie du bailleur qui dédommagera pour les dégâts occasionnés. La clause d'abandon de recours ne permet pas d'assurer les biens du preneur ou sa responsabilité vis-à-vis des tiers.</w:t>
      </w:r>
    </w:p>
    <w:p w14:paraId="603F006A" w14:textId="77777777" w:rsidR="00C731B6" w:rsidRPr="00F93668" w:rsidRDefault="00C731B6" w:rsidP="00C731B6">
      <w:pPr>
        <w:rPr>
          <w:u w:val="single"/>
        </w:rPr>
      </w:pPr>
      <w:r w:rsidRPr="00F93668">
        <w:rPr>
          <w:u w:val="single"/>
        </w:rPr>
        <w:t>Préambule : la discrimination</w:t>
      </w:r>
    </w:p>
    <w:p w14:paraId="6BFFCF9A" w14:textId="77777777" w:rsidR="00C731B6" w:rsidRPr="00F93668" w:rsidRDefault="00C731B6" w:rsidP="00C731B6">
      <w:pPr>
        <w:spacing w:after="167" w:line="216" w:lineRule="auto"/>
        <w:ind w:left="264" w:right="4" w:hanging="5"/>
      </w:pPr>
      <w:r w:rsidRPr="00F93668">
        <w:t>Le bailleur choisit le preneur librement et sans discrimination.</w:t>
      </w:r>
    </w:p>
    <w:p w14:paraId="4FCC32C4" w14:textId="77777777" w:rsidR="00C731B6" w:rsidRPr="00F93668" w:rsidRDefault="00C731B6" w:rsidP="00C731B6">
      <w:pPr>
        <w:spacing w:after="167" w:line="216" w:lineRule="auto"/>
        <w:ind w:left="264" w:right="4" w:hanging="5"/>
      </w:pPr>
      <w:r w:rsidRPr="00F93668">
        <w:t>Afin d'assurer une meilleure transparence du marché locatif, toute affiche de mise en location, toute annonce dans la presse, tout site internet ou autre forme d'annonce au public de mise en location d'une habitation doit notamment contenir le montant du loyer demandé et des informations sur les charges privées et communes éventuelles. A défaut, les communes peuvent imposer au bailleur une amende administrative de 50 à 200 euros.</w:t>
      </w:r>
    </w:p>
    <w:p w14:paraId="67C471BA" w14:textId="77777777" w:rsidR="00C731B6" w:rsidRPr="00F93668" w:rsidRDefault="00C731B6" w:rsidP="00C731B6">
      <w:pPr>
        <w:spacing w:after="215"/>
        <w:ind w:left="254" w:right="28"/>
      </w:pPr>
      <w:r w:rsidRPr="00F93668">
        <w:t>Le bailleur peut solliciter auprès du candidat preneur les données générales suivantes en vue de procéder à la sélection et à la conclusion du contrat de bail, et le cas échéant, les justificatifs y afférents</w:t>
      </w:r>
      <w:r w:rsidRPr="00F93668">
        <w:rPr>
          <w:noProof/>
        </w:rPr>
        <w:drawing>
          <wp:inline distT="0" distB="0" distL="0" distR="0" wp14:anchorId="64EEDCB3" wp14:editId="3A959C04">
            <wp:extent cx="18288" cy="70124"/>
            <wp:effectExtent l="0" t="0" r="0" b="0"/>
            <wp:docPr id="48590" name="Picture 48590"/>
            <wp:cNvGraphicFramePr/>
            <a:graphic xmlns:a="http://schemas.openxmlformats.org/drawingml/2006/main">
              <a:graphicData uri="http://schemas.openxmlformats.org/drawingml/2006/picture">
                <pic:pic xmlns:pic="http://schemas.openxmlformats.org/drawingml/2006/picture">
                  <pic:nvPicPr>
                    <pic:cNvPr id="48590" name="Picture 48590"/>
                    <pic:cNvPicPr/>
                  </pic:nvPicPr>
                  <pic:blipFill>
                    <a:blip r:embed="rId13"/>
                    <a:stretch>
                      <a:fillRect/>
                    </a:stretch>
                  </pic:blipFill>
                  <pic:spPr>
                    <a:xfrm>
                      <a:off x="0" y="0"/>
                      <a:ext cx="18288" cy="70124"/>
                    </a:xfrm>
                    <a:prstGeom prst="rect">
                      <a:avLst/>
                    </a:prstGeom>
                  </pic:spPr>
                </pic:pic>
              </a:graphicData>
            </a:graphic>
          </wp:inline>
        </w:drawing>
      </w:r>
    </w:p>
    <w:p w14:paraId="764BD551" w14:textId="3BBB345A" w:rsidR="00C731B6" w:rsidRPr="00F93668" w:rsidRDefault="00C731B6" w:rsidP="00447372">
      <w:pPr>
        <w:pStyle w:val="ListParagraph"/>
        <w:numPr>
          <w:ilvl w:val="0"/>
          <w:numId w:val="18"/>
        </w:numPr>
        <w:spacing w:line="227" w:lineRule="auto"/>
        <w:ind w:right="3173"/>
      </w:pPr>
      <w:r w:rsidRPr="00F93668">
        <w:t xml:space="preserve">nom et prénom du ou des candidats preneurs; </w:t>
      </w:r>
    </w:p>
    <w:p w14:paraId="56438214" w14:textId="77777777" w:rsidR="00C731B6" w:rsidRPr="00F93668" w:rsidRDefault="00C731B6" w:rsidP="00447372">
      <w:pPr>
        <w:pStyle w:val="ListParagraph"/>
        <w:numPr>
          <w:ilvl w:val="0"/>
          <w:numId w:val="18"/>
        </w:numPr>
        <w:spacing w:line="227" w:lineRule="auto"/>
        <w:ind w:right="3457"/>
      </w:pPr>
      <w:r w:rsidRPr="00F93668">
        <w:t>un moyen de communication avec le candidat;</w:t>
      </w:r>
    </w:p>
    <w:p w14:paraId="76E22AA1" w14:textId="77777777" w:rsidR="00C731B6" w:rsidRPr="00F93668" w:rsidRDefault="00C731B6" w:rsidP="00447372">
      <w:pPr>
        <w:pStyle w:val="ListParagraph"/>
        <w:numPr>
          <w:ilvl w:val="0"/>
          <w:numId w:val="18"/>
        </w:numPr>
        <w:spacing w:after="32" w:line="227" w:lineRule="auto"/>
        <w:ind w:right="842"/>
      </w:pPr>
      <w:r w:rsidRPr="00F93668">
        <w:t>l'adresse du candidat;</w:t>
      </w:r>
    </w:p>
    <w:p w14:paraId="5D8A5BDF" w14:textId="77777777" w:rsidR="00C731B6" w:rsidRPr="00F93668" w:rsidRDefault="00C731B6" w:rsidP="00447372">
      <w:pPr>
        <w:pStyle w:val="ListParagraph"/>
        <w:numPr>
          <w:ilvl w:val="0"/>
          <w:numId w:val="18"/>
        </w:numPr>
        <w:spacing w:line="227" w:lineRule="auto"/>
        <w:ind w:right="842"/>
      </w:pPr>
      <w:r w:rsidRPr="00F93668">
        <w:t xml:space="preserve">la date de naissance ou, le cas échéant, une preuve de la capacité à contracter; </w:t>
      </w:r>
    </w:p>
    <w:p w14:paraId="1FF35DBE" w14:textId="77777777" w:rsidR="00C731B6" w:rsidRPr="00F93668" w:rsidRDefault="00C731B6" w:rsidP="00447372">
      <w:pPr>
        <w:pStyle w:val="ListParagraph"/>
        <w:numPr>
          <w:ilvl w:val="0"/>
          <w:numId w:val="18"/>
        </w:numPr>
        <w:spacing w:line="227" w:lineRule="auto"/>
        <w:ind w:right="842"/>
      </w:pPr>
      <w:r w:rsidRPr="00F93668">
        <w:t>la composition de ménage;</w:t>
      </w:r>
    </w:p>
    <w:p w14:paraId="566012CC" w14:textId="77777777" w:rsidR="00C731B6" w:rsidRPr="00F93668" w:rsidRDefault="00C731B6" w:rsidP="00447372">
      <w:pPr>
        <w:pStyle w:val="ListParagraph"/>
        <w:numPr>
          <w:ilvl w:val="0"/>
          <w:numId w:val="18"/>
        </w:numPr>
        <w:spacing w:after="32" w:line="227" w:lineRule="auto"/>
        <w:ind w:right="1183"/>
      </w:pPr>
      <w:r w:rsidRPr="00F93668">
        <w:t>l'état civil du preneur s'il est marié ou cohabitant légal;</w:t>
      </w:r>
    </w:p>
    <w:p w14:paraId="3EBDEE9B" w14:textId="77777777" w:rsidR="00C731B6" w:rsidRPr="00F93668" w:rsidRDefault="00C731B6" w:rsidP="00447372">
      <w:pPr>
        <w:pStyle w:val="ListParagraph"/>
        <w:numPr>
          <w:ilvl w:val="0"/>
          <w:numId w:val="18"/>
        </w:numPr>
        <w:spacing w:after="178" w:line="227" w:lineRule="auto"/>
        <w:ind w:right="1183"/>
      </w:pPr>
      <w:r w:rsidRPr="00F93668">
        <w:t xml:space="preserve">le montant des ressources financières dont dispose le candidat-preneur; </w:t>
      </w:r>
    </w:p>
    <w:p w14:paraId="177789A0" w14:textId="77777777" w:rsidR="00C731B6" w:rsidRPr="00F93668" w:rsidRDefault="00C731B6" w:rsidP="00447372">
      <w:pPr>
        <w:pStyle w:val="ListParagraph"/>
        <w:numPr>
          <w:ilvl w:val="0"/>
          <w:numId w:val="18"/>
        </w:numPr>
        <w:spacing w:after="178" w:line="227" w:lineRule="auto"/>
        <w:ind w:right="1183"/>
      </w:pPr>
      <w:r w:rsidRPr="00F93668">
        <w:t>la preuve du paiement des trois derniers loyers.</w:t>
      </w:r>
    </w:p>
    <w:p w14:paraId="5FE78661" w14:textId="77777777" w:rsidR="00C731B6" w:rsidRPr="00F93668" w:rsidRDefault="00C731B6" w:rsidP="00C731B6">
      <w:pPr>
        <w:ind w:left="254" w:right="28"/>
      </w:pPr>
      <w:r w:rsidRPr="00F93668">
        <w:t>Aucune autre donnée ne peut être exigée de la part du bailleur à moins qu'elle poursuive une finalité légitime et que la demande soit justifiée par des motifs sérieux, proportionnés avec la finalité poursuivie.</w:t>
      </w:r>
    </w:p>
    <w:p w14:paraId="501B2D79" w14:textId="77777777" w:rsidR="00C731B6" w:rsidRPr="00F93668" w:rsidRDefault="00C731B6" w:rsidP="00C731B6">
      <w:pPr>
        <w:spacing w:after="193"/>
        <w:ind w:left="254" w:right="28"/>
      </w:pPr>
      <w:r w:rsidRPr="00F93668">
        <w:lastRenderedPageBreak/>
        <w:t>De manière générale, le bailleur ne peut refuser l'accès au logement d'un candidat locataire sur la base de discrimination directe ou indirecte fondée sur : la nationalité, une prétendue race, la couleur de peau, l'ascendance, l'origine nationale ou ethnique, le sexe ou les critères apparentés que sont la grossesse, l'accouchement et la maternité ou encore le transsexualisme et le changement de sexe, l'âge, l'orientation sexuelle, l'état civil, la naissance, la fortune, la conviction religieuse ou philosophique, la conviction politique, la conviction syndicale, la langue, l'état de santé actuel ou futur, un handicap, une caractéristique physique ou génétique, l'origine sociale.</w:t>
      </w:r>
    </w:p>
    <w:p w14:paraId="3DAC6CEC" w14:textId="77777777" w:rsidR="00C731B6" w:rsidRPr="00F93668" w:rsidRDefault="00C731B6" w:rsidP="00C731B6">
      <w:pPr>
        <w:spacing w:after="192"/>
        <w:ind w:left="254" w:right="28"/>
      </w:pPr>
      <w:r w:rsidRPr="00F93668">
        <w:t>UNIA est une institution publique indépendante qui lutte contre les discriminations et pour l'égalité des chances. Les candidats locataires qui s'estiment victime d'une discrimination peuvent s'adresser auprès de UNIA (</w:t>
      </w:r>
      <w:r w:rsidRPr="00F93668">
        <w:rPr>
          <w:u w:val="single" w:color="000000"/>
        </w:rPr>
        <w:t>https://www.unia.be</w:t>
      </w:r>
      <w:r w:rsidRPr="00F93668">
        <w:t xml:space="preserve"> — numéro de téléphone gratuit 0800 12 800) ou à l'Institut pour l'égalité des femmes et des hommes </w:t>
      </w:r>
      <w:r w:rsidRPr="00F93668">
        <w:rPr>
          <w:u w:val="single" w:color="000000"/>
        </w:rPr>
        <w:t>(htto://igvm-iefh.belgium.be</w:t>
      </w:r>
      <w:r w:rsidRPr="00F93668">
        <w:t>).</w:t>
      </w:r>
    </w:p>
    <w:p w14:paraId="1ADB7E24" w14:textId="77777777" w:rsidR="00C731B6" w:rsidRPr="00F93668" w:rsidRDefault="00C731B6" w:rsidP="00C731B6">
      <w:pPr>
        <w:ind w:left="254" w:right="28"/>
      </w:pPr>
      <w:r w:rsidRPr="00F93668">
        <w:t>Le bailleur qui est reconnu coupable d'une discrimination peut voir sa responsabilité civile engagée. La victime d'une discrimination peut donc intenter une action civile en vue de compenser le préjudice moral subi. L'indemnité pourra soit refléter le dommage réellement subi à charge pour le plaignant de démontrer l'étendue du préjudice, soit correspondre à une somme forfaitaire fixée à 650 euros ou à 1.300 euros selon les cas.</w:t>
      </w:r>
    </w:p>
    <w:p w14:paraId="7182EDD6" w14:textId="77777777" w:rsidR="00C731B6" w:rsidRPr="00F93668" w:rsidRDefault="00C731B6" w:rsidP="00C731B6">
      <w:pPr>
        <w:spacing w:after="184"/>
        <w:ind w:left="254" w:right="28"/>
      </w:pPr>
      <w:r w:rsidRPr="00F93668">
        <w:t>Le bailleur peut également être contraint de cesser son comportement discriminatoire, éventuellement sous peine d'astreinte. Cette action en cessation sera intentée devant le Président du Tribunal de première instance saisi comme en référé.</w:t>
      </w:r>
    </w:p>
    <w:p w14:paraId="46EB24E0" w14:textId="77777777" w:rsidR="00C731B6" w:rsidRPr="00F93668" w:rsidRDefault="00C731B6" w:rsidP="00C731B6">
      <w:pPr>
        <w:spacing w:after="148"/>
        <w:ind w:left="254" w:right="28"/>
      </w:pPr>
      <w:r w:rsidRPr="00F93668">
        <w:t>Dans certaines circonstances, le bailleur, auteur de discrimination, encourt une peine de prison allant d'un mois à un an et d'une amende allant de 50 à 1.000 euros outre l'indemnisation de la victime.</w:t>
      </w:r>
    </w:p>
    <w:p w14:paraId="45F28236" w14:textId="77777777" w:rsidR="00C731B6" w:rsidRPr="00F93668" w:rsidRDefault="00C731B6" w:rsidP="00C731B6">
      <w:pPr>
        <w:spacing w:after="169"/>
        <w:ind w:left="254" w:right="28"/>
      </w:pPr>
      <w:r w:rsidRPr="00F93668">
        <w:t>L'obligation de non-discrimination vise également les agents immobiliers.</w:t>
      </w:r>
    </w:p>
    <w:p w14:paraId="037A2D7C" w14:textId="08B6F414" w:rsidR="00C731B6" w:rsidRPr="00F93668" w:rsidRDefault="00C731B6" w:rsidP="00C731B6">
      <w:r w:rsidRPr="00F93668">
        <w:t>1) Distinction entre une règle impérative et une règle supplétive</w:t>
      </w:r>
    </w:p>
    <w:p w14:paraId="6DBE485A" w14:textId="77777777" w:rsidR="00C731B6" w:rsidRPr="00F93668" w:rsidRDefault="00C731B6" w:rsidP="00C731B6"/>
    <w:p w14:paraId="012F95B0" w14:textId="77777777" w:rsidR="00C731B6" w:rsidRPr="00F93668" w:rsidRDefault="00C731B6" w:rsidP="00C731B6">
      <w:pPr>
        <w:spacing w:after="60"/>
        <w:ind w:left="254" w:right="28"/>
      </w:pPr>
      <w:r w:rsidRPr="00F93668">
        <w:t>Une règle impérative est une règle à laquelle il ne peut pas être dérogé dans le contrat. La règle s'applique même si les parties ont prévu autre chose dans le contrat.</w:t>
      </w:r>
    </w:p>
    <w:p w14:paraId="198E37CA" w14:textId="77777777" w:rsidR="00C731B6" w:rsidRPr="00F93668" w:rsidRDefault="00C731B6" w:rsidP="00C731B6">
      <w:pPr>
        <w:ind w:left="254" w:right="28"/>
      </w:pPr>
      <w:r w:rsidRPr="00F93668">
        <w:t>Le décret du 15 mars 2018 relatif au bail d'habitation précise lorsqu'une disposition est impérative.</w:t>
      </w:r>
    </w:p>
    <w:p w14:paraId="7FFEF25C" w14:textId="77777777" w:rsidR="00C731B6" w:rsidRPr="00F93668" w:rsidRDefault="00C731B6" w:rsidP="00C731B6">
      <w:pPr>
        <w:spacing w:after="212"/>
        <w:ind w:left="254" w:right="28"/>
      </w:pPr>
      <w:r w:rsidRPr="00F93668">
        <w:t>Une règle supplétive est une règle à laquelle il peut être dérogé dans le contrat.</w:t>
      </w:r>
    </w:p>
    <w:p w14:paraId="72A49EAE" w14:textId="77777777" w:rsidR="00C731B6" w:rsidRPr="00F93668" w:rsidRDefault="00C731B6" w:rsidP="00C731B6">
      <w:r w:rsidRPr="00F93668">
        <w:t>2) Exigences élémentaires de sécurité. de salubrité et d'habitabilité</w:t>
      </w:r>
    </w:p>
    <w:p w14:paraId="723580C2" w14:textId="77777777" w:rsidR="00C731B6" w:rsidRPr="00F93668" w:rsidRDefault="00C731B6" w:rsidP="00C731B6">
      <w:pPr>
        <w:spacing w:after="105"/>
        <w:ind w:left="254" w:right="28"/>
      </w:pPr>
    </w:p>
    <w:p w14:paraId="306866FB" w14:textId="3E52312E" w:rsidR="00C731B6" w:rsidRPr="00F93668" w:rsidRDefault="00C731B6" w:rsidP="00C731B6">
      <w:pPr>
        <w:spacing w:after="105"/>
        <w:ind w:left="254" w:right="28"/>
      </w:pPr>
      <w:r w:rsidRPr="00F93668">
        <w:t>Les exigences élémentaires de sécurité, de salubrité et d'habitabilité sont consignées dans un arrêté du Gouvernement wallon du 30 août 2007 déterminant les critères minimaux de salubrité, les critères de surpeuplement et portant les définitions visées à l'article 1er, 19</w:t>
      </w:r>
      <w:r w:rsidRPr="00F93668">
        <w:rPr>
          <w:vertAlign w:val="superscript"/>
        </w:rPr>
        <w:t xml:space="preserve">0 </w:t>
      </w:r>
      <w:r w:rsidRPr="00F93668">
        <w:t xml:space="preserve">à 22 </w:t>
      </w:r>
      <w:r w:rsidRPr="00F93668">
        <w:rPr>
          <w:vertAlign w:val="superscript"/>
        </w:rPr>
        <w:t xml:space="preserve">0 </w:t>
      </w:r>
      <w:r w:rsidRPr="00F93668">
        <w:t>bis , du Code wallon du Logement (</w:t>
      </w:r>
      <w:r w:rsidRPr="00F93668">
        <w:rPr>
          <w:u w:val="single" w:color="000000"/>
        </w:rPr>
        <w:t>https//wallex.wallonie.be/</w:t>
      </w:r>
      <w:proofErr w:type="spellStart"/>
      <w:r w:rsidRPr="00F93668">
        <w:rPr>
          <w:u w:val="single" w:color="000000"/>
        </w:rPr>
        <w:t>index.php?doc</w:t>
      </w:r>
      <w:proofErr w:type="spellEnd"/>
      <w:r w:rsidRPr="00F93668">
        <w:rPr>
          <w:u w:val="single" w:color="000000"/>
        </w:rPr>
        <w:t>=6235&amp;rev=8510-13284</w:t>
      </w:r>
      <w:r w:rsidRPr="00F93668">
        <w:t>).</w:t>
      </w:r>
    </w:p>
    <w:p w14:paraId="30438912" w14:textId="77777777" w:rsidR="00C731B6" w:rsidRPr="00F93668" w:rsidRDefault="00C731B6" w:rsidP="00C731B6">
      <w:pPr>
        <w:spacing w:after="79"/>
        <w:ind w:left="254" w:right="28"/>
      </w:pPr>
      <w:r w:rsidRPr="00F93668">
        <w:t>Lorsque le logement ne répond pas à ces exigences élémentaires, le preneur, après une mise en demeure du bailleur, peut saisir le juge de paix et demander soit l'exécution des travaux nécessaires, assortie le cas échéant d'une diminution de loyer, soit la résolution du bail aux torts du bailleur avec des dommages et intérêts.</w:t>
      </w:r>
    </w:p>
    <w:p w14:paraId="29EE41DF" w14:textId="77777777" w:rsidR="00C731B6" w:rsidRPr="00F93668" w:rsidRDefault="00C731B6" w:rsidP="00C731B6">
      <w:pPr>
        <w:spacing w:after="81"/>
        <w:ind w:left="254" w:right="28"/>
      </w:pPr>
      <w:r w:rsidRPr="00F93668">
        <w:t>En effet, selon le Code wallon du logement et de l'habitat durable, tout logement doit satisfaire à des critères minimaux de salubrité.</w:t>
      </w:r>
    </w:p>
    <w:p w14:paraId="3461C2AE" w14:textId="076FDB88" w:rsidR="00C731B6" w:rsidRPr="00F93668" w:rsidRDefault="00C731B6" w:rsidP="00C731B6">
      <w:pPr>
        <w:ind w:left="254" w:right="28"/>
      </w:pPr>
      <w:r w:rsidRPr="00F93668">
        <w:lastRenderedPageBreak/>
        <w:t>Ces critères concernent :</w:t>
      </w:r>
    </w:p>
    <w:p w14:paraId="6945AB5F" w14:textId="77777777" w:rsidR="00C731B6" w:rsidRPr="00F93668" w:rsidRDefault="00C731B6" w:rsidP="00C731B6">
      <w:pPr>
        <w:ind w:left="254" w:right="28"/>
      </w:pPr>
    </w:p>
    <w:p w14:paraId="25766FAB" w14:textId="77777777" w:rsidR="00C731B6" w:rsidRPr="00F93668" w:rsidRDefault="00C731B6" w:rsidP="00447372">
      <w:pPr>
        <w:numPr>
          <w:ilvl w:val="0"/>
          <w:numId w:val="19"/>
        </w:numPr>
        <w:spacing w:after="32" w:line="227" w:lineRule="auto"/>
        <w:ind w:right="14"/>
        <w:jc w:val="left"/>
      </w:pPr>
      <w:r w:rsidRPr="00F93668">
        <w:t>la stabilité;</w:t>
      </w:r>
    </w:p>
    <w:p w14:paraId="4BA6C086" w14:textId="77777777" w:rsidR="00C731B6" w:rsidRPr="00F93668" w:rsidRDefault="00C731B6" w:rsidP="00447372">
      <w:pPr>
        <w:numPr>
          <w:ilvl w:val="0"/>
          <w:numId w:val="19"/>
        </w:numPr>
        <w:spacing w:line="259" w:lineRule="auto"/>
        <w:ind w:right="14"/>
        <w:jc w:val="left"/>
      </w:pPr>
      <w:r w:rsidRPr="00F93668">
        <w:t>l'étanchéité;</w:t>
      </w:r>
    </w:p>
    <w:p w14:paraId="5734A082" w14:textId="77777777" w:rsidR="00C731B6" w:rsidRPr="00F93668" w:rsidRDefault="00C731B6" w:rsidP="00447372">
      <w:pPr>
        <w:numPr>
          <w:ilvl w:val="0"/>
          <w:numId w:val="19"/>
        </w:numPr>
        <w:spacing w:after="32" w:line="227" w:lineRule="auto"/>
        <w:ind w:right="14"/>
        <w:jc w:val="left"/>
      </w:pPr>
      <w:r w:rsidRPr="00F93668">
        <w:t>les installations électriques et de gaz;</w:t>
      </w:r>
    </w:p>
    <w:p w14:paraId="18FE6E2D" w14:textId="77777777" w:rsidR="00C731B6" w:rsidRPr="00F93668" w:rsidRDefault="00C731B6" w:rsidP="00447372">
      <w:pPr>
        <w:numPr>
          <w:ilvl w:val="0"/>
          <w:numId w:val="19"/>
        </w:numPr>
        <w:spacing w:line="259" w:lineRule="auto"/>
        <w:ind w:right="14"/>
        <w:jc w:val="left"/>
      </w:pPr>
      <w:r w:rsidRPr="00F93668">
        <w:t>la ventilation;</w:t>
      </w:r>
    </w:p>
    <w:p w14:paraId="73D56ABE" w14:textId="77777777" w:rsidR="00C731B6" w:rsidRPr="00F93668" w:rsidRDefault="00C731B6" w:rsidP="00447372">
      <w:pPr>
        <w:pStyle w:val="ListParagraph"/>
        <w:numPr>
          <w:ilvl w:val="0"/>
          <w:numId w:val="19"/>
        </w:numPr>
        <w:spacing w:line="259" w:lineRule="auto"/>
        <w:jc w:val="left"/>
      </w:pPr>
      <w:r w:rsidRPr="00F93668">
        <w:t>l'éclairage naturel;</w:t>
      </w:r>
    </w:p>
    <w:p w14:paraId="5D6CF647" w14:textId="77777777" w:rsidR="00C731B6" w:rsidRPr="00F93668" w:rsidRDefault="00C731B6" w:rsidP="00447372">
      <w:pPr>
        <w:pStyle w:val="ListParagraph"/>
        <w:numPr>
          <w:ilvl w:val="0"/>
          <w:numId w:val="19"/>
        </w:numPr>
        <w:spacing w:after="32" w:line="227" w:lineRule="auto"/>
        <w:ind w:right="28"/>
      </w:pPr>
      <w:r w:rsidRPr="00F93668">
        <w:t>l'équipement sanitaire et l'installation de chauffage;</w:t>
      </w:r>
    </w:p>
    <w:p w14:paraId="3830FA5A" w14:textId="77777777" w:rsidR="00C731B6" w:rsidRPr="00F93668" w:rsidRDefault="00C731B6" w:rsidP="00447372">
      <w:pPr>
        <w:pStyle w:val="ListParagraph"/>
        <w:numPr>
          <w:ilvl w:val="0"/>
          <w:numId w:val="19"/>
        </w:numPr>
        <w:spacing w:line="227" w:lineRule="auto"/>
        <w:ind w:right="28"/>
      </w:pPr>
      <w:r w:rsidRPr="00F93668">
        <w:t>la structure et la dimension du logement, notamment en fonction de la composition du ménage occupant ;</w:t>
      </w:r>
    </w:p>
    <w:p w14:paraId="4A013280" w14:textId="77777777" w:rsidR="00C731B6" w:rsidRPr="00F93668" w:rsidRDefault="00C731B6" w:rsidP="00447372">
      <w:pPr>
        <w:pStyle w:val="ListParagraph"/>
        <w:numPr>
          <w:ilvl w:val="0"/>
          <w:numId w:val="19"/>
        </w:numPr>
        <w:spacing w:after="82" w:line="216" w:lineRule="auto"/>
        <w:ind w:right="4"/>
      </w:pPr>
      <w:r w:rsidRPr="00F93668">
        <w:t>la circulation au niveau des sols et des escaliers.</w:t>
      </w:r>
    </w:p>
    <w:p w14:paraId="2AFB303E" w14:textId="77777777" w:rsidR="00C731B6" w:rsidRPr="00F93668" w:rsidRDefault="00C731B6" w:rsidP="00C731B6">
      <w:pPr>
        <w:ind w:left="254" w:right="28"/>
      </w:pPr>
      <w:r w:rsidRPr="00F93668">
        <w:t>Par ailleurs, le logement ne doit pas présenter un danger pour la santé des occupants.</w:t>
      </w:r>
    </w:p>
    <w:p w14:paraId="017688E7" w14:textId="77777777" w:rsidR="00C731B6" w:rsidRPr="00F93668" w:rsidRDefault="00C731B6" w:rsidP="00C731B6">
      <w:pPr>
        <w:spacing w:after="113" w:line="216" w:lineRule="auto"/>
        <w:ind w:left="283" w:firstLine="5"/>
        <w:jc w:val="left"/>
      </w:pPr>
      <w:r w:rsidRPr="00F93668">
        <w:t xml:space="preserve">Pour louer ou mettre en location un petit logement individuel (- de 28 m </w:t>
      </w:r>
      <w:r w:rsidRPr="00F93668">
        <w:rPr>
          <w:vertAlign w:val="superscript"/>
        </w:rPr>
        <w:t>2</w:t>
      </w:r>
      <w:r w:rsidRPr="00F93668">
        <w:t>) ou un logement collectif, le bailleur doit disposer d'un permis de location (pour obtenir des informations à ce sujet, s'adresser au Département</w:t>
      </w:r>
      <w:r w:rsidRPr="00F93668">
        <w:tab/>
        <w:t>du</w:t>
      </w:r>
      <w:r w:rsidRPr="00F93668">
        <w:tab/>
        <w:t>Logement</w:t>
      </w:r>
      <w:r w:rsidRPr="00F93668">
        <w:tab/>
        <w:t>du</w:t>
      </w:r>
      <w:r w:rsidRPr="00F93668">
        <w:tab/>
        <w:t>Service</w:t>
      </w:r>
      <w:r w:rsidRPr="00F93668">
        <w:tab/>
        <w:t>public</w:t>
      </w:r>
      <w:r w:rsidRPr="00F93668">
        <w:tab/>
        <w:t>de</w:t>
      </w:r>
      <w:r w:rsidRPr="00F93668">
        <w:tab/>
        <w:t>Wallonie</w:t>
      </w:r>
      <w:r w:rsidRPr="00F93668">
        <w:tab/>
      </w:r>
      <w:r w:rsidRPr="00F93668">
        <w:rPr>
          <w:noProof/>
        </w:rPr>
        <w:drawing>
          <wp:inline distT="0" distB="0" distL="0" distR="0" wp14:anchorId="188F08E4" wp14:editId="4254D896">
            <wp:extent cx="36576" cy="12196"/>
            <wp:effectExtent l="0" t="0" r="0" b="0"/>
            <wp:docPr id="9853" name="Picture 9853"/>
            <wp:cNvGraphicFramePr/>
            <a:graphic xmlns:a="http://schemas.openxmlformats.org/drawingml/2006/main">
              <a:graphicData uri="http://schemas.openxmlformats.org/drawingml/2006/picture">
                <pic:pic xmlns:pic="http://schemas.openxmlformats.org/drawingml/2006/picture">
                  <pic:nvPicPr>
                    <pic:cNvPr id="9853" name="Picture 9853"/>
                    <pic:cNvPicPr/>
                  </pic:nvPicPr>
                  <pic:blipFill>
                    <a:blip r:embed="rId14"/>
                    <a:stretch>
                      <a:fillRect/>
                    </a:stretch>
                  </pic:blipFill>
                  <pic:spPr>
                    <a:xfrm>
                      <a:off x="0" y="0"/>
                      <a:ext cx="36576" cy="12196"/>
                    </a:xfrm>
                    <a:prstGeom prst="rect">
                      <a:avLst/>
                    </a:prstGeom>
                  </pic:spPr>
                </pic:pic>
              </a:graphicData>
            </a:graphic>
          </wp:inline>
        </w:drawing>
      </w:r>
      <w:r w:rsidRPr="00F93668">
        <w:rPr>
          <w:u w:val="single" w:color="000000"/>
        </w:rPr>
        <w:t>http://lampspw.wallonie.be/dg04/site logement/</w:t>
      </w:r>
      <w:proofErr w:type="spellStart"/>
      <w:r w:rsidRPr="00F93668">
        <w:rPr>
          <w:u w:val="single" w:color="000000"/>
        </w:rPr>
        <w:t>index.php</w:t>
      </w:r>
      <w:proofErr w:type="spellEnd"/>
      <w:r w:rsidRPr="00F93668">
        <w:rPr>
          <w:u w:val="single" w:color="000000"/>
        </w:rPr>
        <w:t>/aides/</w:t>
      </w:r>
      <w:proofErr w:type="spellStart"/>
      <w:r w:rsidRPr="00F93668">
        <w:rPr>
          <w:u w:val="single" w:color="000000"/>
        </w:rPr>
        <w:t>aide?aide</w:t>
      </w:r>
      <w:proofErr w:type="spellEnd"/>
      <w:r w:rsidRPr="00F93668">
        <w:rPr>
          <w:u w:val="single" w:color="000000"/>
        </w:rPr>
        <w:t>=</w:t>
      </w:r>
      <w:proofErr w:type="spellStart"/>
      <w:r w:rsidRPr="00F93668">
        <w:rPr>
          <w:u w:val="single" w:color="000000"/>
        </w:rPr>
        <w:t>permisLoc&amp;loc</w:t>
      </w:r>
      <w:proofErr w:type="spellEnd"/>
      <w:r w:rsidRPr="00F93668">
        <w:rPr>
          <w:u w:val="single" w:color="000000"/>
        </w:rPr>
        <w:t>=1</w:t>
      </w:r>
      <w:r w:rsidRPr="00F93668">
        <w:rPr>
          <w:u w:val="single" w:color="000000"/>
        </w:rPr>
        <w:tab/>
      </w:r>
      <w:r w:rsidRPr="00F93668">
        <w:t>ou à l'administration communale).</w:t>
      </w:r>
    </w:p>
    <w:p w14:paraId="3B6EB93F" w14:textId="77777777" w:rsidR="00C731B6" w:rsidRPr="00F93668" w:rsidRDefault="00C731B6" w:rsidP="00C731B6">
      <w:pPr>
        <w:spacing w:after="460"/>
        <w:ind w:left="254" w:right="28"/>
      </w:pPr>
      <w:r w:rsidRPr="00F93668">
        <w:t>Par ailleurs, tout logement est équipé d'au moins un détecteur d'incendie en parfait état de fonctionnement.</w:t>
      </w:r>
    </w:p>
    <w:p w14:paraId="21C569A0" w14:textId="09998485" w:rsidR="00C731B6" w:rsidRPr="00F93668" w:rsidRDefault="00C731B6" w:rsidP="00C731B6">
      <w:r w:rsidRPr="00F93668">
        <w:t>3) Bail écrit obligatoire</w:t>
      </w:r>
    </w:p>
    <w:p w14:paraId="617DA779" w14:textId="77777777" w:rsidR="00C731B6" w:rsidRPr="00F93668" w:rsidRDefault="00C731B6" w:rsidP="00C731B6"/>
    <w:p w14:paraId="2D71E5DC" w14:textId="0246D184" w:rsidR="00C731B6" w:rsidRPr="00F93668" w:rsidRDefault="00C731B6" w:rsidP="00C731B6">
      <w:pPr>
        <w:spacing w:after="154"/>
        <w:ind w:left="254" w:right="28"/>
      </w:pPr>
      <w:r w:rsidRPr="00F93668">
        <w:t>Tout bail de résidence principale doit être établi par écrit. Cet écrit doit au minimum préciser :</w:t>
      </w:r>
    </w:p>
    <w:p w14:paraId="058BEE62" w14:textId="77777777" w:rsidR="00C731B6" w:rsidRPr="00F93668" w:rsidRDefault="00C731B6" w:rsidP="00447372">
      <w:pPr>
        <w:pStyle w:val="ListParagraph"/>
        <w:numPr>
          <w:ilvl w:val="0"/>
          <w:numId w:val="20"/>
        </w:numPr>
        <w:spacing w:line="227" w:lineRule="auto"/>
        <w:ind w:right="28"/>
      </w:pPr>
      <w:r w:rsidRPr="00F93668">
        <w:t xml:space="preserve">L'identité du locataire et du bailleur : nom, deux premiers prénoms, lieu et date de naissance, domicile; s'il s'agit d'une personne morale (ex. une société, une agence immobilière) </w:t>
      </w:r>
      <w:r w:rsidRPr="00F93668">
        <w:rPr>
          <w:noProof/>
        </w:rPr>
        <w:drawing>
          <wp:inline distT="0" distB="0" distL="0" distR="0" wp14:anchorId="4C05D074" wp14:editId="161AC371">
            <wp:extent cx="15240" cy="67075"/>
            <wp:effectExtent l="0" t="0" r="0" b="0"/>
            <wp:docPr id="48593" name="Picture 48593"/>
            <wp:cNvGraphicFramePr/>
            <a:graphic xmlns:a="http://schemas.openxmlformats.org/drawingml/2006/main">
              <a:graphicData uri="http://schemas.openxmlformats.org/drawingml/2006/picture">
                <pic:pic xmlns:pic="http://schemas.openxmlformats.org/drawingml/2006/picture">
                  <pic:nvPicPr>
                    <pic:cNvPr id="48593" name="Picture 48593"/>
                    <pic:cNvPicPr/>
                  </pic:nvPicPr>
                  <pic:blipFill>
                    <a:blip r:embed="rId15"/>
                    <a:stretch>
                      <a:fillRect/>
                    </a:stretch>
                  </pic:blipFill>
                  <pic:spPr>
                    <a:xfrm>
                      <a:off x="0" y="0"/>
                      <a:ext cx="15240" cy="67075"/>
                    </a:xfrm>
                    <a:prstGeom prst="rect">
                      <a:avLst/>
                    </a:prstGeom>
                  </pic:spPr>
                </pic:pic>
              </a:graphicData>
            </a:graphic>
          </wp:inline>
        </w:drawing>
      </w:r>
      <w:r w:rsidRPr="00F93668">
        <w:t xml:space="preserve">dénomination, siège social et n </w:t>
      </w:r>
      <w:r w:rsidRPr="00F93668">
        <w:rPr>
          <w:vertAlign w:val="superscript"/>
        </w:rPr>
        <w:t xml:space="preserve">o </w:t>
      </w:r>
      <w:r w:rsidRPr="00F93668">
        <w:t xml:space="preserve">d'entreprise. </w:t>
      </w:r>
    </w:p>
    <w:p w14:paraId="6444E7B0" w14:textId="77777777" w:rsidR="00C731B6" w:rsidRPr="00F93668" w:rsidRDefault="00C731B6" w:rsidP="00447372">
      <w:pPr>
        <w:pStyle w:val="ListParagraph"/>
        <w:numPr>
          <w:ilvl w:val="0"/>
          <w:numId w:val="20"/>
        </w:numPr>
        <w:spacing w:line="227" w:lineRule="auto"/>
        <w:ind w:right="28"/>
      </w:pPr>
      <w:r w:rsidRPr="00F93668">
        <w:t xml:space="preserve">La date de prise de cours du bail. </w:t>
      </w:r>
    </w:p>
    <w:p w14:paraId="42792CB8" w14:textId="77777777" w:rsidR="00C731B6" w:rsidRPr="00F93668" w:rsidRDefault="00C731B6" w:rsidP="00447372">
      <w:pPr>
        <w:pStyle w:val="ListParagraph"/>
        <w:numPr>
          <w:ilvl w:val="0"/>
          <w:numId w:val="20"/>
        </w:numPr>
        <w:spacing w:line="227" w:lineRule="auto"/>
        <w:ind w:right="28"/>
      </w:pPr>
      <w:r w:rsidRPr="00F93668">
        <w:t>La durée du bail.</w:t>
      </w:r>
    </w:p>
    <w:p w14:paraId="4F7D2FAC" w14:textId="77777777" w:rsidR="00E24018" w:rsidRPr="00F93668" w:rsidRDefault="00C731B6" w:rsidP="00447372">
      <w:pPr>
        <w:pStyle w:val="ListParagraph"/>
        <w:numPr>
          <w:ilvl w:val="0"/>
          <w:numId w:val="20"/>
        </w:numPr>
        <w:spacing w:after="16" w:line="216" w:lineRule="auto"/>
        <w:ind w:right="60"/>
      </w:pPr>
      <w:r w:rsidRPr="00F93668">
        <w:t xml:space="preserve">Le type de bail (ex. bail de résidence principale ou bail étudiant). </w:t>
      </w:r>
    </w:p>
    <w:p w14:paraId="3DB56A42" w14:textId="48E68B5C" w:rsidR="00C731B6" w:rsidRPr="00F93668" w:rsidRDefault="00C731B6" w:rsidP="00447372">
      <w:pPr>
        <w:pStyle w:val="ListParagraph"/>
        <w:numPr>
          <w:ilvl w:val="0"/>
          <w:numId w:val="20"/>
        </w:numPr>
        <w:spacing w:after="16" w:line="216" w:lineRule="auto"/>
        <w:ind w:right="60"/>
      </w:pPr>
      <w:r w:rsidRPr="00F93668">
        <w:t xml:space="preserve">La désignation de tous les locaux et parties d'immeuble loués. </w:t>
      </w:r>
    </w:p>
    <w:p w14:paraId="73BA3087" w14:textId="77777777" w:rsidR="00C731B6" w:rsidRPr="00F93668" w:rsidRDefault="00C731B6" w:rsidP="00447372">
      <w:pPr>
        <w:pStyle w:val="ListParagraph"/>
        <w:numPr>
          <w:ilvl w:val="0"/>
          <w:numId w:val="20"/>
        </w:numPr>
        <w:spacing w:after="16" w:line="216" w:lineRule="auto"/>
        <w:ind w:right="2971"/>
      </w:pPr>
      <w:r w:rsidRPr="00F93668">
        <w:t>Le montant du loyer hors charge.</w:t>
      </w:r>
    </w:p>
    <w:p w14:paraId="48E4A0FB" w14:textId="77777777" w:rsidR="00C731B6" w:rsidRPr="00F93668" w:rsidRDefault="00C731B6" w:rsidP="00447372">
      <w:pPr>
        <w:pStyle w:val="ListParagraph"/>
        <w:numPr>
          <w:ilvl w:val="0"/>
          <w:numId w:val="20"/>
        </w:numPr>
        <w:spacing w:after="32" w:line="227" w:lineRule="auto"/>
        <w:ind w:right="28"/>
      </w:pPr>
      <w:r w:rsidRPr="00F93668">
        <w:t>Le montant et la nature des charges communes éventuelles.</w:t>
      </w:r>
    </w:p>
    <w:p w14:paraId="0600936E" w14:textId="77777777" w:rsidR="00C731B6" w:rsidRPr="00F93668" w:rsidRDefault="00C731B6" w:rsidP="00447372">
      <w:pPr>
        <w:pStyle w:val="ListParagraph"/>
        <w:numPr>
          <w:ilvl w:val="0"/>
          <w:numId w:val="20"/>
        </w:numPr>
        <w:spacing w:after="32" w:line="227" w:lineRule="auto"/>
        <w:ind w:right="28"/>
      </w:pPr>
      <w:r w:rsidRPr="00F93668">
        <w:t>Le montant et la nature des charges privatives, si elles ont un caractère forfaitaire.</w:t>
      </w:r>
    </w:p>
    <w:p w14:paraId="1B98F4E9" w14:textId="77777777" w:rsidR="00E24018" w:rsidRPr="00F93668" w:rsidRDefault="00C731B6" w:rsidP="00447372">
      <w:pPr>
        <w:pStyle w:val="ListParagraph"/>
        <w:numPr>
          <w:ilvl w:val="0"/>
          <w:numId w:val="20"/>
        </w:numPr>
        <w:spacing w:after="32" w:line="227" w:lineRule="auto"/>
        <w:ind w:right="28"/>
      </w:pPr>
      <w:r w:rsidRPr="00F93668">
        <w:t xml:space="preserve">L'indication du caractère forfaitaire ou provisionnel des charges privatives et communes éventuelles. </w:t>
      </w:r>
    </w:p>
    <w:p w14:paraId="5F24990F" w14:textId="109ABEDE" w:rsidR="00C731B6" w:rsidRPr="00F93668" w:rsidRDefault="00C731B6" w:rsidP="00447372">
      <w:pPr>
        <w:pStyle w:val="ListParagraph"/>
        <w:numPr>
          <w:ilvl w:val="0"/>
          <w:numId w:val="20"/>
        </w:numPr>
        <w:spacing w:after="32" w:line="227" w:lineRule="auto"/>
        <w:ind w:right="28"/>
      </w:pPr>
      <w:r w:rsidRPr="00F93668">
        <w:t>Dans le cas d'un immeuble où il y a plusieurs logements, si le montant des charges n'est pas forfaitaire, le mode de calcul des charges et la répartition effectuée.</w:t>
      </w:r>
    </w:p>
    <w:p w14:paraId="1A10B3D6" w14:textId="77777777" w:rsidR="00C731B6" w:rsidRPr="00F93668" w:rsidRDefault="00C731B6" w:rsidP="00447372">
      <w:pPr>
        <w:pStyle w:val="ListParagraph"/>
        <w:numPr>
          <w:ilvl w:val="0"/>
          <w:numId w:val="20"/>
        </w:numPr>
        <w:spacing w:after="43" w:line="216" w:lineRule="auto"/>
        <w:ind w:right="4"/>
      </w:pPr>
      <w:r w:rsidRPr="00F93668">
        <w:t>L'existence de compteurs individuels ou collectifs.</w:t>
      </w:r>
    </w:p>
    <w:p w14:paraId="0DCFD4FD" w14:textId="77777777" w:rsidR="00C731B6" w:rsidRPr="00F93668" w:rsidRDefault="00C731B6" w:rsidP="00447372">
      <w:pPr>
        <w:pStyle w:val="ListParagraph"/>
        <w:numPr>
          <w:ilvl w:val="0"/>
          <w:numId w:val="20"/>
        </w:numPr>
        <w:spacing w:after="241" w:line="227" w:lineRule="auto"/>
        <w:ind w:right="28"/>
      </w:pPr>
      <w:r w:rsidRPr="00F93668">
        <w:t>La date du dernier certificat PEB lorsque celui-ci est requis par le décret du 28 novembre 2013 relatif à la performance énergétique des bâtiments, ainsi que l'indice de performance attribué au bien loué.</w:t>
      </w:r>
    </w:p>
    <w:p w14:paraId="33B7A7CC" w14:textId="4B33291B" w:rsidR="00C731B6" w:rsidRPr="00F93668" w:rsidRDefault="00C731B6" w:rsidP="00C731B6">
      <w:pPr>
        <w:spacing w:after="374"/>
        <w:ind w:left="254" w:right="28"/>
      </w:pPr>
      <w:r w:rsidRPr="00F93668">
        <w:t>Il faut que le bail soit rédigé en autant d'exemplaires qu'il y a de parties. Chaque exemplaire mentionne le nombre d'originaux qui ont été rédigés et signés. Un exemplaire original sera remis à chaque partie. S'il n'y a que deux parties au contrat (un locataire et un bailleur), il faut donc que le contrat soit établi en deux exemplaires au moins, un pour chacune des parties. Mais en pratique, il faudra un exemplaire supplémentaire, l'un étant destiné à la formalité obligatoire de l'enregistrement.</w:t>
      </w:r>
    </w:p>
    <w:p w14:paraId="73B7A20C" w14:textId="216B7D6E" w:rsidR="00C731B6" w:rsidRPr="00F93668" w:rsidRDefault="00C731B6" w:rsidP="00C731B6">
      <w:r w:rsidRPr="00F93668">
        <w:t>4) Enregistrement du bail :</w:t>
      </w:r>
    </w:p>
    <w:p w14:paraId="561291AD" w14:textId="77777777" w:rsidR="00C731B6" w:rsidRPr="00F93668" w:rsidRDefault="00C731B6" w:rsidP="00C731B6"/>
    <w:p w14:paraId="66D0A091" w14:textId="77777777" w:rsidR="00C731B6" w:rsidRPr="00F93668" w:rsidRDefault="00C731B6" w:rsidP="00C731B6">
      <w:pPr>
        <w:spacing w:after="194"/>
        <w:ind w:left="254" w:right="28"/>
      </w:pPr>
      <w:r w:rsidRPr="00F93668">
        <w:t xml:space="preserve">Le bailleur doit faire enregistrer le bail au bureau de l'enregistrement du lieu où se situe le logement mis en location. Le bureau de l'enregistrement dépend du « Service public fédéral des Finances ». L'enregistrement du bail peut se faire soit sur place, soit par courrier, même électronique, soit par fax, soit par voie électronique via l'application </w:t>
      </w:r>
      <w:proofErr w:type="spellStart"/>
      <w:r w:rsidRPr="00F93668">
        <w:t>Myrent</w:t>
      </w:r>
      <w:proofErr w:type="spellEnd"/>
      <w:r w:rsidRPr="00F93668">
        <w:t>.</w:t>
      </w:r>
    </w:p>
    <w:p w14:paraId="6CACBE67" w14:textId="77777777" w:rsidR="00C731B6" w:rsidRPr="00F93668" w:rsidRDefault="00C731B6" w:rsidP="00C731B6">
      <w:pPr>
        <w:spacing w:after="165"/>
        <w:ind w:left="254" w:right="28"/>
      </w:pPr>
      <w:r w:rsidRPr="00F93668">
        <w:t>L'enregistrement est gratuit s'il est réalisé dans les deux mois de la signature du bail</w:t>
      </w:r>
      <w:r w:rsidRPr="00F93668">
        <w:rPr>
          <w:noProof/>
        </w:rPr>
        <w:drawing>
          <wp:inline distT="0" distB="0" distL="0" distR="0" wp14:anchorId="1BC87C9A" wp14:editId="7560DC69">
            <wp:extent cx="18288" cy="24391"/>
            <wp:effectExtent l="0" t="0" r="0" b="0"/>
            <wp:docPr id="9856" name="Picture 9856"/>
            <wp:cNvGraphicFramePr/>
            <a:graphic xmlns:a="http://schemas.openxmlformats.org/drawingml/2006/main">
              <a:graphicData uri="http://schemas.openxmlformats.org/drawingml/2006/picture">
                <pic:pic xmlns:pic="http://schemas.openxmlformats.org/drawingml/2006/picture">
                  <pic:nvPicPr>
                    <pic:cNvPr id="9856" name="Picture 9856"/>
                    <pic:cNvPicPr/>
                  </pic:nvPicPr>
                  <pic:blipFill>
                    <a:blip r:embed="rId16"/>
                    <a:stretch>
                      <a:fillRect/>
                    </a:stretch>
                  </pic:blipFill>
                  <pic:spPr>
                    <a:xfrm>
                      <a:off x="0" y="0"/>
                      <a:ext cx="18288" cy="24391"/>
                    </a:xfrm>
                    <a:prstGeom prst="rect">
                      <a:avLst/>
                    </a:prstGeom>
                  </pic:spPr>
                </pic:pic>
              </a:graphicData>
            </a:graphic>
          </wp:inline>
        </w:drawing>
      </w:r>
    </w:p>
    <w:p w14:paraId="3A116C8E" w14:textId="27AD17D9" w:rsidR="00C731B6" w:rsidRPr="00F93668" w:rsidRDefault="00C731B6" w:rsidP="00C731B6">
      <w:pPr>
        <w:ind w:left="254" w:right="28"/>
      </w:pPr>
      <w:r w:rsidRPr="00F93668">
        <w:t>L'absence d'enregistrement du bail peut avoir des conséquences quant à la résiliation du bail par le preneur (voir point 5 B) 2 et C)).</w:t>
      </w:r>
    </w:p>
    <w:p w14:paraId="3678B866" w14:textId="77777777" w:rsidR="00C731B6" w:rsidRPr="00F93668" w:rsidRDefault="00C731B6" w:rsidP="00C731B6">
      <w:pPr>
        <w:ind w:left="254" w:right="28"/>
      </w:pPr>
    </w:p>
    <w:p w14:paraId="497E563B" w14:textId="77777777" w:rsidR="00C731B6" w:rsidRPr="00F93668" w:rsidRDefault="00C731B6" w:rsidP="00C731B6">
      <w:r w:rsidRPr="00F93668">
        <w:t>5) Durée et résiliation (fin) du bail</w:t>
      </w:r>
    </w:p>
    <w:p w14:paraId="4C5948C7" w14:textId="77777777" w:rsidR="00C731B6" w:rsidRPr="00F93668" w:rsidRDefault="00C731B6" w:rsidP="00C731B6"/>
    <w:p w14:paraId="0EBEFCB0" w14:textId="1849E884" w:rsidR="00C731B6" w:rsidRPr="00F93668" w:rsidRDefault="00C731B6" w:rsidP="00C731B6">
      <w:r w:rsidRPr="00F93668">
        <w:t>A. Remarque générale concernant la forme du préavis et la prise de cours des délais de préavis</w:t>
      </w:r>
    </w:p>
    <w:p w14:paraId="6669CAD8" w14:textId="77777777" w:rsidR="00C731B6" w:rsidRPr="00F93668" w:rsidRDefault="00C731B6" w:rsidP="00C731B6"/>
    <w:p w14:paraId="4FF0AAF4" w14:textId="77777777" w:rsidR="00C731B6" w:rsidRPr="00F93668" w:rsidRDefault="00C731B6" w:rsidP="00C731B6">
      <w:pPr>
        <w:spacing w:after="142"/>
        <w:ind w:left="571" w:right="28"/>
      </w:pPr>
      <w:r w:rsidRPr="00F93668">
        <w:t>Dans tous les cas où le préavis peut être donné à tout moment, le délai de préavis prend cours le premier jour du mois qui suit le mois au cours duquel le préavis est donné. Le préavis doit être donné soit par envoi recommandé, soit par exploit d'huissier de justice, soit remis entre les mains du destinataire ayant signé le double avec indication de la date de réception.</w:t>
      </w:r>
    </w:p>
    <w:p w14:paraId="5EDB2343" w14:textId="459F2EE9" w:rsidR="00C731B6" w:rsidRPr="00F93668" w:rsidRDefault="00C731B6" w:rsidP="00C731B6">
      <w:r w:rsidRPr="00F93668">
        <w:t>B. Bail de 9 ans</w:t>
      </w:r>
    </w:p>
    <w:p w14:paraId="06D7832E" w14:textId="77777777" w:rsidR="00C731B6" w:rsidRPr="00F93668" w:rsidRDefault="00C731B6" w:rsidP="00C731B6"/>
    <w:p w14:paraId="17E4AC44" w14:textId="77777777" w:rsidR="00C731B6" w:rsidRPr="00F93668" w:rsidRDefault="00C731B6" w:rsidP="00C731B6">
      <w:pPr>
        <w:spacing w:after="246" w:line="259" w:lineRule="auto"/>
        <w:ind w:left="581"/>
        <w:jc w:val="left"/>
      </w:pPr>
      <w:r w:rsidRPr="00F93668">
        <w:rPr>
          <w:noProof/>
        </w:rPr>
        <w:drawing>
          <wp:inline distT="0" distB="0" distL="0" distR="0" wp14:anchorId="1FF49864" wp14:editId="0586EBB4">
            <wp:extent cx="637032" cy="140248"/>
            <wp:effectExtent l="0" t="0" r="0" b="0"/>
            <wp:docPr id="14164" name="Picture 14164"/>
            <wp:cNvGraphicFramePr/>
            <a:graphic xmlns:a="http://schemas.openxmlformats.org/drawingml/2006/main">
              <a:graphicData uri="http://schemas.openxmlformats.org/drawingml/2006/picture">
                <pic:pic xmlns:pic="http://schemas.openxmlformats.org/drawingml/2006/picture">
                  <pic:nvPicPr>
                    <pic:cNvPr id="14164" name="Picture 14164"/>
                    <pic:cNvPicPr/>
                  </pic:nvPicPr>
                  <pic:blipFill>
                    <a:blip r:embed="rId17"/>
                    <a:stretch>
                      <a:fillRect/>
                    </a:stretch>
                  </pic:blipFill>
                  <pic:spPr>
                    <a:xfrm>
                      <a:off x="0" y="0"/>
                      <a:ext cx="637032" cy="140248"/>
                    </a:xfrm>
                    <a:prstGeom prst="rect">
                      <a:avLst/>
                    </a:prstGeom>
                  </pic:spPr>
                </pic:pic>
              </a:graphicData>
            </a:graphic>
          </wp:inline>
        </w:drawing>
      </w:r>
    </w:p>
    <w:p w14:paraId="3AB167E6" w14:textId="77777777" w:rsidR="00C731B6" w:rsidRPr="00F93668" w:rsidRDefault="00C731B6" w:rsidP="00C731B6">
      <w:pPr>
        <w:spacing w:after="114"/>
        <w:ind w:left="566" w:right="28"/>
      </w:pPr>
      <w:r w:rsidRPr="00F93668">
        <w:t>Sauf si les parties ont expressément conclu un bail de courte durée ou un bail à vie (voir point C. et E. ci-dessous), tout bail de résidence principale a une durée de 9 ans. Ce sera notamment automatiquement le cas pour :</w:t>
      </w:r>
    </w:p>
    <w:p w14:paraId="42EBA910" w14:textId="27B6DCE4" w:rsidR="00C731B6" w:rsidRPr="00F93668" w:rsidRDefault="00C731B6" w:rsidP="00C731B6">
      <w:pPr>
        <w:tabs>
          <w:tab w:val="left" w:pos="5670"/>
        </w:tabs>
        <w:ind w:left="710" w:right="55"/>
      </w:pPr>
      <w:r w:rsidRPr="00F93668">
        <w:t>bail verbal; bail écrit sans indication de durée; fin ; bail écrit d'une durée déterminée allant de 3 à 9 ans.</w:t>
      </w:r>
    </w:p>
    <w:p w14:paraId="2D44D8B1" w14:textId="77777777" w:rsidR="00C731B6" w:rsidRPr="00F93668" w:rsidRDefault="00C731B6" w:rsidP="00C731B6">
      <w:pPr>
        <w:tabs>
          <w:tab w:val="left" w:pos="5670"/>
        </w:tabs>
        <w:ind w:left="710" w:right="55"/>
      </w:pPr>
    </w:p>
    <w:p w14:paraId="65C1A1BA" w14:textId="77777777" w:rsidR="00C731B6" w:rsidRPr="00F93668" w:rsidRDefault="00C731B6" w:rsidP="00C731B6">
      <w:pPr>
        <w:spacing w:after="112"/>
        <w:ind w:left="557" w:right="28"/>
      </w:pPr>
      <w:r w:rsidRPr="00F93668">
        <w:t>Le contrat de bail prend fin à son échéance normale sans qu'aucun motif ne doive être invoqué ni aucune indemnité versée par les parties, à condition pour le bailleur de notifier un préavis au moins 6 mois avant l'échéance et pour le preneur d'adresser un préavis au moins 3 mois avant l'échéance.</w:t>
      </w:r>
    </w:p>
    <w:p w14:paraId="50665162" w14:textId="77777777" w:rsidR="00C731B6" w:rsidRPr="00F93668" w:rsidRDefault="00C731B6" w:rsidP="00C731B6">
      <w:pPr>
        <w:ind w:left="557" w:right="28"/>
      </w:pPr>
      <w:r w:rsidRPr="00F93668">
        <w:t>Si à l'expiration de la période de 9 ans, ni le bailleur ni le preneur n'ont adressé leur préavis, le bail est prorogé (reconduit) à chaque fois pour une période de 3 ans, aux mêmes conditions. Chacune des parties a alors la possibilité, tous les trois ans, de mettre pareillement fin au bail prorogé, sans motif et sans devoir verser d'indemnité.</w:t>
      </w:r>
    </w:p>
    <w:p w14:paraId="5534651F" w14:textId="77777777" w:rsidR="00C731B6" w:rsidRPr="00F93668" w:rsidRDefault="00C731B6" w:rsidP="00C731B6">
      <w:pPr>
        <w:spacing w:after="134" w:line="259" w:lineRule="auto"/>
        <w:ind w:left="557"/>
        <w:jc w:val="left"/>
      </w:pPr>
    </w:p>
    <w:p w14:paraId="004CFD43" w14:textId="4539CB2D" w:rsidR="00C731B6" w:rsidRPr="00F93668" w:rsidRDefault="00C731B6" w:rsidP="00C731B6">
      <w:pPr>
        <w:spacing w:after="134" w:line="259" w:lineRule="auto"/>
        <w:ind w:left="557"/>
        <w:jc w:val="left"/>
      </w:pPr>
      <w:r w:rsidRPr="00F93668">
        <w:rPr>
          <w:noProof/>
        </w:rPr>
        <w:drawing>
          <wp:inline distT="0" distB="0" distL="0" distR="0" wp14:anchorId="240D14C9" wp14:editId="24E325EF">
            <wp:extent cx="2862072" cy="140248"/>
            <wp:effectExtent l="0" t="0" r="0" b="0"/>
            <wp:docPr id="14165" name="Picture 14165"/>
            <wp:cNvGraphicFramePr/>
            <a:graphic xmlns:a="http://schemas.openxmlformats.org/drawingml/2006/main">
              <a:graphicData uri="http://schemas.openxmlformats.org/drawingml/2006/picture">
                <pic:pic xmlns:pic="http://schemas.openxmlformats.org/drawingml/2006/picture">
                  <pic:nvPicPr>
                    <pic:cNvPr id="14165" name="Picture 14165"/>
                    <pic:cNvPicPr/>
                  </pic:nvPicPr>
                  <pic:blipFill>
                    <a:blip r:embed="rId18"/>
                    <a:stretch>
                      <a:fillRect/>
                    </a:stretch>
                  </pic:blipFill>
                  <pic:spPr>
                    <a:xfrm>
                      <a:off x="0" y="0"/>
                      <a:ext cx="2862072" cy="140248"/>
                    </a:xfrm>
                    <a:prstGeom prst="rect">
                      <a:avLst/>
                    </a:prstGeom>
                  </pic:spPr>
                </pic:pic>
              </a:graphicData>
            </a:graphic>
          </wp:inline>
        </w:drawing>
      </w:r>
    </w:p>
    <w:p w14:paraId="249CB2F5" w14:textId="77777777" w:rsidR="00C731B6" w:rsidRPr="00F93668" w:rsidRDefault="00C731B6" w:rsidP="00C731B6">
      <w:pPr>
        <w:spacing w:after="76"/>
        <w:ind w:left="566" w:right="28"/>
      </w:pPr>
      <w:r w:rsidRPr="00F93668">
        <w:t>1. Résiliation dans le chef du bailleur</w:t>
      </w:r>
    </w:p>
    <w:p w14:paraId="2A8A1CA6" w14:textId="77777777" w:rsidR="00C731B6" w:rsidRPr="00F93668" w:rsidRDefault="00C731B6" w:rsidP="00C731B6">
      <w:pPr>
        <w:ind w:left="686" w:right="28"/>
      </w:pPr>
      <w:r w:rsidRPr="00F93668">
        <w:t>Au cours de la période de 9 ans, le bailleur a, dans trois cas, la possibilité de mettre fin, sous certaines conditions, au bail. Ces règles ne sont pas impératives, de sorte que le bail peut exclure ou limiter le droit du bailleur à résilier le contrat dans ces trois cas.</w:t>
      </w:r>
    </w:p>
    <w:p w14:paraId="0F79E4A6" w14:textId="503F4529" w:rsidR="00C731B6" w:rsidRPr="00F93668" w:rsidRDefault="00C731B6" w:rsidP="00447372">
      <w:pPr>
        <w:numPr>
          <w:ilvl w:val="0"/>
          <w:numId w:val="14"/>
        </w:numPr>
        <w:spacing w:after="32" w:line="227" w:lineRule="auto"/>
        <w:ind w:right="28" w:hanging="168"/>
      </w:pPr>
      <w:r w:rsidRPr="00F93668">
        <w:t>Le bailleur peut à tout moment résilier le bail afin d'occuper personnellement le bien, ce moyennant notification d'un congé de 6 mois. Pour être valable, le congé doit mentionner le motif et l'identité de la personne qui occupera personnellement et effectivement le bien loué. La personne qui occupe le bien peut être le bailleur même, son conjoint ou cohabitant légal, ses enfants, petits</w:t>
      </w:r>
      <w:r w:rsidR="00D103D9" w:rsidRPr="00F93668">
        <w:t>-</w:t>
      </w:r>
      <w:r w:rsidRPr="00F93668">
        <w:t xml:space="preserve">enfants ou enfants adoptifs et les </w:t>
      </w:r>
      <w:r w:rsidRPr="00F93668">
        <w:lastRenderedPageBreak/>
        <w:t>enfants de son conjoint ou cohabitant légal, ses ascendants (père, mère, grands-parents) et ceux de son conjoint ou cohabitant légal, ses frères, sœurs, oncles, tantes, neveux et nièces et ceux de son conjoint ou cohabitant légal.</w:t>
      </w:r>
    </w:p>
    <w:p w14:paraId="52456DB3" w14:textId="77777777" w:rsidR="00C731B6" w:rsidRPr="00F93668" w:rsidRDefault="00C731B6" w:rsidP="00C731B6">
      <w:pPr>
        <w:ind w:left="816" w:right="28"/>
      </w:pPr>
      <w:r w:rsidRPr="00F93668">
        <w:t>Lorsque le congé est donné en vue de permettre l'occupation du bien par des collatéraux du troisième degré, le délai de préavis ne peut cependant expirer avant la fin du premier triennat à partir de l'entrée en vigueur du bail.</w:t>
      </w:r>
    </w:p>
    <w:p w14:paraId="4C8E4B1C" w14:textId="77777777" w:rsidR="00C731B6" w:rsidRPr="00F93668" w:rsidRDefault="00C731B6" w:rsidP="00447372">
      <w:pPr>
        <w:numPr>
          <w:ilvl w:val="0"/>
          <w:numId w:val="14"/>
        </w:numPr>
        <w:spacing w:line="227" w:lineRule="auto"/>
        <w:ind w:right="28" w:hanging="168"/>
      </w:pPr>
      <w:r w:rsidRPr="00F93668">
        <w:t>A l'expiration du premier et du deuxième triennat (période de 3 ans), le bailleur peut, moyennant notification d'un congé de 6 mois, résilier le bail en vue de l'exécution de certains travaux. Le congé doit indiquer le motif et répondre à un certain nombre de conditions strictes.</w:t>
      </w:r>
    </w:p>
    <w:p w14:paraId="09E45E45" w14:textId="77777777" w:rsidR="00C731B6" w:rsidRPr="00F93668" w:rsidRDefault="00C731B6" w:rsidP="00447372">
      <w:pPr>
        <w:numPr>
          <w:ilvl w:val="0"/>
          <w:numId w:val="14"/>
        </w:numPr>
        <w:spacing w:after="374" w:line="227" w:lineRule="auto"/>
        <w:ind w:right="28" w:hanging="168"/>
      </w:pPr>
      <w:r w:rsidRPr="00F93668">
        <w:t>A l'expiration du premier ou du deuxième triennat (période de 3 ans), le bailleur peut, sans motif, mettre fin au bail moyennant notification d'un congé de 6 mois et le versement d'une indemnité correspondant à 9 ou 6 mois de loyer (selon que le congé a été notifié à l'expiration du premier ou du deuxième triennat) au bénéfice du preneur.</w:t>
      </w:r>
    </w:p>
    <w:p w14:paraId="19014287" w14:textId="77777777" w:rsidR="00C731B6" w:rsidRPr="00F93668" w:rsidRDefault="00C731B6" w:rsidP="00C731B6">
      <w:pPr>
        <w:spacing w:after="76"/>
        <w:ind w:left="528" w:right="28"/>
      </w:pPr>
      <w:r w:rsidRPr="00F93668">
        <w:t>2. Résiliation dans le chef du preneur</w:t>
      </w:r>
    </w:p>
    <w:p w14:paraId="6061F721" w14:textId="77777777" w:rsidR="00C731B6" w:rsidRPr="00F93668" w:rsidRDefault="00C731B6" w:rsidP="00C731B6">
      <w:pPr>
        <w:ind w:left="662" w:right="28"/>
      </w:pPr>
      <w:r w:rsidRPr="00F93668">
        <w:t>Le preneur peut mettre fin au bail à tout moment, pour autant qu'il notifie un congé de 3 mois au bailleur. Il n'est jamais tenu de motiver son congé. Durant les trois premières années du bail, il doit néanmoins verser au bailleur une indemnité équivalant à 3, 2 ou 1 mois de loyer, selon qu'il part au cours de la première, de la deuxième ou de la troisième année.</w:t>
      </w:r>
    </w:p>
    <w:p w14:paraId="29528EC5" w14:textId="77777777" w:rsidR="00C731B6" w:rsidRPr="00F93668" w:rsidRDefault="00C731B6" w:rsidP="00C731B6">
      <w:pPr>
        <w:spacing w:after="82"/>
        <w:ind w:left="686" w:right="28"/>
      </w:pPr>
      <w:r w:rsidRPr="00F93668">
        <w:t>Il existe une faculté spéciale de résiliation dans les cas où le bail n'est pas enregistré (voir point 4). Le preneur peut quitter les lieux loués à tout moment, sans préavis et sans indemnités, si et seulement si une mise en demeure préalable du bailleur de faire enregistrer le bail dans un délai d'un mois est demeurée sans suite.</w:t>
      </w:r>
    </w:p>
    <w:p w14:paraId="5F3BF6FA" w14:textId="5618460E" w:rsidR="00C731B6" w:rsidRPr="00F93668" w:rsidRDefault="00C731B6" w:rsidP="00C731B6">
      <w:pPr>
        <w:spacing w:after="434"/>
        <w:ind w:left="686" w:right="28"/>
      </w:pPr>
      <w:r w:rsidRPr="00F93668">
        <w:t>Si le bailleur met fin anticipativement au bail par un congé de 6 mois au motif qu'il souhaite occuper personnellement le bien, y effectuer des travaux ou même sans motif (voir point 5), B., 1.), le preneur peut donner un contre-préavis (c'est-à-dire donner à son tour un préavis) d'I mois, sans devoir verser d'indemnité, même si le préavis a lieu au cours des trois premières années de son contrat.</w:t>
      </w:r>
    </w:p>
    <w:p w14:paraId="1A7EC5BD" w14:textId="77777777" w:rsidR="00C731B6" w:rsidRPr="00F93668" w:rsidRDefault="00C731B6" w:rsidP="00C731B6">
      <w:r w:rsidRPr="00F93668">
        <w:t>C. Bail de courte durée</w:t>
      </w:r>
    </w:p>
    <w:p w14:paraId="0C74B33D" w14:textId="77777777" w:rsidR="00C731B6" w:rsidRPr="00F93668" w:rsidRDefault="00C731B6" w:rsidP="00C731B6">
      <w:pPr>
        <w:spacing w:after="1"/>
        <w:ind w:left="547" w:right="28"/>
      </w:pPr>
      <w:r w:rsidRPr="00F93668">
        <w:t>Le décret du 15 mars 2018 relatif au bail d'habitation prévoit que les parties peuvent conclure un bail, ou trois baux consécutifs différents, pour une durée totale n'excédant pas 3 ans.</w:t>
      </w:r>
    </w:p>
    <w:p w14:paraId="740CDAE3" w14:textId="7C446139" w:rsidR="00C731B6" w:rsidRPr="00F93668" w:rsidRDefault="00C731B6" w:rsidP="00C731B6">
      <w:pPr>
        <w:ind w:left="538" w:right="28"/>
      </w:pPr>
      <w:r w:rsidRPr="00F93668">
        <w:t>Si aucun congé n'a été notifié 3 mois avant l'échéance du bail ou si le preneur a continué à occuper le bien à l'expiration de la durée convenue sans opposition du bailleur, le bail initial est prorogé aux mêmes conditions mais est réputé avoir été conclu pour une période de 9 ans (c'est-à-dire devient un bail de 9 ans) à compter du début du contrat.</w:t>
      </w:r>
    </w:p>
    <w:p w14:paraId="2C362B5B" w14:textId="77777777" w:rsidR="00C731B6" w:rsidRPr="00F93668" w:rsidRDefault="00C731B6" w:rsidP="00C731B6">
      <w:pPr>
        <w:ind w:left="533" w:right="28"/>
      </w:pPr>
      <w:r w:rsidRPr="00F93668">
        <w:t>Dès la deuxième année de la location, le bailleur peut mettre fin au bail, à tout moment, moyennant un préavis de 3 mois et le versement au preneur d'une indemnité équivalent à 1 mois de loyer, et ce pour occupation personnelle ou familiale des lieux loués (parents ou alliés jusqu'au second degré).</w:t>
      </w:r>
    </w:p>
    <w:p w14:paraId="352A0352" w14:textId="77777777" w:rsidR="00C731B6" w:rsidRPr="00F93668" w:rsidRDefault="00C731B6" w:rsidP="00C731B6">
      <w:pPr>
        <w:ind w:left="533" w:right="28"/>
      </w:pPr>
      <w:r w:rsidRPr="00F93668">
        <w:t>Le preneur peut mettre fin au bail, à tout moment, moyennant un préavis de 3 mois et le versement au bailleur d'une indemnité équivalent à 1 mois de loyer.</w:t>
      </w:r>
    </w:p>
    <w:p w14:paraId="27CE42A6" w14:textId="77777777" w:rsidR="00C731B6" w:rsidRPr="00F93668" w:rsidRDefault="00C731B6" w:rsidP="00C731B6">
      <w:pPr>
        <w:spacing w:after="309"/>
        <w:ind w:left="528" w:right="28"/>
      </w:pPr>
      <w:r w:rsidRPr="00F93668">
        <w:t>Il existe une faculté spéciale de résiliation dans les cas où le bail n'est pas enregistré (voir point 4). Le preneur peut quitter les lieux loués à tout moment, sans préavis et sans indemnités, si et seulement si une mise en demeure préalable du bailleur de faire enregistrer le bail dans un délai d'un mois est demeurée sans suite.</w:t>
      </w:r>
    </w:p>
    <w:p w14:paraId="2EDF9653" w14:textId="77777777" w:rsidR="00C731B6" w:rsidRPr="00F93668" w:rsidRDefault="00C731B6" w:rsidP="00C731B6">
      <w:r w:rsidRPr="00F93668">
        <w:lastRenderedPageBreak/>
        <w:t>D. Bail de longue durée</w:t>
      </w:r>
    </w:p>
    <w:p w14:paraId="5296B496" w14:textId="77777777" w:rsidR="00C731B6" w:rsidRPr="00F93668" w:rsidRDefault="00C731B6" w:rsidP="00C731B6">
      <w:pPr>
        <w:spacing w:after="355"/>
        <w:ind w:left="518" w:right="28"/>
      </w:pPr>
      <w:r w:rsidRPr="00F93668">
        <w:t>Il est possible de conclure un bail d'une durée déterminée supérieure à 9 ans. Ce bail est régi par les mêmes dispositions que celles applicables au bail de 9 ans (voir point 5), B), à l'exception du fait que l'indemnité due par le bailleur lorsqu'il met fin sans motif au contrat de bail à l'expiration du troisième triennat ou d'un triennat subséquent est fixée à 3 mois de loyer.</w:t>
      </w:r>
    </w:p>
    <w:p w14:paraId="7589AF28" w14:textId="77777777" w:rsidR="00D103D9" w:rsidRPr="00F93668" w:rsidRDefault="00D103D9" w:rsidP="00C731B6"/>
    <w:p w14:paraId="7A9AAE70" w14:textId="264D10C9" w:rsidR="00C731B6" w:rsidRPr="00F93668" w:rsidRDefault="00C731B6" w:rsidP="00C731B6">
      <w:r w:rsidRPr="00F93668">
        <w:t>E. Bail à vie</w:t>
      </w:r>
    </w:p>
    <w:p w14:paraId="1B22F7A0" w14:textId="77777777" w:rsidR="00C731B6" w:rsidRPr="00F93668" w:rsidRDefault="00C731B6" w:rsidP="00C731B6">
      <w:pPr>
        <w:spacing w:after="158"/>
        <w:ind w:left="533" w:right="28"/>
      </w:pPr>
      <w:r w:rsidRPr="00F93668">
        <w:t>Il est également possible de conclure un bail pour la vie du locataire.</w:t>
      </w:r>
    </w:p>
    <w:p w14:paraId="27826F32" w14:textId="77777777" w:rsidR="00C731B6" w:rsidRPr="00F93668" w:rsidRDefault="00C731B6" w:rsidP="00C731B6">
      <w:pPr>
        <w:spacing w:after="197"/>
        <w:ind w:left="523" w:right="28"/>
      </w:pPr>
      <w:r w:rsidRPr="00F93668">
        <w:t>Le bailleur d'un tel bail à vie ne peut y mettre fin anticipativement, sauf dispositions contraires dans le contrat.</w:t>
      </w:r>
    </w:p>
    <w:p w14:paraId="51F0A23C" w14:textId="77777777" w:rsidR="00C731B6" w:rsidRPr="00F93668" w:rsidRDefault="00C731B6" w:rsidP="00C731B6">
      <w:pPr>
        <w:spacing w:after="322"/>
        <w:ind w:left="514" w:right="28"/>
      </w:pPr>
      <w:r w:rsidRPr="00F93668">
        <w:t>Toutefois, le preneur peut à tout moment résilier le bail, moyennant un préavis de 3 mois</w:t>
      </w:r>
    </w:p>
    <w:p w14:paraId="178CC62B" w14:textId="77777777" w:rsidR="00C731B6" w:rsidRPr="00F93668" w:rsidRDefault="00C731B6" w:rsidP="00C731B6">
      <w:r w:rsidRPr="00F93668">
        <w:t>6) Indexation du loyer</w:t>
      </w:r>
      <w:r w:rsidRPr="00F93668">
        <w:rPr>
          <w:noProof/>
        </w:rPr>
        <w:drawing>
          <wp:inline distT="0" distB="0" distL="0" distR="0" wp14:anchorId="3932FD2B" wp14:editId="74272F10">
            <wp:extent cx="6096" cy="6098"/>
            <wp:effectExtent l="0" t="0" r="0" b="0"/>
            <wp:docPr id="17935" name="Picture 17935"/>
            <wp:cNvGraphicFramePr/>
            <a:graphic xmlns:a="http://schemas.openxmlformats.org/drawingml/2006/main">
              <a:graphicData uri="http://schemas.openxmlformats.org/drawingml/2006/picture">
                <pic:pic xmlns:pic="http://schemas.openxmlformats.org/drawingml/2006/picture">
                  <pic:nvPicPr>
                    <pic:cNvPr id="17935" name="Picture 17935"/>
                    <pic:cNvPicPr/>
                  </pic:nvPicPr>
                  <pic:blipFill>
                    <a:blip r:embed="rId19"/>
                    <a:stretch>
                      <a:fillRect/>
                    </a:stretch>
                  </pic:blipFill>
                  <pic:spPr>
                    <a:xfrm>
                      <a:off x="0" y="0"/>
                      <a:ext cx="6096" cy="6098"/>
                    </a:xfrm>
                    <a:prstGeom prst="rect">
                      <a:avLst/>
                    </a:prstGeom>
                  </pic:spPr>
                </pic:pic>
              </a:graphicData>
            </a:graphic>
          </wp:inline>
        </w:drawing>
      </w:r>
    </w:p>
    <w:p w14:paraId="0E9B2874" w14:textId="77777777" w:rsidR="00C731B6" w:rsidRPr="00F93668" w:rsidRDefault="00C731B6" w:rsidP="00C731B6">
      <w:pPr>
        <w:spacing w:after="106"/>
        <w:ind w:left="254" w:right="28"/>
      </w:pPr>
      <w:r w:rsidRPr="00F93668">
        <w:t>Si elle n'a pas été exclue expressément, l'indexation du loyer est autorisée, à condition que le bail soit enregistré.</w:t>
      </w:r>
    </w:p>
    <w:p w14:paraId="716BB2E5" w14:textId="4FBF65FC" w:rsidR="00C731B6" w:rsidRPr="00F93668" w:rsidRDefault="00C731B6" w:rsidP="00C731B6">
      <w:pPr>
        <w:spacing w:after="205"/>
        <w:ind w:left="254" w:right="28"/>
      </w:pPr>
      <w:r w:rsidRPr="00F93668">
        <w:t>L'indexation peut être demandée au plus tôt à la date anniversaire de l'entrée en vigueur du bail et est calculée selon une formule légale qui tient compte de l'évolution de l'indice santé.</w:t>
      </w:r>
    </w:p>
    <w:p w14:paraId="4BBAE357" w14:textId="77777777" w:rsidR="00C731B6" w:rsidRPr="00F93668" w:rsidRDefault="00C731B6" w:rsidP="00C731B6">
      <w:pPr>
        <w:spacing w:after="3" w:line="259" w:lineRule="auto"/>
        <w:ind w:left="216" w:hanging="10"/>
        <w:jc w:val="center"/>
      </w:pPr>
      <w:r w:rsidRPr="00F93668">
        <w:t>Loyer de base X nouvel indice</w:t>
      </w:r>
    </w:p>
    <w:p w14:paraId="5BB06D06" w14:textId="77777777" w:rsidR="00C731B6" w:rsidRPr="00F93668" w:rsidRDefault="00C731B6" w:rsidP="00C731B6">
      <w:pPr>
        <w:spacing w:after="108" w:line="259" w:lineRule="auto"/>
        <w:ind w:left="3418"/>
        <w:jc w:val="left"/>
      </w:pPr>
      <w:r w:rsidRPr="00F93668">
        <w:rPr>
          <w:noProof/>
        </w:rPr>
        <mc:AlternateContent>
          <mc:Choice Requires="wpg">
            <w:drawing>
              <wp:inline distT="0" distB="0" distL="0" distR="0" wp14:anchorId="1E456DDA" wp14:editId="6894138B">
                <wp:extent cx="1676400" cy="18293"/>
                <wp:effectExtent l="0" t="0" r="0" b="0"/>
                <wp:docPr id="48596" name="Group 48596"/>
                <wp:cNvGraphicFramePr/>
                <a:graphic xmlns:a="http://schemas.openxmlformats.org/drawingml/2006/main">
                  <a:graphicData uri="http://schemas.microsoft.com/office/word/2010/wordprocessingGroup">
                    <wpg:wgp>
                      <wpg:cNvGrpSpPr/>
                      <wpg:grpSpPr>
                        <a:xfrm>
                          <a:off x="0" y="0"/>
                          <a:ext cx="1676400" cy="18293"/>
                          <a:chOff x="0" y="0"/>
                          <a:chExt cx="1676400" cy="18293"/>
                        </a:xfrm>
                      </wpg:grpSpPr>
                      <wps:wsp>
                        <wps:cNvPr id="48595" name="Shape 48595"/>
                        <wps:cNvSpPr/>
                        <wps:spPr>
                          <a:xfrm>
                            <a:off x="0" y="0"/>
                            <a:ext cx="1676400" cy="18293"/>
                          </a:xfrm>
                          <a:custGeom>
                            <a:avLst/>
                            <a:gdLst/>
                            <a:ahLst/>
                            <a:cxnLst/>
                            <a:rect l="0" t="0" r="0" b="0"/>
                            <a:pathLst>
                              <a:path w="1676400" h="18293">
                                <a:moveTo>
                                  <a:pt x="0" y="9147"/>
                                </a:moveTo>
                                <a:lnTo>
                                  <a:pt x="1676400"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3F8F633" id="Group 48596" o:spid="_x0000_s1026" style="width:132pt;height:1.45pt;mso-position-horizontal-relative:char;mso-position-vertical-relative:line" coordsize="1676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">
                <v:shape id="Shape 48595" o:spid="_x0000_s1027" style="position:absolute;width:16764;height:182;visibility:visible;mso-wrap-style:square;v-text-anchor:top" coordsize="1676400,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" path="m,9147r1676400,e" filled="f" strokeweight=".50814mm">
                  <v:stroke miterlimit="1" joinstyle="miter"/>
                  <v:path arrowok="t" textboxrect="0,0,1676400,18293"/>
                </v:shape>
                <w10:anchorlock/>
              </v:group>
            </w:pict>
          </mc:Fallback>
        </mc:AlternateContent>
      </w:r>
    </w:p>
    <w:p w14:paraId="1A537904" w14:textId="77777777" w:rsidR="00C731B6" w:rsidRPr="00F93668" w:rsidRDefault="00C731B6" w:rsidP="00C731B6">
      <w:pPr>
        <w:spacing w:after="3" w:line="259" w:lineRule="auto"/>
        <w:ind w:left="216" w:right="5" w:hanging="10"/>
        <w:jc w:val="center"/>
      </w:pPr>
      <w:r w:rsidRPr="00F93668">
        <w:t>Indice de départ</w:t>
      </w:r>
    </w:p>
    <w:p w14:paraId="0F564F45" w14:textId="77777777" w:rsidR="00C731B6" w:rsidRPr="00F93668" w:rsidRDefault="00C731B6" w:rsidP="00C731B6">
      <w:pPr>
        <w:spacing w:after="104"/>
        <w:ind w:left="254" w:right="28"/>
      </w:pPr>
      <w:r w:rsidRPr="00F93668">
        <w:t>Le loyer de base est le loyer qui a été convenu au départ de la location.</w:t>
      </w:r>
    </w:p>
    <w:p w14:paraId="7D2BC21C" w14:textId="77777777" w:rsidR="00C731B6" w:rsidRPr="00F93668" w:rsidRDefault="00C731B6" w:rsidP="00C731B6">
      <w:pPr>
        <w:spacing w:after="209"/>
        <w:ind w:left="254" w:right="28"/>
      </w:pPr>
      <w:r w:rsidRPr="00F93668">
        <w:t>Le nouvel indice est l'indice santé du mois qui précède celui de la date anniversaire de l'entrée en vigueur du bail.</w:t>
      </w:r>
    </w:p>
    <w:p w14:paraId="12C2A748" w14:textId="77777777" w:rsidR="00C731B6" w:rsidRPr="00F93668" w:rsidRDefault="00C731B6" w:rsidP="00C731B6">
      <w:pPr>
        <w:spacing w:after="176"/>
        <w:ind w:left="254" w:right="28"/>
      </w:pPr>
      <w:r w:rsidRPr="00F93668">
        <w:t>L'indice de départ est l'indice santé du mois qui précède celui de la date de la signature du bail.</w:t>
      </w:r>
    </w:p>
    <w:p w14:paraId="5098396A" w14:textId="77777777" w:rsidR="00C731B6" w:rsidRPr="00F93668" w:rsidRDefault="00C731B6" w:rsidP="00C731B6">
      <w:pPr>
        <w:spacing w:after="216"/>
        <w:ind w:left="254" w:right="28"/>
      </w:pPr>
      <w:r w:rsidRPr="00F93668">
        <w:t>L'indice santé peut être trouvé à l'adresse suivante</w:t>
      </w:r>
      <w:r w:rsidRPr="00F93668">
        <w:tab/>
      </w:r>
      <w:r w:rsidRPr="00F93668">
        <w:rPr>
          <w:u w:val="single" w:color="000000"/>
        </w:rPr>
        <w:t>https://statbel.fgov.be/fr/themes/prix-laconsommation/indexation-du-lover</w:t>
      </w:r>
    </w:p>
    <w:p w14:paraId="7ADF838D" w14:textId="77777777" w:rsidR="00C731B6" w:rsidRPr="00F93668" w:rsidRDefault="00C731B6" w:rsidP="00C731B6">
      <w:pPr>
        <w:spacing w:after="401"/>
        <w:ind w:left="254" w:right="28"/>
      </w:pPr>
      <w:r w:rsidRPr="00F93668">
        <w:t>Si le bailleur demande l'indexation du loyer après la date d'anniversaire de l'entrée en vigueur du bail, l'indexation n'aura d'effet, pour le passé, que pour les 3 mois au plus précédant celui de la demande.</w:t>
      </w:r>
    </w:p>
    <w:p w14:paraId="6BC6B593" w14:textId="77777777" w:rsidR="00C731B6" w:rsidRPr="00F93668" w:rsidRDefault="00C731B6" w:rsidP="00C731B6">
      <w:r w:rsidRPr="00F93668">
        <w:t>7) Révision du loyer</w:t>
      </w:r>
      <w:r w:rsidRPr="00F93668">
        <w:rPr>
          <w:noProof/>
        </w:rPr>
        <w:drawing>
          <wp:inline distT="0" distB="0" distL="0" distR="0" wp14:anchorId="13BEA30D" wp14:editId="1381DE40">
            <wp:extent cx="6096" cy="6098"/>
            <wp:effectExtent l="0" t="0" r="0" b="0"/>
            <wp:docPr id="21490" name="Picture 21490"/>
            <wp:cNvGraphicFramePr/>
            <a:graphic xmlns:a="http://schemas.openxmlformats.org/drawingml/2006/main">
              <a:graphicData uri="http://schemas.openxmlformats.org/drawingml/2006/picture">
                <pic:pic xmlns:pic="http://schemas.openxmlformats.org/drawingml/2006/picture">
                  <pic:nvPicPr>
                    <pic:cNvPr id="21490" name="Picture 21490"/>
                    <pic:cNvPicPr/>
                  </pic:nvPicPr>
                  <pic:blipFill>
                    <a:blip r:embed="rId20"/>
                    <a:stretch>
                      <a:fillRect/>
                    </a:stretch>
                  </pic:blipFill>
                  <pic:spPr>
                    <a:xfrm>
                      <a:off x="0" y="0"/>
                      <a:ext cx="6096" cy="6098"/>
                    </a:xfrm>
                    <a:prstGeom prst="rect">
                      <a:avLst/>
                    </a:prstGeom>
                  </pic:spPr>
                </pic:pic>
              </a:graphicData>
            </a:graphic>
          </wp:inline>
        </w:drawing>
      </w:r>
    </w:p>
    <w:p w14:paraId="4130C442" w14:textId="77777777" w:rsidR="00C731B6" w:rsidRPr="00F93668" w:rsidRDefault="00C731B6" w:rsidP="00C731B6">
      <w:pPr>
        <w:ind w:left="254" w:right="28"/>
      </w:pPr>
      <w:r w:rsidRPr="00F93668">
        <w:t>Il est possible, sous certaines conditions, de procéder à une révision du loyer, qu'il s'agisse d'une augmentation ou d'une diminution. Cette révision ne peut avoir lieu qu'à la fin de chaque triennat. Elle peut être demandée tant par le bailleur que par le preneur mais uniquement au cours d'une période précise : entre le 9</w:t>
      </w:r>
      <w:r w:rsidRPr="00F93668">
        <w:rPr>
          <w:vertAlign w:val="superscript"/>
        </w:rPr>
        <w:t xml:space="preserve">e </w:t>
      </w:r>
      <w:r w:rsidRPr="00F93668">
        <w:t>et le 6</w:t>
      </w:r>
      <w:r w:rsidRPr="00F93668">
        <w:rPr>
          <w:vertAlign w:val="superscript"/>
        </w:rPr>
        <w:t xml:space="preserve">e </w:t>
      </w:r>
      <w:r w:rsidRPr="00F93668">
        <w:t>mois précédant l'expiration d'une période de 3 ans.</w:t>
      </w:r>
    </w:p>
    <w:p w14:paraId="06E5FB8F" w14:textId="77777777" w:rsidR="00C731B6" w:rsidRPr="00F93668" w:rsidRDefault="00C731B6" w:rsidP="00C731B6">
      <w:pPr>
        <w:ind w:left="254" w:right="28"/>
      </w:pPr>
      <w:r w:rsidRPr="00F93668">
        <w:t>Après cette demande, deux solutions sont possibles</w:t>
      </w:r>
      <w:r w:rsidRPr="00F93668">
        <w:rPr>
          <w:noProof/>
        </w:rPr>
        <w:drawing>
          <wp:inline distT="0" distB="0" distL="0" distR="0" wp14:anchorId="7837FD63" wp14:editId="1700AB64">
            <wp:extent cx="21336" cy="73173"/>
            <wp:effectExtent l="0" t="0" r="0" b="0"/>
            <wp:docPr id="48599" name="Picture 48599"/>
            <wp:cNvGraphicFramePr/>
            <a:graphic xmlns:a="http://schemas.openxmlformats.org/drawingml/2006/main">
              <a:graphicData uri="http://schemas.openxmlformats.org/drawingml/2006/picture">
                <pic:pic xmlns:pic="http://schemas.openxmlformats.org/drawingml/2006/picture">
                  <pic:nvPicPr>
                    <pic:cNvPr id="48599" name="Picture 48599"/>
                    <pic:cNvPicPr/>
                  </pic:nvPicPr>
                  <pic:blipFill>
                    <a:blip r:embed="rId21"/>
                    <a:stretch>
                      <a:fillRect/>
                    </a:stretch>
                  </pic:blipFill>
                  <pic:spPr>
                    <a:xfrm>
                      <a:off x="0" y="0"/>
                      <a:ext cx="21336" cy="73173"/>
                    </a:xfrm>
                    <a:prstGeom prst="rect">
                      <a:avLst/>
                    </a:prstGeom>
                  </pic:spPr>
                </pic:pic>
              </a:graphicData>
            </a:graphic>
          </wp:inline>
        </w:drawing>
      </w:r>
    </w:p>
    <w:p w14:paraId="3FF05FC9" w14:textId="77777777" w:rsidR="00C731B6" w:rsidRPr="00F93668" w:rsidRDefault="00C731B6" w:rsidP="00447372">
      <w:pPr>
        <w:numPr>
          <w:ilvl w:val="0"/>
          <w:numId w:val="15"/>
        </w:numPr>
        <w:spacing w:after="32" w:line="227" w:lineRule="auto"/>
        <w:ind w:right="28" w:firstLine="4"/>
      </w:pPr>
      <w:r w:rsidRPr="00F93668">
        <w:t>soit les parties marquent leur accord sur le principe de la révision du loyer et de son montant;</w:t>
      </w:r>
    </w:p>
    <w:p w14:paraId="03977CC3" w14:textId="77777777" w:rsidR="00C731B6" w:rsidRPr="00F93668" w:rsidRDefault="00C731B6" w:rsidP="00447372">
      <w:pPr>
        <w:numPr>
          <w:ilvl w:val="0"/>
          <w:numId w:val="15"/>
        </w:numPr>
        <w:spacing w:after="420" w:line="227" w:lineRule="auto"/>
        <w:ind w:right="28" w:firstLine="4"/>
      </w:pPr>
      <w:r w:rsidRPr="00F93668">
        <w:lastRenderedPageBreak/>
        <w:t>soit les parties ne parviennent pas à s'accorder; dans ce cas, la partie demanderesse peut s'adresser au juge de paix mais exclusivement entre le 6</w:t>
      </w:r>
      <w:r w:rsidRPr="00F93668">
        <w:rPr>
          <w:vertAlign w:val="superscript"/>
        </w:rPr>
        <w:t xml:space="preserve">e </w:t>
      </w:r>
      <w:r w:rsidRPr="00F93668">
        <w:t>et le 3</w:t>
      </w:r>
      <w:r w:rsidRPr="00F93668">
        <w:rPr>
          <w:vertAlign w:val="superscript"/>
        </w:rPr>
        <w:t xml:space="preserve">e </w:t>
      </w:r>
      <w:r w:rsidRPr="00F93668">
        <w:t>mois précédant l'échéance du triennat en cours.</w:t>
      </w:r>
    </w:p>
    <w:p w14:paraId="6599F70A" w14:textId="77777777" w:rsidR="00C731B6" w:rsidRPr="00F93668" w:rsidRDefault="00C731B6" w:rsidP="00C731B6">
      <w:r w:rsidRPr="00F93668">
        <w:t>8) Frais et charges</w:t>
      </w:r>
    </w:p>
    <w:p w14:paraId="5EA72F4B" w14:textId="77777777" w:rsidR="00C731B6" w:rsidRPr="00F93668" w:rsidRDefault="00C731B6" w:rsidP="00C731B6">
      <w:pPr>
        <w:ind w:left="254" w:right="28"/>
      </w:pPr>
      <w:r w:rsidRPr="00F93668">
        <w:t>En règle générale, il n'est pas précisé qui du preneur ou du bailleur doit s'acquitter de certaines charges. Seul le précompte immobilier doit obligatoirement être payé par le bailleur et ne peut donc en aucun cas être mis à la charge du preneur.</w:t>
      </w:r>
    </w:p>
    <w:p w14:paraId="4ECE4954" w14:textId="77777777" w:rsidR="00C731B6" w:rsidRPr="00F93668" w:rsidRDefault="00C731B6" w:rsidP="00C731B6">
      <w:pPr>
        <w:spacing w:after="110"/>
        <w:ind w:left="254" w:right="28"/>
      </w:pPr>
      <w:r w:rsidRPr="00F93668">
        <w:t>Les autres frais et charges doivent toujours être dissociés du loyer et être indiqués dans un compte distinct.</w:t>
      </w:r>
    </w:p>
    <w:p w14:paraId="5AE009BC" w14:textId="77777777" w:rsidR="00C731B6" w:rsidRPr="00F93668" w:rsidRDefault="00C731B6" w:rsidP="00C731B6">
      <w:pPr>
        <w:spacing w:after="61"/>
        <w:ind w:left="254" w:right="28"/>
      </w:pPr>
      <w:r w:rsidRPr="00F93668">
        <w:t>Si les frais et charges ont été fixés de manière forfaitaire (par exemple : un montant fixe de 75 euros par mois), les parties ne peuvent les adapter unilatéralement en considérant les frais et charges réels susceptibles d'être supérieurs ou inférieurs à ce montant forfaitaire. Toutefois, le preneur et le bailleur peuvent à tout moment demander au juge de paix la révision du montant des frais et charges forfaitaires ou la conversion de ce montant forfaitaire en frais et charges réels.</w:t>
      </w:r>
    </w:p>
    <w:p w14:paraId="5FE2528D" w14:textId="77777777" w:rsidR="00C731B6" w:rsidRPr="00F93668" w:rsidRDefault="00C731B6" w:rsidP="00C731B6">
      <w:pPr>
        <w:spacing w:after="417"/>
        <w:ind w:left="254" w:right="28"/>
      </w:pPr>
      <w:r w:rsidRPr="00F93668">
        <w:t>Si les frais et charges n'ont pas été fixés de manière forfaitaire, la loi prévoit qu'ils doivent correspondre aux dépenses réelles. Le preneur paiera des charges provisionnelles et a le droit d'exiger du bailleur les justificatifs des factures qui lui sont adressées.</w:t>
      </w:r>
    </w:p>
    <w:p w14:paraId="0885E296" w14:textId="77777777" w:rsidR="00C731B6" w:rsidRPr="00F93668" w:rsidRDefault="00C731B6" w:rsidP="00C731B6">
      <w:r w:rsidRPr="00F93668">
        <w:t>9) Dispositions relatives aux réparations locatives</w:t>
      </w:r>
    </w:p>
    <w:p w14:paraId="561F6872" w14:textId="77777777" w:rsidR="00C731B6" w:rsidRPr="00F93668" w:rsidRDefault="00C731B6" w:rsidP="00C731B6">
      <w:pPr>
        <w:ind w:left="254" w:right="28"/>
      </w:pPr>
      <w:r w:rsidRPr="00F93668">
        <w:t>Le bailleur est tenu d'entretenir le bien loué en état de servir à l'usage pour lequel il a été loué.</w:t>
      </w:r>
    </w:p>
    <w:p w14:paraId="58A80F5B" w14:textId="5A56FC71" w:rsidR="00C731B6" w:rsidRPr="00F93668" w:rsidRDefault="00C731B6" w:rsidP="00C731B6">
      <w:pPr>
        <w:ind w:left="254" w:right="28"/>
      </w:pPr>
      <w:r w:rsidRPr="00F93668">
        <w:t xml:space="preserve">Le preneur est tenu d'avertir le cas échéant le bailleur des dégradations subies par le bien loué et des réparations qu'il est nécessaire d'effectuer. Le preneur doit également se charger des réparations locatives. Les obligations du preneur en matière de réparations locatives sont strictement limitées </w:t>
      </w:r>
      <w:r w:rsidRPr="00F93668">
        <w:rPr>
          <w:noProof/>
        </w:rPr>
        <w:drawing>
          <wp:inline distT="0" distB="0" distL="0" distR="0" wp14:anchorId="7A8F43CC" wp14:editId="6528E497">
            <wp:extent cx="15240" cy="70124"/>
            <wp:effectExtent l="0" t="0" r="0" b="0"/>
            <wp:docPr id="48601" name="Picture 48601"/>
            <wp:cNvGraphicFramePr/>
            <a:graphic xmlns:a="http://schemas.openxmlformats.org/drawingml/2006/main">
              <a:graphicData uri="http://schemas.openxmlformats.org/drawingml/2006/picture">
                <pic:pic xmlns:pic="http://schemas.openxmlformats.org/drawingml/2006/picture">
                  <pic:nvPicPr>
                    <pic:cNvPr id="48601" name="Picture 48601"/>
                    <pic:cNvPicPr/>
                  </pic:nvPicPr>
                  <pic:blipFill>
                    <a:blip r:embed="rId22"/>
                    <a:stretch>
                      <a:fillRect/>
                    </a:stretch>
                  </pic:blipFill>
                  <pic:spPr>
                    <a:xfrm>
                      <a:off x="0" y="0"/>
                      <a:ext cx="15240" cy="70124"/>
                    </a:xfrm>
                    <a:prstGeom prst="rect">
                      <a:avLst/>
                    </a:prstGeom>
                  </pic:spPr>
                </pic:pic>
              </a:graphicData>
            </a:graphic>
          </wp:inline>
        </w:drawing>
      </w:r>
      <w:r w:rsidRPr="00F93668">
        <w:t>aucune des réparations réputées à charge du preneur n'incombe à celui-ci quand elles ne sont occasionnées que par vétusté ou force majeure.</w:t>
      </w:r>
    </w:p>
    <w:p w14:paraId="426204CE" w14:textId="77777777" w:rsidR="00C731B6" w:rsidRPr="00F93668" w:rsidRDefault="00C731B6" w:rsidP="00C731B6">
      <w:pPr>
        <w:spacing w:after="53"/>
        <w:ind w:left="254" w:right="28"/>
      </w:pPr>
      <w:r w:rsidRPr="00F93668">
        <w:t>Ces dispositions sont impératives.</w:t>
      </w:r>
    </w:p>
    <w:p w14:paraId="455F1825" w14:textId="5FC5571E" w:rsidR="00C731B6" w:rsidRPr="00F93668" w:rsidRDefault="00C731B6" w:rsidP="00C731B6">
      <w:pPr>
        <w:ind w:left="254" w:right="28"/>
      </w:pPr>
      <w:r w:rsidRPr="00F93668">
        <w:t>Le Gouvernement a établi une liste exemplative de la répartition entre le bailleur et le preneur des réparations locatives les plus courantes.</w:t>
      </w:r>
    </w:p>
    <w:p w14:paraId="30AC1216" w14:textId="77777777" w:rsidR="00C731B6" w:rsidRPr="00F93668" w:rsidRDefault="00C731B6" w:rsidP="00C731B6">
      <w:pPr>
        <w:ind w:left="254" w:right="28"/>
      </w:pPr>
    </w:p>
    <w:p w14:paraId="6C2E1DF4" w14:textId="77777777" w:rsidR="00C731B6" w:rsidRPr="00F93668" w:rsidRDefault="00C731B6" w:rsidP="00C731B6">
      <w:r w:rsidRPr="00F93668">
        <w:t>10) Assurance incendie</w:t>
      </w:r>
    </w:p>
    <w:p w14:paraId="404003AA" w14:textId="77777777" w:rsidR="00C731B6" w:rsidRPr="00F93668" w:rsidRDefault="00C731B6" w:rsidP="00C731B6">
      <w:pPr>
        <w:spacing w:after="178"/>
        <w:ind w:left="254" w:right="28"/>
      </w:pPr>
      <w:r w:rsidRPr="00F93668">
        <w:t>Le preneur répond de l'incendie du bien loué, à moins qu'il ne prouve que celui-ci s'est déclaré sans sa faute.</w:t>
      </w:r>
    </w:p>
    <w:p w14:paraId="72D96B7E" w14:textId="77777777" w:rsidR="00C731B6" w:rsidRPr="00F93668" w:rsidRDefault="00C731B6" w:rsidP="00C731B6">
      <w:pPr>
        <w:spacing w:after="237"/>
        <w:ind w:left="254" w:right="28"/>
      </w:pPr>
      <w:r w:rsidRPr="00F93668">
        <w:t>La responsabilité du preneur doit être couverte par une assurance. Les parties ont le choix entre deux options</w:t>
      </w:r>
      <w:r w:rsidRPr="00F93668">
        <w:rPr>
          <w:noProof/>
        </w:rPr>
        <w:drawing>
          <wp:inline distT="0" distB="0" distL="0" distR="0" wp14:anchorId="6CD65BE1" wp14:editId="768FBD92">
            <wp:extent cx="15240" cy="73173"/>
            <wp:effectExtent l="0" t="0" r="0" b="0"/>
            <wp:docPr id="48605" name="Picture 48605"/>
            <wp:cNvGraphicFramePr/>
            <a:graphic xmlns:a="http://schemas.openxmlformats.org/drawingml/2006/main">
              <a:graphicData uri="http://schemas.openxmlformats.org/drawingml/2006/picture">
                <pic:pic xmlns:pic="http://schemas.openxmlformats.org/drawingml/2006/picture">
                  <pic:nvPicPr>
                    <pic:cNvPr id="48605" name="Picture 48605"/>
                    <pic:cNvPicPr/>
                  </pic:nvPicPr>
                  <pic:blipFill>
                    <a:blip r:embed="rId23"/>
                    <a:stretch>
                      <a:fillRect/>
                    </a:stretch>
                  </pic:blipFill>
                  <pic:spPr>
                    <a:xfrm>
                      <a:off x="0" y="0"/>
                      <a:ext cx="15240" cy="73173"/>
                    </a:xfrm>
                    <a:prstGeom prst="rect">
                      <a:avLst/>
                    </a:prstGeom>
                  </pic:spPr>
                </pic:pic>
              </a:graphicData>
            </a:graphic>
          </wp:inline>
        </w:drawing>
      </w:r>
    </w:p>
    <w:p w14:paraId="19FDBFB4" w14:textId="77777777" w:rsidR="00C731B6" w:rsidRPr="00F93668" w:rsidRDefault="00C731B6" w:rsidP="00447372">
      <w:pPr>
        <w:numPr>
          <w:ilvl w:val="0"/>
          <w:numId w:val="16"/>
        </w:numPr>
        <w:spacing w:after="246" w:line="227" w:lineRule="auto"/>
        <w:ind w:left="987" w:right="28" w:hanging="346"/>
      </w:pPr>
      <w:r w:rsidRPr="00F93668">
        <w:t>Soit le preneur contracte une assurance incendie du bien loué préalablement à l'entrée dans les lieux. Il devra apporter la preuve du paiement des primes annuellement. En cas de défaut du preneur d'apporter cette preuve, le bailleur pourra solliciter auprès de son organisme assureur d'ajouter, au profit du preneur, une clause d'abandon de recours à son contrat d'assurance « habitation ». Dans ce cas, il pourra en répercuter les coûts au preneur. La franchise pourra être laissée à charge du preneur si sa responsabilité est engagée</w:t>
      </w:r>
      <w:r w:rsidRPr="00F93668">
        <w:rPr>
          <w:noProof/>
        </w:rPr>
        <w:drawing>
          <wp:inline distT="0" distB="0" distL="0" distR="0" wp14:anchorId="03688D8B" wp14:editId="5D0AB894">
            <wp:extent cx="18288" cy="91466"/>
            <wp:effectExtent l="0" t="0" r="0" b="0"/>
            <wp:docPr id="48607" name="Picture 48607"/>
            <wp:cNvGraphicFramePr/>
            <a:graphic xmlns:a="http://schemas.openxmlformats.org/drawingml/2006/main">
              <a:graphicData uri="http://schemas.openxmlformats.org/drawingml/2006/picture">
                <pic:pic xmlns:pic="http://schemas.openxmlformats.org/drawingml/2006/picture">
                  <pic:nvPicPr>
                    <pic:cNvPr id="48607" name="Picture 48607"/>
                    <pic:cNvPicPr/>
                  </pic:nvPicPr>
                  <pic:blipFill>
                    <a:blip r:embed="rId24"/>
                    <a:stretch>
                      <a:fillRect/>
                    </a:stretch>
                  </pic:blipFill>
                  <pic:spPr>
                    <a:xfrm>
                      <a:off x="0" y="0"/>
                      <a:ext cx="18288" cy="91466"/>
                    </a:xfrm>
                    <a:prstGeom prst="rect">
                      <a:avLst/>
                    </a:prstGeom>
                  </pic:spPr>
                </pic:pic>
              </a:graphicData>
            </a:graphic>
          </wp:inline>
        </w:drawing>
      </w:r>
    </w:p>
    <w:p w14:paraId="36B02AD7" w14:textId="77777777" w:rsidR="00C731B6" w:rsidRPr="00F93668" w:rsidRDefault="00C731B6" w:rsidP="00447372">
      <w:pPr>
        <w:numPr>
          <w:ilvl w:val="0"/>
          <w:numId w:val="16"/>
        </w:numPr>
        <w:spacing w:after="450" w:line="227" w:lineRule="auto"/>
        <w:ind w:left="987" w:right="28" w:hanging="346"/>
      </w:pPr>
      <w:r w:rsidRPr="00F93668">
        <w:t>Soit le bailleur contracte une assurance abandon de recours et en apporte la preuve au preneur. Les coûts de cette assurance sont répercutés au preneur. Le preneur reste responsable d'assurer son mobilier et sa responsabilité vis-à-vis des tiers.</w:t>
      </w:r>
    </w:p>
    <w:p w14:paraId="0031FAFE" w14:textId="165C0F72" w:rsidR="00C731B6" w:rsidRPr="00F93668" w:rsidRDefault="00C731B6" w:rsidP="00C731B6">
      <w:r w:rsidRPr="00F93668">
        <w:lastRenderedPageBreak/>
        <w:t>11) Etat des lieux</w:t>
      </w:r>
    </w:p>
    <w:p w14:paraId="64C94E74" w14:textId="77777777" w:rsidR="00C731B6" w:rsidRPr="00F93668" w:rsidRDefault="00C731B6" w:rsidP="00C731B6"/>
    <w:p w14:paraId="016ED0D2" w14:textId="77777777" w:rsidR="00C731B6" w:rsidRPr="00F93668" w:rsidRDefault="00C731B6" w:rsidP="00C731B6">
      <w:r w:rsidRPr="00F93668">
        <w:t>A. Etat des lieux d'entrée</w:t>
      </w:r>
    </w:p>
    <w:p w14:paraId="134DC3EF" w14:textId="77777777" w:rsidR="00C731B6" w:rsidRPr="00F93668" w:rsidRDefault="00C731B6" w:rsidP="00C731B6">
      <w:pPr>
        <w:spacing w:after="299"/>
        <w:ind w:left="629" w:right="28"/>
      </w:pPr>
      <w:r w:rsidRPr="00F93668">
        <w:t>Les parties doivent dresser contradictoirement (c'est-à-dire ensemble, moyennant l'accord des deux parties) un état des lieux d'entrée détaillé et à frais communs. Cet état des lieux est dressé, soit au cours de la période où les locaux sont inoccupés, soit au cours du premier mois d'occupation.</w:t>
      </w:r>
    </w:p>
    <w:p w14:paraId="296271C8" w14:textId="77777777" w:rsidR="00C731B6" w:rsidRPr="00F93668" w:rsidRDefault="00C731B6" w:rsidP="00C731B6">
      <w:pPr>
        <w:spacing w:after="167" w:line="216" w:lineRule="auto"/>
        <w:ind w:left="634" w:right="4" w:hanging="5"/>
      </w:pPr>
      <w:r w:rsidRPr="00F93668">
        <w:t>Cet état des lieux est annexé au bail et est également soumis à enregistrement.</w:t>
      </w:r>
    </w:p>
    <w:p w14:paraId="40B3CF59" w14:textId="77777777" w:rsidR="00C731B6" w:rsidRPr="00F93668" w:rsidRDefault="00C731B6" w:rsidP="00C731B6">
      <w:pPr>
        <w:spacing w:after="222"/>
        <w:ind w:left="629" w:right="28"/>
      </w:pPr>
      <w:r w:rsidRPr="00F93668">
        <w:t>Le Gouvernement a arrêté un modèle-type d'état des lieux d'entrée à valeur indicative.</w:t>
      </w:r>
    </w:p>
    <w:p w14:paraId="4D2668AE" w14:textId="77777777" w:rsidR="00C731B6" w:rsidRPr="00F93668" w:rsidRDefault="00C731B6" w:rsidP="00C731B6">
      <w:r w:rsidRPr="00F93668">
        <w:t>B. Etat des lieux de sortie</w:t>
      </w:r>
    </w:p>
    <w:p w14:paraId="558AA730" w14:textId="77777777" w:rsidR="00C731B6" w:rsidRPr="00F93668" w:rsidRDefault="00C731B6" w:rsidP="00C731B6">
      <w:pPr>
        <w:spacing w:after="473"/>
        <w:ind w:left="624" w:right="28"/>
      </w:pPr>
      <w:r w:rsidRPr="00F93668">
        <w:t>Chaque partie peut requérir l'établissement d'un état des lieux de sortie contradictoire et à frais partagés.</w:t>
      </w:r>
    </w:p>
    <w:p w14:paraId="433CBD52" w14:textId="77777777" w:rsidR="00C731B6" w:rsidRPr="00F93668" w:rsidRDefault="00C731B6" w:rsidP="00C731B6">
      <w:r w:rsidRPr="00F93668">
        <w:t>12) Transmission du bien loué</w:t>
      </w:r>
    </w:p>
    <w:p w14:paraId="0C37C750" w14:textId="77777777" w:rsidR="00C731B6" w:rsidRPr="00F93668" w:rsidRDefault="00C731B6" w:rsidP="00C731B6">
      <w:pPr>
        <w:ind w:left="254" w:right="28"/>
      </w:pPr>
      <w:r w:rsidRPr="00F93668">
        <w:t>Lorsqu'un bien loué est vendu, la protection du preneur n'est pas toujours identique. Cela dépend beaucoup du fait que le bail a ou non une date certaine antérieure à la vente du bien loué.</w:t>
      </w:r>
    </w:p>
    <w:p w14:paraId="52E5F757" w14:textId="77777777" w:rsidR="00C731B6" w:rsidRPr="00F93668" w:rsidRDefault="00C731B6" w:rsidP="00C731B6">
      <w:pPr>
        <w:spacing w:after="91"/>
        <w:ind w:left="254" w:right="28"/>
      </w:pPr>
      <w:r w:rsidRPr="00F93668">
        <w:t>Un bail authentique, à savoir un bail établi par un notaire, a toujours une date certaine. Un bail écrit sous seing privé (c'est-à-dire non authentique, mais néanmoins signé par les parties) a une date certaine à partir du jour de l'enregistrement (voir point 4), ou du jour du décès de l'un des signataires du bail, ou du jour où l'existence du bail a été établie par jugement ou par un acte dressé par un officier public, comme un notaire ou un huissier de justice. Un bail verbal n'a jamais de date certaine.</w:t>
      </w:r>
    </w:p>
    <w:p w14:paraId="5B4EB60C" w14:textId="77777777" w:rsidR="00C731B6" w:rsidRPr="00F93668" w:rsidRDefault="00C731B6" w:rsidP="00C731B6">
      <w:pPr>
        <w:spacing w:after="88"/>
        <w:ind w:left="254" w:right="28"/>
      </w:pPr>
      <w:r w:rsidRPr="00F93668">
        <w:t xml:space="preserve">Si le bail </w:t>
      </w:r>
      <w:proofErr w:type="spellStart"/>
      <w:r w:rsidRPr="00F93668">
        <w:t>a</w:t>
      </w:r>
      <w:proofErr w:type="spellEnd"/>
      <w:r w:rsidRPr="00F93668">
        <w:t xml:space="preserve"> une date certaine antérieure à la vente du bien loué, l'acquéreur (le nouveau propriétaire) reprendra l'ensemble des droits et des obligations de l'ancien bailleur.</w:t>
      </w:r>
    </w:p>
    <w:p w14:paraId="75AAC458" w14:textId="77777777" w:rsidR="00C731B6" w:rsidRPr="00F93668" w:rsidRDefault="00C731B6" w:rsidP="00C731B6">
      <w:pPr>
        <w:ind w:left="254" w:right="28"/>
      </w:pPr>
      <w:r w:rsidRPr="00F93668">
        <w:t>Si le bail n'a pas de date certaine antérieure à l'aliénation du bien loué (c'est-à-dire au moment de la vente du bien loué), deux possibilités se présentent :</w:t>
      </w:r>
    </w:p>
    <w:p w14:paraId="333B69F1" w14:textId="77777777" w:rsidR="00C731B6" w:rsidRPr="00F93668" w:rsidRDefault="00C731B6" w:rsidP="00447372">
      <w:pPr>
        <w:numPr>
          <w:ilvl w:val="0"/>
          <w:numId w:val="17"/>
        </w:numPr>
        <w:spacing w:after="32" w:line="227" w:lineRule="auto"/>
        <w:ind w:right="28" w:hanging="288"/>
      </w:pPr>
      <w:r w:rsidRPr="00F93668">
        <w:t>soit le preneur occupe le bien depuis moins de 6 mois. Dans ce cas, l'acquéreur peut mettre fin au bail sans motif ou indemnité;</w:t>
      </w:r>
    </w:p>
    <w:p w14:paraId="2C6C8901" w14:textId="7D59E80C" w:rsidR="00C731B6" w:rsidRPr="00F93668" w:rsidRDefault="00C731B6" w:rsidP="00447372">
      <w:pPr>
        <w:numPr>
          <w:ilvl w:val="0"/>
          <w:numId w:val="17"/>
        </w:numPr>
        <w:spacing w:after="455" w:line="259" w:lineRule="auto"/>
        <w:ind w:left="581" w:right="28" w:hanging="288"/>
        <w:jc w:val="left"/>
      </w:pPr>
      <w:r w:rsidRPr="00F93668">
        <w:t>soit le preneur occupe le bien depuis 6 mois au moins. L'acquéreur est subrogé aux droits et obligations du bailleur initial (c'est-à-dire qu'il remplace le bailleur initial dans ses droits et obligations). L'acquéreur peut cependant mettre fin au bai', moyennant un congé de 3 mois notifié au preneur, dans les 3 mois qui suivent la vente du bien, dans les conditions visées au point 5) B.1 .</w:t>
      </w:r>
    </w:p>
    <w:p w14:paraId="5AD0B012" w14:textId="19D39376" w:rsidR="00C731B6" w:rsidRPr="00F93668" w:rsidRDefault="00C731B6" w:rsidP="00C731B6">
      <w:r w:rsidRPr="00F93668">
        <w:t>13) Aide juridique et assistance judiciaire</w:t>
      </w:r>
    </w:p>
    <w:p w14:paraId="64CCE151" w14:textId="77777777" w:rsidR="00C731B6" w:rsidRPr="00F93668" w:rsidRDefault="00C731B6" w:rsidP="00C731B6"/>
    <w:p w14:paraId="12FF9209" w14:textId="77777777" w:rsidR="00C731B6" w:rsidRPr="00F93668" w:rsidRDefault="00C731B6" w:rsidP="00C731B6">
      <w:r w:rsidRPr="00F93668">
        <w:t>A. Aide juridique</w:t>
      </w:r>
    </w:p>
    <w:p w14:paraId="71922188" w14:textId="77777777" w:rsidR="00C731B6" w:rsidRPr="00F93668" w:rsidRDefault="00C731B6" w:rsidP="00C731B6">
      <w:pPr>
        <w:spacing w:after="259" w:line="259" w:lineRule="auto"/>
        <w:ind w:left="552"/>
        <w:jc w:val="left"/>
      </w:pPr>
      <w:r w:rsidRPr="00F93668">
        <w:rPr>
          <w:noProof/>
        </w:rPr>
        <w:drawing>
          <wp:inline distT="0" distB="0" distL="0" distR="0" wp14:anchorId="7F57F09C" wp14:editId="6BB6919F">
            <wp:extent cx="1773936" cy="152443"/>
            <wp:effectExtent l="0" t="0" r="0" b="0"/>
            <wp:docPr id="27898" name="Picture 27898"/>
            <wp:cNvGraphicFramePr/>
            <a:graphic xmlns:a="http://schemas.openxmlformats.org/drawingml/2006/main">
              <a:graphicData uri="http://schemas.openxmlformats.org/drawingml/2006/picture">
                <pic:pic xmlns:pic="http://schemas.openxmlformats.org/drawingml/2006/picture">
                  <pic:nvPicPr>
                    <pic:cNvPr id="27898" name="Picture 27898"/>
                    <pic:cNvPicPr/>
                  </pic:nvPicPr>
                  <pic:blipFill>
                    <a:blip r:embed="rId25"/>
                    <a:stretch>
                      <a:fillRect/>
                    </a:stretch>
                  </pic:blipFill>
                  <pic:spPr>
                    <a:xfrm>
                      <a:off x="0" y="0"/>
                      <a:ext cx="1773936" cy="152443"/>
                    </a:xfrm>
                    <a:prstGeom prst="rect">
                      <a:avLst/>
                    </a:prstGeom>
                  </pic:spPr>
                </pic:pic>
              </a:graphicData>
            </a:graphic>
          </wp:inline>
        </w:drawing>
      </w:r>
    </w:p>
    <w:p w14:paraId="0E1D5C70" w14:textId="77777777" w:rsidR="00C731B6" w:rsidRPr="00F93668" w:rsidRDefault="00C731B6" w:rsidP="00C731B6">
      <w:pPr>
        <w:spacing w:after="198" w:line="216" w:lineRule="auto"/>
        <w:ind w:left="567" w:right="4" w:hanging="5"/>
      </w:pPr>
      <w:r w:rsidRPr="00F93668">
        <w:t>L'aide juridique de première ligne vise à donner, lors d'une brève consultation, des renseignements pratiques, des informations juridiques ou un premier avis juridique.</w:t>
      </w:r>
    </w:p>
    <w:p w14:paraId="176FFC3F" w14:textId="77777777" w:rsidR="00C731B6" w:rsidRPr="00F93668" w:rsidRDefault="00C731B6" w:rsidP="00C731B6">
      <w:pPr>
        <w:ind w:left="538" w:right="28"/>
      </w:pPr>
      <w:r w:rsidRPr="00F93668">
        <w:t xml:space="preserve">Des permanences se tiennent dans les palais de justice, les justices de paix et les maisons de justice ainsi qu'auprès de certaines administrations communales, CPAS ou ASBL qui disposent d'un service juridique. Pour connaître les lieux et {es horaires de permanences, </w:t>
      </w:r>
      <w:r w:rsidRPr="00F93668">
        <w:lastRenderedPageBreak/>
        <w:t xml:space="preserve">il est conseillé de contacter les commissions d'aide juridique, dont les coordonnées sont disponibles sur le site Internet suivant : </w:t>
      </w:r>
      <w:r w:rsidRPr="00F93668">
        <w:rPr>
          <w:u w:val="single" w:color="000000"/>
        </w:rPr>
        <w:t>https://avocats.be/de/commissions-daide-juridique</w:t>
      </w:r>
      <w:r w:rsidRPr="00F93668">
        <w:t>.</w:t>
      </w:r>
    </w:p>
    <w:p w14:paraId="3E2CC245" w14:textId="77777777" w:rsidR="00C731B6" w:rsidRPr="00F93668" w:rsidRDefault="00C731B6" w:rsidP="00C731B6">
      <w:pPr>
        <w:spacing w:after="213" w:line="216" w:lineRule="auto"/>
        <w:ind w:left="552" w:right="4" w:hanging="5"/>
      </w:pPr>
      <w:r w:rsidRPr="00F93668">
        <w:t>L'aide juridique de première ligne est assurée par des professionnels du droit, le plus souvent des avocats.</w:t>
      </w:r>
    </w:p>
    <w:p w14:paraId="5625B28C" w14:textId="3E117DF4" w:rsidR="00C731B6" w:rsidRPr="00F93668" w:rsidRDefault="00C731B6" w:rsidP="00C731B6">
      <w:pPr>
        <w:ind w:left="547" w:right="28"/>
      </w:pPr>
      <w:r w:rsidRPr="00F93668">
        <w:t xml:space="preserve">L'aide juridique de première ligne est </w:t>
      </w:r>
      <w:r w:rsidRPr="00F93668">
        <w:rPr>
          <w:u w:val="single" w:color="000000"/>
        </w:rPr>
        <w:t>gratuite</w:t>
      </w:r>
      <w:r w:rsidRPr="00F93668">
        <w:t xml:space="preserve"> et </w:t>
      </w:r>
      <w:r w:rsidRPr="00F93668">
        <w:rPr>
          <w:u w:val="single" w:color="000000"/>
        </w:rPr>
        <w:t>accessible à tous</w:t>
      </w:r>
      <w:r w:rsidRPr="00F93668">
        <w:t>, sans condition de revenus et sans rendez-vous.</w:t>
      </w:r>
    </w:p>
    <w:p w14:paraId="4019CD30" w14:textId="77777777" w:rsidR="00D103D9" w:rsidRPr="00F93668" w:rsidRDefault="00D103D9" w:rsidP="00C731B6">
      <w:pPr>
        <w:ind w:left="547" w:right="28"/>
      </w:pPr>
    </w:p>
    <w:p w14:paraId="7F3F8AC2" w14:textId="77777777" w:rsidR="00C731B6" w:rsidRPr="00F93668" w:rsidRDefault="00C731B6" w:rsidP="00C731B6">
      <w:pPr>
        <w:spacing w:after="210" w:line="259" w:lineRule="auto"/>
        <w:ind w:left="533"/>
        <w:jc w:val="left"/>
      </w:pPr>
      <w:r w:rsidRPr="00F93668">
        <w:rPr>
          <w:noProof/>
        </w:rPr>
        <w:drawing>
          <wp:inline distT="0" distB="0" distL="0" distR="0" wp14:anchorId="55FD71D4" wp14:editId="7704AF99">
            <wp:extent cx="1816608" cy="176835"/>
            <wp:effectExtent l="0" t="0" r="0" b="0"/>
            <wp:docPr id="27899" name="Picture 27899"/>
            <wp:cNvGraphicFramePr/>
            <a:graphic xmlns:a="http://schemas.openxmlformats.org/drawingml/2006/main">
              <a:graphicData uri="http://schemas.openxmlformats.org/drawingml/2006/picture">
                <pic:pic xmlns:pic="http://schemas.openxmlformats.org/drawingml/2006/picture">
                  <pic:nvPicPr>
                    <pic:cNvPr id="27899" name="Picture 27899"/>
                    <pic:cNvPicPr/>
                  </pic:nvPicPr>
                  <pic:blipFill>
                    <a:blip r:embed="rId26"/>
                    <a:stretch>
                      <a:fillRect/>
                    </a:stretch>
                  </pic:blipFill>
                  <pic:spPr>
                    <a:xfrm>
                      <a:off x="0" y="0"/>
                      <a:ext cx="1816608" cy="176835"/>
                    </a:xfrm>
                    <a:prstGeom prst="rect">
                      <a:avLst/>
                    </a:prstGeom>
                  </pic:spPr>
                </pic:pic>
              </a:graphicData>
            </a:graphic>
          </wp:inline>
        </w:drawing>
      </w:r>
    </w:p>
    <w:p w14:paraId="43BB35E1" w14:textId="77777777" w:rsidR="00C731B6" w:rsidRPr="00F93668" w:rsidRDefault="00C731B6" w:rsidP="00C731B6">
      <w:pPr>
        <w:spacing w:after="198"/>
        <w:ind w:left="542" w:right="28"/>
      </w:pPr>
      <w:r w:rsidRPr="00F93668">
        <w:t>L'aide juridique de deuxième ligne permet, sous certaines conditions, d'obtenir la désignation d'un avocat, dont les frais de prestations seront « totalement » (moyennant un forfait comprenant les charges administratives) ou partiellement gratuits en fonction des revenus.</w:t>
      </w:r>
    </w:p>
    <w:p w14:paraId="000EC6E5" w14:textId="3BE7A8A2" w:rsidR="00C731B6" w:rsidRPr="00F93668" w:rsidRDefault="00C731B6" w:rsidP="00C731B6">
      <w:pPr>
        <w:ind w:left="528" w:right="28"/>
      </w:pPr>
      <w:r w:rsidRPr="00F93668">
        <w:t>Ce sont les Bureaux d'aide juridique (B.A.J.) qui sont compétents pour vérifier le respect des conditions d'octroi, accorder l'aide juridique de deuxième ligne et désigner un avocat. Les Bureaux sont organisés par les barreaux. Afin d'obtenir les adresses et jours de permanence du bureau d'aide juridique le plus proche, il convient de suivre le lien suivant:</w:t>
      </w:r>
      <w:r w:rsidR="00D103D9" w:rsidRPr="00F93668">
        <w:t xml:space="preserve"> </w:t>
      </w:r>
      <w:r w:rsidRPr="00F93668">
        <w:t xml:space="preserve"> </w:t>
      </w:r>
      <w:r w:rsidRPr="00F93668">
        <w:rPr>
          <w:u w:val="single" w:color="000000"/>
        </w:rPr>
        <w:t>https://avocats.be/de/bureauxdaide-iuridique-baj</w:t>
      </w:r>
      <w:r w:rsidRPr="00F93668">
        <w:t>.</w:t>
      </w:r>
    </w:p>
    <w:p w14:paraId="51F0DD9D" w14:textId="77777777" w:rsidR="00C731B6" w:rsidRPr="00F93668" w:rsidRDefault="00C731B6" w:rsidP="00C731B6">
      <w:pPr>
        <w:spacing w:after="347"/>
        <w:ind w:left="533" w:right="28"/>
      </w:pPr>
      <w:r w:rsidRPr="00F93668">
        <w:t>La demande d'aide juridique peut être introduite soit par courrier au Bureau d'aide juridique de l'arrondissement judiciaire concerné, soit en se rendant directement sur place</w:t>
      </w:r>
    </w:p>
    <w:p w14:paraId="2072A023" w14:textId="77777777" w:rsidR="00C731B6" w:rsidRPr="00F93668" w:rsidRDefault="00C731B6" w:rsidP="00C731B6">
      <w:r w:rsidRPr="00F93668">
        <w:t>B. Assistance judiciaire</w:t>
      </w:r>
      <w:r w:rsidRPr="00F93668">
        <w:rPr>
          <w:noProof/>
        </w:rPr>
        <w:drawing>
          <wp:inline distT="0" distB="0" distL="0" distR="0" wp14:anchorId="09D17BC5" wp14:editId="4485D95B">
            <wp:extent cx="6096" cy="6097"/>
            <wp:effectExtent l="0" t="0" r="0" b="0"/>
            <wp:docPr id="27812" name="Picture 27812"/>
            <wp:cNvGraphicFramePr/>
            <a:graphic xmlns:a="http://schemas.openxmlformats.org/drawingml/2006/main">
              <a:graphicData uri="http://schemas.openxmlformats.org/drawingml/2006/picture">
                <pic:pic xmlns:pic="http://schemas.openxmlformats.org/drawingml/2006/picture">
                  <pic:nvPicPr>
                    <pic:cNvPr id="27812" name="Picture 27812"/>
                    <pic:cNvPicPr/>
                  </pic:nvPicPr>
                  <pic:blipFill>
                    <a:blip r:embed="rId27"/>
                    <a:stretch>
                      <a:fillRect/>
                    </a:stretch>
                  </pic:blipFill>
                  <pic:spPr>
                    <a:xfrm>
                      <a:off x="0" y="0"/>
                      <a:ext cx="6096" cy="6097"/>
                    </a:xfrm>
                    <a:prstGeom prst="rect">
                      <a:avLst/>
                    </a:prstGeom>
                  </pic:spPr>
                </pic:pic>
              </a:graphicData>
            </a:graphic>
          </wp:inline>
        </w:drawing>
      </w:r>
      <w:r w:rsidRPr="00F93668">
        <w:t xml:space="preserve"> </w:t>
      </w:r>
    </w:p>
    <w:p w14:paraId="6876267E" w14:textId="7D281861" w:rsidR="00C731B6" w:rsidRPr="00F93668" w:rsidRDefault="00C731B6" w:rsidP="00C731B6">
      <w:pPr>
        <w:spacing w:after="204"/>
        <w:ind w:left="523" w:right="28"/>
      </w:pPr>
      <w:r w:rsidRPr="00F93668">
        <w:t>L'assistance judiciaire consiste à dispenser, en tout ou en partie, ceux qui ne disposent pas des revenus nécessaires pour faire face aux « frais de justice ». Elle assure aussi aux intéressés la gratuité du ministère des officiers publics et ministériels (huissiers de justice, notaires, ...) ainsi que la gratuité de l'assistance d'un conseiller technique lors d'expertises judiciaires.</w:t>
      </w:r>
    </w:p>
    <w:p w14:paraId="17AFB06E" w14:textId="77777777" w:rsidR="00C731B6" w:rsidRPr="00F93668" w:rsidRDefault="00C731B6" w:rsidP="00C731B6">
      <w:pPr>
        <w:spacing w:after="94"/>
        <w:ind w:left="518" w:right="28"/>
      </w:pPr>
      <w:r w:rsidRPr="00F93668">
        <w:t>Le bénéfice de l'assistance judiciaire est accordé aux personnes qui justifient de l'insuffisance de leurs moyens d'existence. La décision du Bureau d'aide juridique octroyant l'aide juridique de deuxième ligne, « totalement » (moyennant un forfait comprenant les charges administratives) ou partiellement gratuite, constitue la preuve de moyens d'existence insuffisants.</w:t>
      </w:r>
    </w:p>
    <w:p w14:paraId="4A101AB7" w14:textId="77777777" w:rsidR="00C731B6" w:rsidRPr="008A4F53" w:rsidRDefault="00C731B6" w:rsidP="00C731B6">
      <w:pPr>
        <w:ind w:left="514" w:right="28"/>
      </w:pPr>
      <w:r w:rsidRPr="00F93668">
        <w:t>La demande d'assistance judiciaire est introduite auprès du juge qui traite ou traitera l'affaire, soit en matière de bail, le juge de paix qui sera saisi ou est déjà saisi de l'affaire.</w:t>
      </w:r>
    </w:p>
    <w:p w14:paraId="66DDC581" w14:textId="77777777" w:rsidR="00C731B6" w:rsidRPr="008A4F53" w:rsidRDefault="00C731B6" w:rsidP="00C731B6">
      <w:pPr>
        <w:ind w:left="514" w:right="28"/>
      </w:pPr>
    </w:p>
    <w:bookmarkEnd w:id="0"/>
    <w:p w14:paraId="5ADD980C" w14:textId="77777777" w:rsidR="005847F5" w:rsidRPr="006A129C" w:rsidRDefault="005847F5">
      <w:pPr>
        <w:jc w:val="left"/>
      </w:pPr>
    </w:p>
    <w:sectPr w:rsidR="005847F5" w:rsidRPr="006A129C" w:rsidSect="00C731B6">
      <w:headerReference w:type="even" r:id="rId28"/>
      <w:headerReference w:type="default" r:id="rId29"/>
      <w:footerReference w:type="even" r:id="rId30"/>
      <w:footerReference w:type="default" r:id="rId31"/>
      <w:headerReference w:type="first" r:id="rId32"/>
      <w:footerReference w:type="first" r:id="rId33"/>
      <w:pgSz w:w="11920" w:h="16840"/>
      <w:pgMar w:top="158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B7F35" w14:textId="77777777" w:rsidR="00C366A1" w:rsidRDefault="00C366A1">
      <w:r>
        <w:separator/>
      </w:r>
    </w:p>
  </w:endnote>
  <w:endnote w:type="continuationSeparator" w:id="0">
    <w:p w14:paraId="388725E1" w14:textId="77777777" w:rsidR="00C366A1" w:rsidRDefault="00C3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C9DC5" w14:textId="77777777" w:rsidR="00037255" w:rsidRDefault="000372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AD791D" w14:textId="77777777" w:rsidR="00037255" w:rsidRDefault="000372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D30B4" w14:textId="77777777" w:rsidR="00A1242C" w:rsidRPr="001276B4" w:rsidRDefault="00A1242C" w:rsidP="00A1242C">
    <w:pPr>
      <w:pStyle w:val="Footer"/>
      <w:jc w:val="center"/>
      <w:rPr>
        <w:rFonts w:ascii="Century Gothic Std" w:hAnsi="Century Gothic Std" w:hint="eastAsia"/>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proofErr w:type="spellStart"/>
    <w:r w:rsidRPr="001276B4">
      <w:rPr>
        <w:rFonts w:ascii="Century Gothic Std"/>
        <w:b/>
        <w:bCs/>
        <w:color w:val="BEAF87"/>
        <w:spacing w:val="1"/>
        <w:sz w:val="20"/>
      </w:rPr>
      <w:t>kantoor</w:t>
    </w:r>
    <w:proofErr w:type="spellEnd"/>
    <w:r w:rsidRPr="001276B4">
      <w:rPr>
        <w:rFonts w:ascii="Century Gothic Std"/>
        <w:b/>
        <w:bCs/>
        <w:color w:val="BEAF87"/>
        <w:sz w:val="20"/>
      </w:rPr>
      <w:t xml:space="preserve"> </w:t>
    </w:r>
    <w:proofErr w:type="spellStart"/>
    <w:r w:rsidRPr="001276B4">
      <w:rPr>
        <w:rFonts w:ascii="Century Gothic Std"/>
        <w:b/>
        <w:bCs/>
        <w:color w:val="BEAF87"/>
        <w:spacing w:val="1"/>
        <w:sz w:val="20"/>
      </w:rPr>
      <w:t>is</w:t>
    </w:r>
    <w:proofErr w:type="spellEnd"/>
    <w:r w:rsidRPr="001276B4">
      <w:rPr>
        <w:rFonts w:ascii="Century Gothic Std"/>
        <w:b/>
        <w:bCs/>
        <w:color w:val="BEAF87"/>
        <w:spacing w:val="-1"/>
        <w:sz w:val="20"/>
      </w:rPr>
      <w:t xml:space="preserve"> </w:t>
    </w:r>
    <w:proofErr w:type="spellStart"/>
    <w:r w:rsidRPr="001276B4">
      <w:rPr>
        <w:rFonts w:ascii="Century Gothic Std"/>
        <w:b/>
        <w:bCs/>
        <w:color w:val="BEAF87"/>
        <w:spacing w:val="2"/>
        <w:sz w:val="20"/>
      </w:rPr>
      <w:t>juridisch</w:t>
    </w:r>
    <w:proofErr w:type="spellEnd"/>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proofErr w:type="spellStart"/>
    <w:r w:rsidRPr="001276B4">
      <w:rPr>
        <w:rFonts w:ascii="Century Gothic Std"/>
        <w:b/>
        <w:bCs/>
        <w:color w:val="BEAF87"/>
        <w:spacing w:val="1"/>
        <w:sz w:val="20"/>
      </w:rPr>
      <w:t>financieel</w:t>
    </w:r>
    <w:proofErr w:type="spellEnd"/>
    <w:r w:rsidRPr="001276B4">
      <w:rPr>
        <w:rFonts w:ascii="Century Gothic Std"/>
        <w:b/>
        <w:bCs/>
        <w:color w:val="BEAF87"/>
        <w:sz w:val="20"/>
      </w:rPr>
      <w:t xml:space="preserve"> </w:t>
    </w:r>
    <w:proofErr w:type="spellStart"/>
    <w:r w:rsidRPr="001276B4">
      <w:rPr>
        <w:rFonts w:ascii="Century Gothic Std"/>
        <w:b/>
        <w:bCs/>
        <w:color w:val="BEAF87"/>
        <w:spacing w:val="1"/>
        <w:sz w:val="20"/>
      </w:rPr>
      <w:t>onafhankelijk</w:t>
    </w:r>
    <w:proofErr w:type="spellEnd"/>
    <w:r w:rsidRPr="001276B4">
      <w:rPr>
        <w:rFonts w:ascii="Century Gothic Std"/>
        <w:b/>
        <w:bCs/>
        <w:color w:val="BEAF87"/>
        <w:spacing w:val="1"/>
        <w:sz w:val="20"/>
      </w:rPr>
      <w:t xml:space="preserve">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41FE8C26" w14:textId="5C228ECD" w:rsidR="00037255" w:rsidRPr="00891C34" w:rsidRDefault="00037255" w:rsidP="00630B82">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3</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6456C" w14:textId="77777777" w:rsidR="00037255" w:rsidRDefault="00037255">
    <w:pPr>
      <w:pStyle w:val="Footer"/>
      <w:jc w:val="center"/>
    </w:pPr>
  </w:p>
  <w:p w14:paraId="27B21CD9" w14:textId="77777777" w:rsidR="00037255" w:rsidRDefault="00037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6D0D9" w14:textId="77777777" w:rsidR="00C366A1" w:rsidRDefault="00C366A1">
      <w:r>
        <w:separator/>
      </w:r>
    </w:p>
  </w:footnote>
  <w:footnote w:type="continuationSeparator" w:id="0">
    <w:p w14:paraId="7C85E382" w14:textId="77777777" w:rsidR="00C366A1" w:rsidRDefault="00C366A1">
      <w:r>
        <w:continuationSeparator/>
      </w:r>
    </w:p>
  </w:footnote>
  <w:footnote w:id="1">
    <w:p w14:paraId="31EE9283" w14:textId="57718D75" w:rsidR="00037255" w:rsidRPr="00E92174" w:rsidRDefault="00037255">
      <w:pPr>
        <w:pStyle w:val="FootnoteText"/>
        <w:rPr>
          <w:sz w:val="18"/>
          <w:szCs w:val="18"/>
        </w:rPr>
      </w:pPr>
      <w:r w:rsidRPr="00E92174">
        <w:rPr>
          <w:rStyle w:val="FootnoteReference"/>
          <w:sz w:val="18"/>
          <w:szCs w:val="18"/>
        </w:rPr>
        <w:footnoteRef/>
      </w:r>
      <w:r w:rsidRPr="00E92174">
        <w:rPr>
          <w:sz w:val="18"/>
          <w:szCs w:val="18"/>
        </w:rPr>
        <w:t xml:space="preserve"> Lorsqu’une partie à l’acte ne s’est pas encore vu attribuer de numéro d’entreprise, elle le certifie dans l’acte ou dans une déclaration complétive signée au pied de l’acte.</w:t>
      </w:r>
    </w:p>
  </w:footnote>
  <w:footnote w:id="2">
    <w:p w14:paraId="7305BAE4" w14:textId="565339F7" w:rsidR="00037255" w:rsidRPr="00E92174" w:rsidRDefault="00037255">
      <w:pPr>
        <w:pStyle w:val="FootnoteText"/>
        <w:rPr>
          <w:sz w:val="18"/>
          <w:szCs w:val="18"/>
        </w:rPr>
      </w:pPr>
      <w:r w:rsidRPr="006A129C">
        <w:rPr>
          <w:rStyle w:val="FootnoteReference"/>
        </w:rPr>
        <w:footnoteRef/>
      </w:r>
      <w:r w:rsidRPr="006A129C">
        <w:t xml:space="preserve"> </w:t>
      </w:r>
      <w:r w:rsidRPr="00E92174">
        <w:rPr>
          <w:sz w:val="18"/>
          <w:szCs w:val="18"/>
        </w:rPr>
        <w:t>Si les travaux visent à mettre le bien en conformité avec les exigences minimales de sécurité, salubrité et d’habitabilité, aucun loyer ne peut être payé pendant la durée prévue pour les travaux.</w:t>
      </w:r>
    </w:p>
  </w:footnote>
  <w:footnote w:id="3">
    <w:p w14:paraId="5C6361FE" w14:textId="0F38F66A" w:rsidR="00037255" w:rsidRPr="00E92174" w:rsidRDefault="00037255" w:rsidP="004325F2">
      <w:pPr>
        <w:pStyle w:val="FootnoteText"/>
        <w:rPr>
          <w:sz w:val="18"/>
          <w:szCs w:val="18"/>
          <w:lang w:val="fr-FR"/>
        </w:rPr>
      </w:pPr>
      <w:r w:rsidRPr="006A129C">
        <w:rPr>
          <w:rStyle w:val="FootnoteReference"/>
        </w:rPr>
        <w:footnoteRef/>
      </w:r>
      <w:r w:rsidRPr="006A129C">
        <w:t xml:space="preserve"> </w:t>
      </w:r>
      <w:r w:rsidRPr="00E92174">
        <w:rPr>
          <w:sz w:val="18"/>
          <w:szCs w:val="18"/>
          <w:lang w:val="fr-FR"/>
        </w:rPr>
        <w:t>Un modèle indicatif d’état des lieux est mis à disposition par les autorités wallonnes</w:t>
      </w:r>
      <w:r w:rsidR="000F3BE2" w:rsidRPr="00E92174">
        <w:rPr>
          <w:sz w:val="18"/>
          <w:szCs w:val="18"/>
          <w:lang w:val="fr-FR"/>
        </w:rPr>
        <w:t xml:space="preserve"> (</w:t>
      </w:r>
      <w:hyperlink r:id="rId1" w:history="1">
        <w:r w:rsidR="00A5299C" w:rsidRPr="00A52C96">
          <w:rPr>
            <w:rStyle w:val="Hyperlink"/>
            <w:sz w:val="18"/>
            <w:szCs w:val="18"/>
            <w:highlight w:val="yellow"/>
            <w:lang w:val="fr-FR"/>
          </w:rPr>
          <w:t>https://logement.wallonie.be</w:t>
        </w:r>
      </w:hyperlink>
      <w:r w:rsidR="000F3BE2" w:rsidRPr="00E92174">
        <w:rPr>
          <w:sz w:val="18"/>
          <w:szCs w:val="18"/>
          <w:lang w:val="fr-FR"/>
        </w:rPr>
        <w:t xml:space="preserve">) </w:t>
      </w:r>
      <w:r w:rsidRPr="00E92174">
        <w:rPr>
          <w:sz w:val="18"/>
          <w:szCs w:val="18"/>
          <w:lang w:val="fr-FR"/>
        </w:rPr>
        <w:t xml:space="preserve">    </w:t>
      </w:r>
    </w:p>
  </w:footnote>
  <w:footnote w:id="4">
    <w:p w14:paraId="2843450D" w14:textId="4FFB68D3" w:rsidR="00037255" w:rsidRPr="006A129C" w:rsidRDefault="00037255" w:rsidP="00F30421">
      <w:pPr>
        <w:rPr>
          <w:rFonts w:ascii="Times New Roman" w:hAnsi="Times New Roman"/>
          <w:sz w:val="20"/>
        </w:rPr>
      </w:pPr>
      <w:r w:rsidRPr="006A129C">
        <w:rPr>
          <w:rStyle w:val="FootnoteReference"/>
          <w:sz w:val="20"/>
        </w:rPr>
        <w:footnoteRef/>
      </w:r>
      <w:r w:rsidRPr="006A129C">
        <w:rPr>
          <w:sz w:val="20"/>
        </w:rPr>
        <w:t xml:space="preserve"> </w:t>
      </w:r>
      <w:r w:rsidRPr="006A129C">
        <w:rPr>
          <w:rFonts w:ascii="Times New Roman" w:hAnsi="Times New Roman"/>
          <w:sz w:val="20"/>
        </w:rPr>
        <w:t>Une a</w:t>
      </w:r>
      <w:r w:rsidRPr="006A129C">
        <w:rPr>
          <w:rFonts w:ascii="Times New Roman" w:hAnsi="Times New Roman"/>
          <w:sz w:val="20"/>
          <w:lang w:eastAsia="nl-NL" w:bidi="ar-SA"/>
        </w:rPr>
        <w:t>nnexe explicative portant sur les normes de salubrité, sécurité et d’habitabilité doit encore être publiée par le Gouvernement wallon.</w:t>
      </w:r>
    </w:p>
    <w:p w14:paraId="7FF80A74" w14:textId="56662917" w:rsidR="00037255" w:rsidRPr="005B1AED" w:rsidRDefault="00037255" w:rsidP="00FA14AD">
      <w:pPr>
        <w:pStyle w:val="FootnoteText"/>
        <w:rPr>
          <w:sz w:val="20"/>
        </w:rPr>
      </w:pPr>
    </w:p>
  </w:footnote>
  <w:footnote w:id="5">
    <w:p w14:paraId="02D021EF" w14:textId="77777777" w:rsidR="00447372" w:rsidRPr="00E92174" w:rsidRDefault="00447372" w:rsidP="00447372">
      <w:pPr>
        <w:rPr>
          <w:rFonts w:ascii="Times New Roman" w:hAnsi="Times New Roman"/>
          <w:sz w:val="18"/>
          <w:szCs w:val="18"/>
        </w:rPr>
      </w:pPr>
      <w:r w:rsidRPr="00E92174">
        <w:rPr>
          <w:rStyle w:val="FootnoteReference"/>
          <w:sz w:val="18"/>
          <w:szCs w:val="18"/>
        </w:rPr>
        <w:footnoteRef/>
      </w:r>
      <w:r w:rsidRPr="00E92174">
        <w:rPr>
          <w:sz w:val="18"/>
          <w:szCs w:val="18"/>
        </w:rPr>
        <w:t xml:space="preserve"> </w:t>
      </w:r>
      <w:r w:rsidRPr="00E92174">
        <w:rPr>
          <w:rFonts w:ascii="Times New Roman" w:hAnsi="Times New Roman"/>
          <w:sz w:val="18"/>
          <w:szCs w:val="18"/>
        </w:rPr>
        <w:t xml:space="preserve">Il en va de même des travaux des travaux économiseurs d’énergie dont la liste et les conditions doivent encore être établie par le Gouvernement wallon. </w:t>
      </w:r>
    </w:p>
    <w:p w14:paraId="05B28C8B" w14:textId="77777777" w:rsidR="00447372" w:rsidRPr="00E92174" w:rsidRDefault="00447372" w:rsidP="00447372">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E4437" w14:textId="77777777" w:rsidR="00A1242C" w:rsidRDefault="00A12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3F8D1" w14:textId="77777777" w:rsidR="00037255" w:rsidRDefault="00037255">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98BBD" w14:textId="77777777" w:rsidR="00A1242C" w:rsidRDefault="00A12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B44D76"/>
    <w:multiLevelType w:val="hybridMultilevel"/>
    <w:tmpl w:val="EF0AE5D0"/>
    <w:lvl w:ilvl="0" w:tplc="B62A18AC">
      <w:start w:val="1"/>
      <w:numFmt w:val="bullet"/>
      <w:lvlText w:val=""/>
      <w:lvlJc w:val="left"/>
      <w:pPr>
        <w:ind w:left="2007" w:hanging="360"/>
      </w:pPr>
      <w:rPr>
        <w:rFonts w:ascii="Wingdings" w:hAnsi="Wingdings" w:hint="default"/>
        <w:color w:val="B80000"/>
        <w:sz w:val="24"/>
      </w:rPr>
    </w:lvl>
    <w:lvl w:ilvl="1" w:tplc="080C0003" w:tentative="1">
      <w:start w:val="1"/>
      <w:numFmt w:val="bullet"/>
      <w:lvlText w:val="o"/>
      <w:lvlJc w:val="left"/>
      <w:pPr>
        <w:ind w:left="2727" w:hanging="360"/>
      </w:pPr>
      <w:rPr>
        <w:rFonts w:ascii="Courier New" w:hAnsi="Courier New" w:cs="Courier New" w:hint="default"/>
      </w:rPr>
    </w:lvl>
    <w:lvl w:ilvl="2" w:tplc="080C0005" w:tentative="1">
      <w:start w:val="1"/>
      <w:numFmt w:val="bullet"/>
      <w:lvlText w:val=""/>
      <w:lvlJc w:val="left"/>
      <w:pPr>
        <w:ind w:left="3447" w:hanging="360"/>
      </w:pPr>
      <w:rPr>
        <w:rFonts w:ascii="Wingdings" w:hAnsi="Wingdings" w:hint="default"/>
      </w:rPr>
    </w:lvl>
    <w:lvl w:ilvl="3" w:tplc="080C0001" w:tentative="1">
      <w:start w:val="1"/>
      <w:numFmt w:val="bullet"/>
      <w:lvlText w:val=""/>
      <w:lvlJc w:val="left"/>
      <w:pPr>
        <w:ind w:left="4167" w:hanging="360"/>
      </w:pPr>
      <w:rPr>
        <w:rFonts w:ascii="Symbol" w:hAnsi="Symbol" w:hint="default"/>
      </w:rPr>
    </w:lvl>
    <w:lvl w:ilvl="4" w:tplc="080C0003" w:tentative="1">
      <w:start w:val="1"/>
      <w:numFmt w:val="bullet"/>
      <w:lvlText w:val="o"/>
      <w:lvlJc w:val="left"/>
      <w:pPr>
        <w:ind w:left="4887" w:hanging="360"/>
      </w:pPr>
      <w:rPr>
        <w:rFonts w:ascii="Courier New" w:hAnsi="Courier New" w:cs="Courier New" w:hint="default"/>
      </w:rPr>
    </w:lvl>
    <w:lvl w:ilvl="5" w:tplc="080C0005" w:tentative="1">
      <w:start w:val="1"/>
      <w:numFmt w:val="bullet"/>
      <w:lvlText w:val=""/>
      <w:lvlJc w:val="left"/>
      <w:pPr>
        <w:ind w:left="5607" w:hanging="360"/>
      </w:pPr>
      <w:rPr>
        <w:rFonts w:ascii="Wingdings" w:hAnsi="Wingdings" w:hint="default"/>
      </w:rPr>
    </w:lvl>
    <w:lvl w:ilvl="6" w:tplc="080C0001" w:tentative="1">
      <w:start w:val="1"/>
      <w:numFmt w:val="bullet"/>
      <w:lvlText w:val=""/>
      <w:lvlJc w:val="left"/>
      <w:pPr>
        <w:ind w:left="6327" w:hanging="360"/>
      </w:pPr>
      <w:rPr>
        <w:rFonts w:ascii="Symbol" w:hAnsi="Symbol" w:hint="default"/>
      </w:rPr>
    </w:lvl>
    <w:lvl w:ilvl="7" w:tplc="080C0003" w:tentative="1">
      <w:start w:val="1"/>
      <w:numFmt w:val="bullet"/>
      <w:lvlText w:val="o"/>
      <w:lvlJc w:val="left"/>
      <w:pPr>
        <w:ind w:left="7047" w:hanging="360"/>
      </w:pPr>
      <w:rPr>
        <w:rFonts w:ascii="Courier New" w:hAnsi="Courier New" w:cs="Courier New" w:hint="default"/>
      </w:rPr>
    </w:lvl>
    <w:lvl w:ilvl="8" w:tplc="080C0005" w:tentative="1">
      <w:start w:val="1"/>
      <w:numFmt w:val="bullet"/>
      <w:lvlText w:val=""/>
      <w:lvlJc w:val="left"/>
      <w:pPr>
        <w:ind w:left="7767" w:hanging="360"/>
      </w:pPr>
      <w:rPr>
        <w:rFonts w:ascii="Wingdings" w:hAnsi="Wingding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2E56A2"/>
    <w:multiLevelType w:val="hybridMultilevel"/>
    <w:tmpl w:val="92CC37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7E6542"/>
    <w:multiLevelType w:val="hybridMultilevel"/>
    <w:tmpl w:val="D6C87726"/>
    <w:lvl w:ilvl="0" w:tplc="4656B7C6">
      <w:numFmt w:val="bullet"/>
      <w:lvlText w:val="-"/>
      <w:lvlJc w:val="left"/>
      <w:pPr>
        <w:ind w:left="928" w:hanging="360"/>
      </w:pPr>
      <w:rPr>
        <w:rFonts w:ascii="Calibri" w:eastAsia="Times New Roman" w:hAnsi="Calibri" w:cs="Calibri"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5" w15:restartNumberingAfterBreak="0">
    <w:nsid w:val="0A7F5388"/>
    <w:multiLevelType w:val="hybridMultilevel"/>
    <w:tmpl w:val="897E47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5E7657"/>
    <w:multiLevelType w:val="hybridMultilevel"/>
    <w:tmpl w:val="1B66804E"/>
    <w:lvl w:ilvl="0" w:tplc="B62A18AC">
      <w:start w:val="1"/>
      <w:numFmt w:val="bullet"/>
      <w:lvlText w:val=""/>
      <w:lvlJc w:val="left"/>
      <w:pPr>
        <w:ind w:left="2007" w:hanging="360"/>
      </w:pPr>
      <w:rPr>
        <w:rFonts w:ascii="Wingdings" w:hAnsi="Wingdings" w:hint="default"/>
        <w:color w:val="B80000"/>
        <w:sz w:val="24"/>
      </w:rPr>
    </w:lvl>
    <w:lvl w:ilvl="1" w:tplc="080C0003" w:tentative="1">
      <w:start w:val="1"/>
      <w:numFmt w:val="bullet"/>
      <w:lvlText w:val="o"/>
      <w:lvlJc w:val="left"/>
      <w:pPr>
        <w:ind w:left="2727" w:hanging="360"/>
      </w:pPr>
      <w:rPr>
        <w:rFonts w:ascii="Courier New" w:hAnsi="Courier New" w:cs="Courier New" w:hint="default"/>
      </w:rPr>
    </w:lvl>
    <w:lvl w:ilvl="2" w:tplc="080C0005" w:tentative="1">
      <w:start w:val="1"/>
      <w:numFmt w:val="bullet"/>
      <w:lvlText w:val=""/>
      <w:lvlJc w:val="left"/>
      <w:pPr>
        <w:ind w:left="3447" w:hanging="360"/>
      </w:pPr>
      <w:rPr>
        <w:rFonts w:ascii="Wingdings" w:hAnsi="Wingdings" w:hint="default"/>
      </w:rPr>
    </w:lvl>
    <w:lvl w:ilvl="3" w:tplc="080C0001" w:tentative="1">
      <w:start w:val="1"/>
      <w:numFmt w:val="bullet"/>
      <w:lvlText w:val=""/>
      <w:lvlJc w:val="left"/>
      <w:pPr>
        <w:ind w:left="4167" w:hanging="360"/>
      </w:pPr>
      <w:rPr>
        <w:rFonts w:ascii="Symbol" w:hAnsi="Symbol" w:hint="default"/>
      </w:rPr>
    </w:lvl>
    <w:lvl w:ilvl="4" w:tplc="080C0003" w:tentative="1">
      <w:start w:val="1"/>
      <w:numFmt w:val="bullet"/>
      <w:lvlText w:val="o"/>
      <w:lvlJc w:val="left"/>
      <w:pPr>
        <w:ind w:left="4887" w:hanging="360"/>
      </w:pPr>
      <w:rPr>
        <w:rFonts w:ascii="Courier New" w:hAnsi="Courier New" w:cs="Courier New" w:hint="default"/>
      </w:rPr>
    </w:lvl>
    <w:lvl w:ilvl="5" w:tplc="080C0005" w:tentative="1">
      <w:start w:val="1"/>
      <w:numFmt w:val="bullet"/>
      <w:lvlText w:val=""/>
      <w:lvlJc w:val="left"/>
      <w:pPr>
        <w:ind w:left="5607" w:hanging="360"/>
      </w:pPr>
      <w:rPr>
        <w:rFonts w:ascii="Wingdings" w:hAnsi="Wingdings" w:hint="default"/>
      </w:rPr>
    </w:lvl>
    <w:lvl w:ilvl="6" w:tplc="080C0001" w:tentative="1">
      <w:start w:val="1"/>
      <w:numFmt w:val="bullet"/>
      <w:lvlText w:val=""/>
      <w:lvlJc w:val="left"/>
      <w:pPr>
        <w:ind w:left="6327" w:hanging="360"/>
      </w:pPr>
      <w:rPr>
        <w:rFonts w:ascii="Symbol" w:hAnsi="Symbol" w:hint="default"/>
      </w:rPr>
    </w:lvl>
    <w:lvl w:ilvl="7" w:tplc="080C0003" w:tentative="1">
      <w:start w:val="1"/>
      <w:numFmt w:val="bullet"/>
      <w:lvlText w:val="o"/>
      <w:lvlJc w:val="left"/>
      <w:pPr>
        <w:ind w:left="7047" w:hanging="360"/>
      </w:pPr>
      <w:rPr>
        <w:rFonts w:ascii="Courier New" w:hAnsi="Courier New" w:cs="Courier New" w:hint="default"/>
      </w:rPr>
    </w:lvl>
    <w:lvl w:ilvl="8" w:tplc="080C0005" w:tentative="1">
      <w:start w:val="1"/>
      <w:numFmt w:val="bullet"/>
      <w:lvlText w:val=""/>
      <w:lvlJc w:val="left"/>
      <w:pPr>
        <w:ind w:left="7767" w:hanging="360"/>
      </w:pPr>
      <w:rPr>
        <w:rFonts w:ascii="Wingdings" w:hAnsi="Wingdings" w:hint="default"/>
      </w:rPr>
    </w:lvl>
  </w:abstractNum>
  <w:abstractNum w:abstractNumId="7" w15:restartNumberingAfterBreak="0">
    <w:nsid w:val="0D5F28A9"/>
    <w:multiLevelType w:val="hybridMultilevel"/>
    <w:tmpl w:val="211A40B0"/>
    <w:lvl w:ilvl="0" w:tplc="E9D66030">
      <w:start w:val="1"/>
      <w:numFmt w:val="lowerLetter"/>
      <w:lvlText w:val="%1)"/>
      <w:lvlJc w:val="left"/>
      <w:pPr>
        <w:ind w:left="9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BACFE84">
      <w:start w:val="1"/>
      <w:numFmt w:val="lowerLetter"/>
      <w:lvlText w:val="%2"/>
      <w:lvlJc w:val="left"/>
      <w:pPr>
        <w:ind w:left="1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1E0F766">
      <w:start w:val="1"/>
      <w:numFmt w:val="lowerRoman"/>
      <w:lvlText w:val="%3"/>
      <w:lvlJc w:val="left"/>
      <w:pPr>
        <w:ind w:left="2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6068332">
      <w:start w:val="1"/>
      <w:numFmt w:val="decimal"/>
      <w:lvlText w:val="%4"/>
      <w:lvlJc w:val="left"/>
      <w:pPr>
        <w:ind w:left="3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3906CA6">
      <w:start w:val="1"/>
      <w:numFmt w:val="lowerLetter"/>
      <w:lvlText w:val="%5"/>
      <w:lvlJc w:val="left"/>
      <w:pPr>
        <w:ind w:left="38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28A3632">
      <w:start w:val="1"/>
      <w:numFmt w:val="lowerRoman"/>
      <w:lvlText w:val="%6"/>
      <w:lvlJc w:val="left"/>
      <w:pPr>
        <w:ind w:left="45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5DAB9BC">
      <w:start w:val="1"/>
      <w:numFmt w:val="decimal"/>
      <w:lvlText w:val="%7"/>
      <w:lvlJc w:val="left"/>
      <w:pPr>
        <w:ind w:left="52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99EBE72">
      <w:start w:val="1"/>
      <w:numFmt w:val="lowerLetter"/>
      <w:lvlText w:val="%8"/>
      <w:lvlJc w:val="left"/>
      <w:pPr>
        <w:ind w:left="60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3285BB6">
      <w:start w:val="1"/>
      <w:numFmt w:val="lowerRoman"/>
      <w:lvlText w:val="%9"/>
      <w:lvlJc w:val="left"/>
      <w:pPr>
        <w:ind w:left="6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1134B42"/>
    <w:multiLevelType w:val="hybridMultilevel"/>
    <w:tmpl w:val="BAAC0F14"/>
    <w:lvl w:ilvl="0" w:tplc="477A7EFA">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2C0F6E"/>
    <w:multiLevelType w:val="hybridMultilevel"/>
    <w:tmpl w:val="EA6A6E98"/>
    <w:lvl w:ilvl="0" w:tplc="20000005">
      <w:start w:val="1"/>
      <w:numFmt w:val="bullet"/>
      <w:lvlText w:val=""/>
      <w:lvlJc w:val="left"/>
      <w:pPr>
        <w:ind w:left="2064" w:hanging="360"/>
      </w:pPr>
      <w:rPr>
        <w:rFonts w:ascii="Wingdings" w:hAnsi="Wingdings" w:cs="Wingdings" w:hint="default"/>
      </w:rPr>
    </w:lvl>
    <w:lvl w:ilvl="1" w:tplc="20000003" w:tentative="1">
      <w:start w:val="1"/>
      <w:numFmt w:val="bullet"/>
      <w:lvlText w:val="o"/>
      <w:lvlJc w:val="left"/>
      <w:pPr>
        <w:ind w:left="2784" w:hanging="360"/>
      </w:pPr>
      <w:rPr>
        <w:rFonts w:ascii="Courier New" w:hAnsi="Courier New" w:cs="Courier New" w:hint="default"/>
      </w:rPr>
    </w:lvl>
    <w:lvl w:ilvl="2" w:tplc="20000005" w:tentative="1">
      <w:start w:val="1"/>
      <w:numFmt w:val="bullet"/>
      <w:lvlText w:val=""/>
      <w:lvlJc w:val="left"/>
      <w:pPr>
        <w:ind w:left="3504" w:hanging="360"/>
      </w:pPr>
      <w:rPr>
        <w:rFonts w:ascii="Wingdings" w:hAnsi="Wingdings" w:hint="default"/>
      </w:rPr>
    </w:lvl>
    <w:lvl w:ilvl="3" w:tplc="20000001" w:tentative="1">
      <w:start w:val="1"/>
      <w:numFmt w:val="bullet"/>
      <w:lvlText w:val=""/>
      <w:lvlJc w:val="left"/>
      <w:pPr>
        <w:ind w:left="4224" w:hanging="360"/>
      </w:pPr>
      <w:rPr>
        <w:rFonts w:ascii="Symbol" w:hAnsi="Symbol" w:hint="default"/>
      </w:rPr>
    </w:lvl>
    <w:lvl w:ilvl="4" w:tplc="20000003" w:tentative="1">
      <w:start w:val="1"/>
      <w:numFmt w:val="bullet"/>
      <w:lvlText w:val="o"/>
      <w:lvlJc w:val="left"/>
      <w:pPr>
        <w:ind w:left="4944" w:hanging="360"/>
      </w:pPr>
      <w:rPr>
        <w:rFonts w:ascii="Courier New" w:hAnsi="Courier New" w:cs="Courier New" w:hint="default"/>
      </w:rPr>
    </w:lvl>
    <w:lvl w:ilvl="5" w:tplc="20000005" w:tentative="1">
      <w:start w:val="1"/>
      <w:numFmt w:val="bullet"/>
      <w:lvlText w:val=""/>
      <w:lvlJc w:val="left"/>
      <w:pPr>
        <w:ind w:left="5664" w:hanging="360"/>
      </w:pPr>
      <w:rPr>
        <w:rFonts w:ascii="Wingdings" w:hAnsi="Wingdings" w:hint="default"/>
      </w:rPr>
    </w:lvl>
    <w:lvl w:ilvl="6" w:tplc="20000001" w:tentative="1">
      <w:start w:val="1"/>
      <w:numFmt w:val="bullet"/>
      <w:lvlText w:val=""/>
      <w:lvlJc w:val="left"/>
      <w:pPr>
        <w:ind w:left="6384" w:hanging="360"/>
      </w:pPr>
      <w:rPr>
        <w:rFonts w:ascii="Symbol" w:hAnsi="Symbol" w:hint="default"/>
      </w:rPr>
    </w:lvl>
    <w:lvl w:ilvl="7" w:tplc="20000003" w:tentative="1">
      <w:start w:val="1"/>
      <w:numFmt w:val="bullet"/>
      <w:lvlText w:val="o"/>
      <w:lvlJc w:val="left"/>
      <w:pPr>
        <w:ind w:left="7104" w:hanging="360"/>
      </w:pPr>
      <w:rPr>
        <w:rFonts w:ascii="Courier New" w:hAnsi="Courier New" w:cs="Courier New" w:hint="default"/>
      </w:rPr>
    </w:lvl>
    <w:lvl w:ilvl="8" w:tplc="20000005" w:tentative="1">
      <w:start w:val="1"/>
      <w:numFmt w:val="bullet"/>
      <w:lvlText w:val=""/>
      <w:lvlJc w:val="left"/>
      <w:pPr>
        <w:ind w:left="7824" w:hanging="360"/>
      </w:pPr>
      <w:rPr>
        <w:rFonts w:ascii="Wingdings" w:hAnsi="Wingdings" w:hint="default"/>
      </w:rPr>
    </w:lvl>
  </w:abstractNum>
  <w:abstractNum w:abstractNumId="10" w15:restartNumberingAfterBreak="0">
    <w:nsid w:val="1EC932CA"/>
    <w:multiLevelType w:val="hybridMultilevel"/>
    <w:tmpl w:val="3CAC0B8C"/>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7057CC"/>
    <w:multiLevelType w:val="hybridMultilevel"/>
    <w:tmpl w:val="B6F8E33E"/>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1216C60"/>
    <w:multiLevelType w:val="hybridMultilevel"/>
    <w:tmpl w:val="BBD0C01E"/>
    <w:lvl w:ilvl="0" w:tplc="20000005">
      <w:start w:val="1"/>
      <w:numFmt w:val="bullet"/>
      <w:lvlText w:val=""/>
      <w:lvlJc w:val="left"/>
      <w:pPr>
        <w:ind w:left="567" w:hanging="360"/>
      </w:pPr>
      <w:rPr>
        <w:rFonts w:ascii="Wingdings" w:hAnsi="Wingdings" w:cs="Wingdings" w:hint="default"/>
      </w:rPr>
    </w:lvl>
    <w:lvl w:ilvl="1" w:tplc="20000003" w:tentative="1">
      <w:start w:val="1"/>
      <w:numFmt w:val="bullet"/>
      <w:lvlText w:val="o"/>
      <w:lvlJc w:val="left"/>
      <w:pPr>
        <w:ind w:left="1287" w:hanging="360"/>
      </w:pPr>
      <w:rPr>
        <w:rFonts w:ascii="Courier New" w:hAnsi="Courier New" w:cs="Courier New" w:hint="default"/>
      </w:rPr>
    </w:lvl>
    <w:lvl w:ilvl="2" w:tplc="20000005" w:tentative="1">
      <w:start w:val="1"/>
      <w:numFmt w:val="bullet"/>
      <w:lvlText w:val=""/>
      <w:lvlJc w:val="left"/>
      <w:pPr>
        <w:ind w:left="2007" w:hanging="360"/>
      </w:pPr>
      <w:rPr>
        <w:rFonts w:ascii="Wingdings" w:hAnsi="Wingdings" w:hint="default"/>
      </w:rPr>
    </w:lvl>
    <w:lvl w:ilvl="3" w:tplc="20000001" w:tentative="1">
      <w:start w:val="1"/>
      <w:numFmt w:val="bullet"/>
      <w:lvlText w:val=""/>
      <w:lvlJc w:val="left"/>
      <w:pPr>
        <w:ind w:left="2727" w:hanging="360"/>
      </w:pPr>
      <w:rPr>
        <w:rFonts w:ascii="Symbol" w:hAnsi="Symbol" w:hint="default"/>
      </w:rPr>
    </w:lvl>
    <w:lvl w:ilvl="4" w:tplc="20000003" w:tentative="1">
      <w:start w:val="1"/>
      <w:numFmt w:val="bullet"/>
      <w:lvlText w:val="o"/>
      <w:lvlJc w:val="left"/>
      <w:pPr>
        <w:ind w:left="3447" w:hanging="360"/>
      </w:pPr>
      <w:rPr>
        <w:rFonts w:ascii="Courier New" w:hAnsi="Courier New" w:cs="Courier New" w:hint="default"/>
      </w:rPr>
    </w:lvl>
    <w:lvl w:ilvl="5" w:tplc="20000005" w:tentative="1">
      <w:start w:val="1"/>
      <w:numFmt w:val="bullet"/>
      <w:lvlText w:val=""/>
      <w:lvlJc w:val="left"/>
      <w:pPr>
        <w:ind w:left="4167" w:hanging="360"/>
      </w:pPr>
      <w:rPr>
        <w:rFonts w:ascii="Wingdings" w:hAnsi="Wingdings" w:hint="default"/>
      </w:rPr>
    </w:lvl>
    <w:lvl w:ilvl="6" w:tplc="20000001" w:tentative="1">
      <w:start w:val="1"/>
      <w:numFmt w:val="bullet"/>
      <w:lvlText w:val=""/>
      <w:lvlJc w:val="left"/>
      <w:pPr>
        <w:ind w:left="4887" w:hanging="360"/>
      </w:pPr>
      <w:rPr>
        <w:rFonts w:ascii="Symbol" w:hAnsi="Symbol" w:hint="default"/>
      </w:rPr>
    </w:lvl>
    <w:lvl w:ilvl="7" w:tplc="20000003" w:tentative="1">
      <w:start w:val="1"/>
      <w:numFmt w:val="bullet"/>
      <w:lvlText w:val="o"/>
      <w:lvlJc w:val="left"/>
      <w:pPr>
        <w:ind w:left="5607" w:hanging="360"/>
      </w:pPr>
      <w:rPr>
        <w:rFonts w:ascii="Courier New" w:hAnsi="Courier New" w:cs="Courier New" w:hint="default"/>
      </w:rPr>
    </w:lvl>
    <w:lvl w:ilvl="8" w:tplc="20000005" w:tentative="1">
      <w:start w:val="1"/>
      <w:numFmt w:val="bullet"/>
      <w:lvlText w:val=""/>
      <w:lvlJc w:val="left"/>
      <w:pPr>
        <w:ind w:left="6327" w:hanging="360"/>
      </w:pPr>
      <w:rPr>
        <w:rFonts w:ascii="Wingdings" w:hAnsi="Wingdings" w:hint="default"/>
      </w:rPr>
    </w:lvl>
  </w:abstractNum>
  <w:abstractNum w:abstractNumId="14" w15:restartNumberingAfterBreak="0">
    <w:nsid w:val="3C5958A1"/>
    <w:multiLevelType w:val="multilevel"/>
    <w:tmpl w:val="EE802C8C"/>
    <w:lvl w:ilvl="0">
      <w:start w:val="1"/>
      <w:numFmt w:val="decimal"/>
      <w:pStyle w:val="Heading3"/>
      <w:lvlText w:val="ARTICLE %1."/>
      <w:lvlJc w:val="left"/>
      <w:pPr>
        <w:ind w:left="360"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5"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C0C21A1"/>
    <w:multiLevelType w:val="hybridMultilevel"/>
    <w:tmpl w:val="9468C1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F677108"/>
    <w:multiLevelType w:val="hybridMultilevel"/>
    <w:tmpl w:val="0AA4A0E4"/>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42334A"/>
    <w:multiLevelType w:val="hybridMultilevel"/>
    <w:tmpl w:val="D17295E4"/>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4A63223"/>
    <w:multiLevelType w:val="hybridMultilevel"/>
    <w:tmpl w:val="3E583DD2"/>
    <w:lvl w:ilvl="0" w:tplc="1F8EEAD6">
      <w:start w:val="1"/>
      <w:numFmt w:val="lowerLetter"/>
      <w:lvlText w:val="%1)"/>
      <w:lvlJc w:val="left"/>
      <w:pPr>
        <w:ind w:left="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1C0C6C2">
      <w:start w:val="1"/>
      <w:numFmt w:val="lowerLetter"/>
      <w:lvlText w:val="%2"/>
      <w:lvlJc w:val="left"/>
      <w:pPr>
        <w:ind w:left="1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380FD3E">
      <w:start w:val="1"/>
      <w:numFmt w:val="lowerRoman"/>
      <w:lvlText w:val="%3"/>
      <w:lvlJc w:val="left"/>
      <w:pPr>
        <w:ind w:left="20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A0EB224">
      <w:start w:val="1"/>
      <w:numFmt w:val="decimal"/>
      <w:lvlText w:val="%4"/>
      <w:lvlJc w:val="left"/>
      <w:pPr>
        <w:ind w:left="27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10E0B6">
      <w:start w:val="1"/>
      <w:numFmt w:val="lowerLetter"/>
      <w:lvlText w:val="%5"/>
      <w:lvlJc w:val="left"/>
      <w:pPr>
        <w:ind w:left="34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DAA0EF2">
      <w:start w:val="1"/>
      <w:numFmt w:val="lowerRoman"/>
      <w:lvlText w:val="%6"/>
      <w:lvlJc w:val="left"/>
      <w:pPr>
        <w:ind w:left="42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78E6394">
      <w:start w:val="1"/>
      <w:numFmt w:val="decimal"/>
      <w:lvlText w:val="%7"/>
      <w:lvlJc w:val="left"/>
      <w:pPr>
        <w:ind w:left="49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9EC35E8">
      <w:start w:val="1"/>
      <w:numFmt w:val="lowerLetter"/>
      <w:lvlText w:val="%8"/>
      <w:lvlJc w:val="left"/>
      <w:pPr>
        <w:ind w:left="56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FB489B2">
      <w:start w:val="1"/>
      <w:numFmt w:val="lowerRoman"/>
      <w:lvlText w:val="%9"/>
      <w:lvlJc w:val="left"/>
      <w:pPr>
        <w:ind w:left="6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58283613"/>
    <w:multiLevelType w:val="hybridMultilevel"/>
    <w:tmpl w:val="593EFF06"/>
    <w:lvl w:ilvl="0" w:tplc="4A40DA80">
      <w:start w:val="1"/>
      <w:numFmt w:val="lowerLetter"/>
      <w:lvlText w:val="%1)"/>
      <w:lvlJc w:val="left"/>
      <w:pPr>
        <w:ind w:left="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AB4BA60">
      <w:start w:val="1"/>
      <w:numFmt w:val="lowerLetter"/>
      <w:lvlText w:val="%2"/>
      <w:lvlJc w:val="left"/>
      <w:pPr>
        <w:ind w:left="13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D10E9CC">
      <w:start w:val="1"/>
      <w:numFmt w:val="lowerRoman"/>
      <w:lvlText w:val="%3"/>
      <w:lvlJc w:val="left"/>
      <w:pPr>
        <w:ind w:left="20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50CEDA4">
      <w:start w:val="1"/>
      <w:numFmt w:val="decimal"/>
      <w:lvlText w:val="%4"/>
      <w:lvlJc w:val="left"/>
      <w:pPr>
        <w:ind w:left="2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34E89D2">
      <w:start w:val="1"/>
      <w:numFmt w:val="lowerLetter"/>
      <w:lvlText w:val="%5"/>
      <w:lvlJc w:val="left"/>
      <w:pPr>
        <w:ind w:left="34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FB444F6">
      <w:start w:val="1"/>
      <w:numFmt w:val="lowerRoman"/>
      <w:lvlText w:val="%6"/>
      <w:lvlJc w:val="left"/>
      <w:pPr>
        <w:ind w:left="42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0ACB8EC">
      <w:start w:val="1"/>
      <w:numFmt w:val="decimal"/>
      <w:lvlText w:val="%7"/>
      <w:lvlJc w:val="left"/>
      <w:pPr>
        <w:ind w:left="49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34C1014">
      <w:start w:val="1"/>
      <w:numFmt w:val="lowerLetter"/>
      <w:lvlText w:val="%8"/>
      <w:lvlJc w:val="left"/>
      <w:pPr>
        <w:ind w:left="56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63C234A">
      <w:start w:val="1"/>
      <w:numFmt w:val="lowerRoman"/>
      <w:lvlText w:val="%9"/>
      <w:lvlJc w:val="left"/>
      <w:pPr>
        <w:ind w:left="63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B16254D"/>
    <w:multiLevelType w:val="hybridMultilevel"/>
    <w:tmpl w:val="9AC4BDFA"/>
    <w:lvl w:ilvl="0" w:tplc="0B3416A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927D44"/>
    <w:multiLevelType w:val="hybridMultilevel"/>
    <w:tmpl w:val="24EE3568"/>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3" w15:restartNumberingAfterBreak="0">
    <w:nsid w:val="63766E59"/>
    <w:multiLevelType w:val="multilevel"/>
    <w:tmpl w:val="D9D68254"/>
    <w:numStyleLink w:val="Opmaakmodelcontracten"/>
  </w:abstractNum>
  <w:abstractNum w:abstractNumId="24" w15:restartNumberingAfterBreak="0">
    <w:nsid w:val="6BC35AB6"/>
    <w:multiLevelType w:val="hybridMultilevel"/>
    <w:tmpl w:val="A2D8CFB0"/>
    <w:lvl w:ilvl="0" w:tplc="150CC476">
      <w:start w:val="1"/>
      <w:numFmt w:val="lowerLetter"/>
      <w:lvlText w:val="%1)"/>
      <w:lvlJc w:val="left"/>
      <w:pPr>
        <w:ind w:left="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21C28D6">
      <w:start w:val="1"/>
      <w:numFmt w:val="lowerLetter"/>
      <w:lvlText w:val="%2"/>
      <w:lvlJc w:val="left"/>
      <w:pPr>
        <w:ind w:left="1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78C6308">
      <w:start w:val="1"/>
      <w:numFmt w:val="lowerRoman"/>
      <w:lvlText w:val="%3"/>
      <w:lvlJc w:val="left"/>
      <w:pPr>
        <w:ind w:left="2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720C2D0">
      <w:start w:val="1"/>
      <w:numFmt w:val="decimal"/>
      <w:lvlText w:val="%4"/>
      <w:lvlJc w:val="left"/>
      <w:pPr>
        <w:ind w:left="3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BC6A8A6">
      <w:start w:val="1"/>
      <w:numFmt w:val="lowerLetter"/>
      <w:lvlText w:val="%5"/>
      <w:lvlJc w:val="left"/>
      <w:pPr>
        <w:ind w:left="38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A58B266">
      <w:start w:val="1"/>
      <w:numFmt w:val="lowerRoman"/>
      <w:lvlText w:val="%6"/>
      <w:lvlJc w:val="left"/>
      <w:pPr>
        <w:ind w:left="4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3E071EE">
      <w:start w:val="1"/>
      <w:numFmt w:val="decimal"/>
      <w:lvlText w:val="%7"/>
      <w:lvlJc w:val="left"/>
      <w:pPr>
        <w:ind w:left="52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70E9CC8">
      <w:start w:val="1"/>
      <w:numFmt w:val="lowerLetter"/>
      <w:lvlText w:val="%8"/>
      <w:lvlJc w:val="left"/>
      <w:pPr>
        <w:ind w:left="60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326095E">
      <w:start w:val="1"/>
      <w:numFmt w:val="lowerRoman"/>
      <w:lvlText w:val="%9"/>
      <w:lvlJc w:val="left"/>
      <w:pPr>
        <w:ind w:left="67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E1B4578"/>
    <w:multiLevelType w:val="hybridMultilevel"/>
    <w:tmpl w:val="3286CE08"/>
    <w:lvl w:ilvl="0" w:tplc="0813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F8E7CE9"/>
    <w:multiLevelType w:val="hybridMultilevel"/>
    <w:tmpl w:val="705CFBF4"/>
    <w:lvl w:ilvl="0" w:tplc="20000005">
      <w:start w:val="1"/>
      <w:numFmt w:val="bullet"/>
      <w:lvlText w:val=""/>
      <w:lvlJc w:val="left"/>
      <w:pPr>
        <w:ind w:left="720" w:hanging="360"/>
      </w:pPr>
      <w:rPr>
        <w:rFonts w:ascii="Wingdings" w:hAnsi="Wingdings" w:cs="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2D07024"/>
    <w:multiLevelType w:val="hybridMultilevel"/>
    <w:tmpl w:val="7DB28274"/>
    <w:lvl w:ilvl="0" w:tplc="040C000B">
      <w:start w:val="1"/>
      <w:numFmt w:val="bullet"/>
      <w:lvlText w:val=""/>
      <w:lvlJc w:val="left"/>
      <w:pPr>
        <w:ind w:left="1287" w:hanging="360"/>
      </w:pPr>
      <w:rPr>
        <w:rFonts w:ascii="Wingdings" w:hAnsi="Wingdings" w:hint="default"/>
      </w:rPr>
    </w:lvl>
    <w:lvl w:ilvl="1" w:tplc="08130003">
      <w:start w:val="1"/>
      <w:numFmt w:val="bullet"/>
      <w:lvlText w:val="o"/>
      <w:lvlJc w:val="left"/>
      <w:pPr>
        <w:ind w:left="2007" w:hanging="360"/>
      </w:pPr>
      <w:rPr>
        <w:rFonts w:ascii="Courier New" w:hAnsi="Courier New" w:cs="Courier New" w:hint="default"/>
      </w:rPr>
    </w:lvl>
    <w:lvl w:ilvl="2" w:tplc="08130005">
      <w:start w:val="1"/>
      <w:numFmt w:val="bullet"/>
      <w:lvlText w:val=""/>
      <w:lvlJc w:val="left"/>
      <w:pPr>
        <w:ind w:left="2727" w:hanging="360"/>
      </w:pPr>
      <w:rPr>
        <w:rFonts w:ascii="Wingdings" w:hAnsi="Wingdings" w:hint="default"/>
      </w:rPr>
    </w:lvl>
    <w:lvl w:ilvl="3" w:tplc="08130001">
      <w:start w:val="1"/>
      <w:numFmt w:val="bullet"/>
      <w:lvlText w:val=""/>
      <w:lvlJc w:val="left"/>
      <w:pPr>
        <w:ind w:left="3447" w:hanging="360"/>
      </w:pPr>
      <w:rPr>
        <w:rFonts w:ascii="Symbol" w:hAnsi="Symbol" w:hint="default"/>
      </w:rPr>
    </w:lvl>
    <w:lvl w:ilvl="4" w:tplc="08130003">
      <w:start w:val="1"/>
      <w:numFmt w:val="bullet"/>
      <w:lvlText w:val="o"/>
      <w:lvlJc w:val="left"/>
      <w:pPr>
        <w:ind w:left="4167" w:hanging="360"/>
      </w:pPr>
      <w:rPr>
        <w:rFonts w:ascii="Courier New" w:hAnsi="Courier New" w:cs="Courier New" w:hint="default"/>
      </w:rPr>
    </w:lvl>
    <w:lvl w:ilvl="5" w:tplc="08130005">
      <w:start w:val="1"/>
      <w:numFmt w:val="bullet"/>
      <w:lvlText w:val=""/>
      <w:lvlJc w:val="left"/>
      <w:pPr>
        <w:ind w:left="4887" w:hanging="360"/>
      </w:pPr>
      <w:rPr>
        <w:rFonts w:ascii="Wingdings" w:hAnsi="Wingdings" w:hint="default"/>
      </w:rPr>
    </w:lvl>
    <w:lvl w:ilvl="6" w:tplc="08130001">
      <w:start w:val="1"/>
      <w:numFmt w:val="bullet"/>
      <w:lvlText w:val=""/>
      <w:lvlJc w:val="left"/>
      <w:pPr>
        <w:ind w:left="5607" w:hanging="360"/>
      </w:pPr>
      <w:rPr>
        <w:rFonts w:ascii="Symbol" w:hAnsi="Symbol" w:hint="default"/>
      </w:rPr>
    </w:lvl>
    <w:lvl w:ilvl="7" w:tplc="08130003">
      <w:start w:val="1"/>
      <w:numFmt w:val="bullet"/>
      <w:lvlText w:val="o"/>
      <w:lvlJc w:val="left"/>
      <w:pPr>
        <w:ind w:left="6327" w:hanging="360"/>
      </w:pPr>
      <w:rPr>
        <w:rFonts w:ascii="Courier New" w:hAnsi="Courier New" w:cs="Courier New" w:hint="default"/>
      </w:rPr>
    </w:lvl>
    <w:lvl w:ilvl="8" w:tplc="08130005">
      <w:start w:val="1"/>
      <w:numFmt w:val="bullet"/>
      <w:lvlText w:val=""/>
      <w:lvlJc w:val="left"/>
      <w:pPr>
        <w:ind w:left="7047" w:hanging="360"/>
      </w:pPr>
      <w:rPr>
        <w:rFonts w:ascii="Wingdings" w:hAnsi="Wingdings" w:hint="default"/>
      </w:rPr>
    </w:lvl>
  </w:abstractNum>
  <w:abstractNum w:abstractNumId="29" w15:restartNumberingAfterBreak="0">
    <w:nsid w:val="768E6A28"/>
    <w:multiLevelType w:val="hybridMultilevel"/>
    <w:tmpl w:val="AC3C1968"/>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3F5E3D"/>
    <w:multiLevelType w:val="hybridMultilevel"/>
    <w:tmpl w:val="8912111A"/>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num w:numId="1" w16cid:durableId="1815565085">
    <w:abstractNumId w:val="27"/>
  </w:num>
  <w:num w:numId="2" w16cid:durableId="1034885095">
    <w:abstractNumId w:val="12"/>
  </w:num>
  <w:num w:numId="3" w16cid:durableId="217323964">
    <w:abstractNumId w:val="0"/>
  </w:num>
  <w:num w:numId="4" w16cid:durableId="1187403684">
    <w:abstractNumId w:val="14"/>
  </w:num>
  <w:num w:numId="5" w16cid:durableId="2113818892">
    <w:abstractNumId w:val="14"/>
  </w:num>
  <w:num w:numId="6" w16cid:durableId="773398687">
    <w:abstractNumId w:val="15"/>
  </w:num>
  <w:num w:numId="7" w16cid:durableId="68354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404480">
    <w:abstractNumId w:val="23"/>
  </w:num>
  <w:num w:numId="9" w16cid:durableId="532036972">
    <w:abstractNumId w:val="21"/>
  </w:num>
  <w:num w:numId="10" w16cid:durableId="1514150700">
    <w:abstractNumId w:val="28"/>
  </w:num>
  <w:num w:numId="11" w16cid:durableId="573400044">
    <w:abstractNumId w:val="4"/>
  </w:num>
  <w:num w:numId="12" w16cid:durableId="142358151">
    <w:abstractNumId w:val="10"/>
  </w:num>
  <w:num w:numId="13" w16cid:durableId="2099710069">
    <w:abstractNumId w:val="17"/>
  </w:num>
  <w:num w:numId="14" w16cid:durableId="518860610">
    <w:abstractNumId w:val="24"/>
  </w:num>
  <w:num w:numId="15" w16cid:durableId="816995837">
    <w:abstractNumId w:val="19"/>
  </w:num>
  <w:num w:numId="16" w16cid:durableId="1915508558">
    <w:abstractNumId w:val="7"/>
  </w:num>
  <w:num w:numId="17" w16cid:durableId="2141608008">
    <w:abstractNumId w:val="20"/>
  </w:num>
  <w:num w:numId="18" w16cid:durableId="671223052">
    <w:abstractNumId w:val="5"/>
  </w:num>
  <w:num w:numId="19" w16cid:durableId="386876936">
    <w:abstractNumId w:val="3"/>
  </w:num>
  <w:num w:numId="20" w16cid:durableId="1253663344">
    <w:abstractNumId w:val="16"/>
  </w:num>
  <w:num w:numId="21" w16cid:durableId="1653368683">
    <w:abstractNumId w:val="1"/>
  </w:num>
  <w:num w:numId="22" w16cid:durableId="2072460068">
    <w:abstractNumId w:val="6"/>
  </w:num>
  <w:num w:numId="23" w16cid:durableId="232814604">
    <w:abstractNumId w:val="29"/>
  </w:num>
  <w:num w:numId="24" w16cid:durableId="1533418204">
    <w:abstractNumId w:val="8"/>
  </w:num>
  <w:num w:numId="25" w16cid:durableId="1862889047">
    <w:abstractNumId w:val="1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6" w16cid:durableId="297994986">
    <w:abstractNumId w:val="25"/>
  </w:num>
  <w:num w:numId="27" w16cid:durableId="1172723297">
    <w:abstractNumId w:val="30"/>
  </w:num>
  <w:num w:numId="28" w16cid:durableId="954754495">
    <w:abstractNumId w:val="9"/>
  </w:num>
  <w:num w:numId="29" w16cid:durableId="1478375483">
    <w:abstractNumId w:val="22"/>
  </w:num>
  <w:num w:numId="30" w16cid:durableId="356850081">
    <w:abstractNumId w:val="26"/>
  </w:num>
  <w:num w:numId="31" w16cid:durableId="1921714397">
    <w:abstractNumId w:val="11"/>
  </w:num>
  <w:num w:numId="32" w16cid:durableId="1620993115">
    <w:abstractNumId w:val="13"/>
  </w:num>
  <w:num w:numId="33" w16cid:durableId="1265269119">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E2"/>
    <w:rsid w:val="00000ECD"/>
    <w:rsid w:val="00002F35"/>
    <w:rsid w:val="000051D1"/>
    <w:rsid w:val="0001007B"/>
    <w:rsid w:val="00011496"/>
    <w:rsid w:val="00011FBA"/>
    <w:rsid w:val="00012C17"/>
    <w:rsid w:val="00013875"/>
    <w:rsid w:val="00014DCF"/>
    <w:rsid w:val="00017E78"/>
    <w:rsid w:val="00021028"/>
    <w:rsid w:val="000218AD"/>
    <w:rsid w:val="00027629"/>
    <w:rsid w:val="00030D83"/>
    <w:rsid w:val="00030F1C"/>
    <w:rsid w:val="00032A09"/>
    <w:rsid w:val="00034BB4"/>
    <w:rsid w:val="00036239"/>
    <w:rsid w:val="00037255"/>
    <w:rsid w:val="00037CA5"/>
    <w:rsid w:val="000429F4"/>
    <w:rsid w:val="00042EBB"/>
    <w:rsid w:val="00043F13"/>
    <w:rsid w:val="0004554C"/>
    <w:rsid w:val="00046AE2"/>
    <w:rsid w:val="00050BD1"/>
    <w:rsid w:val="00053069"/>
    <w:rsid w:val="00054034"/>
    <w:rsid w:val="000560A9"/>
    <w:rsid w:val="00057746"/>
    <w:rsid w:val="000577C3"/>
    <w:rsid w:val="000627AD"/>
    <w:rsid w:val="000633D3"/>
    <w:rsid w:val="00066679"/>
    <w:rsid w:val="00067BCB"/>
    <w:rsid w:val="00070743"/>
    <w:rsid w:val="000742E4"/>
    <w:rsid w:val="00075094"/>
    <w:rsid w:val="000750F7"/>
    <w:rsid w:val="00076364"/>
    <w:rsid w:val="00081CFF"/>
    <w:rsid w:val="00082052"/>
    <w:rsid w:val="00082E0F"/>
    <w:rsid w:val="00083A65"/>
    <w:rsid w:val="00083DF8"/>
    <w:rsid w:val="00085D4D"/>
    <w:rsid w:val="00087843"/>
    <w:rsid w:val="00087849"/>
    <w:rsid w:val="00090306"/>
    <w:rsid w:val="00090A1E"/>
    <w:rsid w:val="00091012"/>
    <w:rsid w:val="00094141"/>
    <w:rsid w:val="000943DB"/>
    <w:rsid w:val="000958D2"/>
    <w:rsid w:val="00095DD8"/>
    <w:rsid w:val="000966BE"/>
    <w:rsid w:val="00096790"/>
    <w:rsid w:val="000A1950"/>
    <w:rsid w:val="000A6348"/>
    <w:rsid w:val="000B045D"/>
    <w:rsid w:val="000B0480"/>
    <w:rsid w:val="000B05F6"/>
    <w:rsid w:val="000B1AB3"/>
    <w:rsid w:val="000B2CC8"/>
    <w:rsid w:val="000B4FD4"/>
    <w:rsid w:val="000B5317"/>
    <w:rsid w:val="000B629C"/>
    <w:rsid w:val="000B7417"/>
    <w:rsid w:val="000C4439"/>
    <w:rsid w:val="000D424B"/>
    <w:rsid w:val="000D47B4"/>
    <w:rsid w:val="000D5329"/>
    <w:rsid w:val="000D5BB2"/>
    <w:rsid w:val="000E0E51"/>
    <w:rsid w:val="000E1907"/>
    <w:rsid w:val="000E1996"/>
    <w:rsid w:val="000E7B74"/>
    <w:rsid w:val="000E7CDE"/>
    <w:rsid w:val="000F17AC"/>
    <w:rsid w:val="000F3BE2"/>
    <w:rsid w:val="000F5720"/>
    <w:rsid w:val="000F6159"/>
    <w:rsid w:val="001011B3"/>
    <w:rsid w:val="001029C3"/>
    <w:rsid w:val="001063CF"/>
    <w:rsid w:val="00106777"/>
    <w:rsid w:val="00111965"/>
    <w:rsid w:val="00113604"/>
    <w:rsid w:val="00116BF8"/>
    <w:rsid w:val="00123F17"/>
    <w:rsid w:val="00127598"/>
    <w:rsid w:val="00131852"/>
    <w:rsid w:val="00132F86"/>
    <w:rsid w:val="001330B7"/>
    <w:rsid w:val="00135B7E"/>
    <w:rsid w:val="00136130"/>
    <w:rsid w:val="0013775F"/>
    <w:rsid w:val="0013793A"/>
    <w:rsid w:val="001409F6"/>
    <w:rsid w:val="0014123D"/>
    <w:rsid w:val="00141BB2"/>
    <w:rsid w:val="00141BC4"/>
    <w:rsid w:val="00143301"/>
    <w:rsid w:val="00143A1D"/>
    <w:rsid w:val="00146FCE"/>
    <w:rsid w:val="001521C0"/>
    <w:rsid w:val="0016055E"/>
    <w:rsid w:val="00160A85"/>
    <w:rsid w:val="001622FF"/>
    <w:rsid w:val="0016284C"/>
    <w:rsid w:val="00166AFB"/>
    <w:rsid w:val="001670DD"/>
    <w:rsid w:val="001712BA"/>
    <w:rsid w:val="001734A5"/>
    <w:rsid w:val="0017633D"/>
    <w:rsid w:val="00176502"/>
    <w:rsid w:val="00180208"/>
    <w:rsid w:val="001815F0"/>
    <w:rsid w:val="00181C90"/>
    <w:rsid w:val="00181CCC"/>
    <w:rsid w:val="00183E9C"/>
    <w:rsid w:val="00184941"/>
    <w:rsid w:val="00185F9D"/>
    <w:rsid w:val="00191999"/>
    <w:rsid w:val="00192062"/>
    <w:rsid w:val="001924CA"/>
    <w:rsid w:val="00193FA5"/>
    <w:rsid w:val="00194972"/>
    <w:rsid w:val="001971C4"/>
    <w:rsid w:val="001A1547"/>
    <w:rsid w:val="001A1E87"/>
    <w:rsid w:val="001A213C"/>
    <w:rsid w:val="001A5EA4"/>
    <w:rsid w:val="001A607B"/>
    <w:rsid w:val="001A61AE"/>
    <w:rsid w:val="001A62AD"/>
    <w:rsid w:val="001A7519"/>
    <w:rsid w:val="001A7DC2"/>
    <w:rsid w:val="001B0263"/>
    <w:rsid w:val="001B36D5"/>
    <w:rsid w:val="001B529E"/>
    <w:rsid w:val="001B53CB"/>
    <w:rsid w:val="001B6399"/>
    <w:rsid w:val="001C32F8"/>
    <w:rsid w:val="001C7519"/>
    <w:rsid w:val="001C76AB"/>
    <w:rsid w:val="001C776F"/>
    <w:rsid w:val="001D1D33"/>
    <w:rsid w:val="001E43F5"/>
    <w:rsid w:val="001E58BB"/>
    <w:rsid w:val="001E5FAA"/>
    <w:rsid w:val="001E6775"/>
    <w:rsid w:val="001E75DE"/>
    <w:rsid w:val="001F0BA8"/>
    <w:rsid w:val="001F0D83"/>
    <w:rsid w:val="001F123D"/>
    <w:rsid w:val="001F514F"/>
    <w:rsid w:val="001F51ED"/>
    <w:rsid w:val="001F6450"/>
    <w:rsid w:val="001F7184"/>
    <w:rsid w:val="00200816"/>
    <w:rsid w:val="00200E84"/>
    <w:rsid w:val="0020236D"/>
    <w:rsid w:val="00206C38"/>
    <w:rsid w:val="0020787A"/>
    <w:rsid w:val="00210754"/>
    <w:rsid w:val="002128ED"/>
    <w:rsid w:val="002154DB"/>
    <w:rsid w:val="00216C88"/>
    <w:rsid w:val="00217BBA"/>
    <w:rsid w:val="002205AD"/>
    <w:rsid w:val="0022592A"/>
    <w:rsid w:val="00230DC0"/>
    <w:rsid w:val="00231E65"/>
    <w:rsid w:val="00233994"/>
    <w:rsid w:val="002349AF"/>
    <w:rsid w:val="002349EC"/>
    <w:rsid w:val="00237929"/>
    <w:rsid w:val="00237E00"/>
    <w:rsid w:val="00240DFD"/>
    <w:rsid w:val="00242287"/>
    <w:rsid w:val="0024339F"/>
    <w:rsid w:val="00243C28"/>
    <w:rsid w:val="002455D4"/>
    <w:rsid w:val="00250742"/>
    <w:rsid w:val="00254794"/>
    <w:rsid w:val="00256739"/>
    <w:rsid w:val="002569C7"/>
    <w:rsid w:val="00257B90"/>
    <w:rsid w:val="0026110B"/>
    <w:rsid w:val="00266F8B"/>
    <w:rsid w:val="00270BEF"/>
    <w:rsid w:val="002743BB"/>
    <w:rsid w:val="002746FE"/>
    <w:rsid w:val="0027496B"/>
    <w:rsid w:val="00274A5E"/>
    <w:rsid w:val="00275481"/>
    <w:rsid w:val="002837C9"/>
    <w:rsid w:val="00291FCC"/>
    <w:rsid w:val="00295AE2"/>
    <w:rsid w:val="002A117A"/>
    <w:rsid w:val="002A1763"/>
    <w:rsid w:val="002A24E9"/>
    <w:rsid w:val="002A41E6"/>
    <w:rsid w:val="002A73C2"/>
    <w:rsid w:val="002B1A5C"/>
    <w:rsid w:val="002B5ADA"/>
    <w:rsid w:val="002C2655"/>
    <w:rsid w:val="002C2935"/>
    <w:rsid w:val="002C406D"/>
    <w:rsid w:val="002C40F3"/>
    <w:rsid w:val="002C4338"/>
    <w:rsid w:val="002C443A"/>
    <w:rsid w:val="002C6579"/>
    <w:rsid w:val="002C7BAF"/>
    <w:rsid w:val="002D1A89"/>
    <w:rsid w:val="002D3FEF"/>
    <w:rsid w:val="002D60B4"/>
    <w:rsid w:val="002E06C8"/>
    <w:rsid w:val="002E3BCD"/>
    <w:rsid w:val="002E466D"/>
    <w:rsid w:val="002E5F29"/>
    <w:rsid w:val="002E7787"/>
    <w:rsid w:val="002F089A"/>
    <w:rsid w:val="002F1655"/>
    <w:rsid w:val="002F3244"/>
    <w:rsid w:val="002F5C09"/>
    <w:rsid w:val="002F7DB8"/>
    <w:rsid w:val="002F7E28"/>
    <w:rsid w:val="003007E4"/>
    <w:rsid w:val="00300C1B"/>
    <w:rsid w:val="003053F3"/>
    <w:rsid w:val="0031041B"/>
    <w:rsid w:val="0031240F"/>
    <w:rsid w:val="003136D9"/>
    <w:rsid w:val="00316C30"/>
    <w:rsid w:val="00322911"/>
    <w:rsid w:val="00323C02"/>
    <w:rsid w:val="00324CAC"/>
    <w:rsid w:val="003261C3"/>
    <w:rsid w:val="003327C8"/>
    <w:rsid w:val="003335C3"/>
    <w:rsid w:val="003343EE"/>
    <w:rsid w:val="00334E3A"/>
    <w:rsid w:val="00336653"/>
    <w:rsid w:val="00337C8D"/>
    <w:rsid w:val="0034462A"/>
    <w:rsid w:val="00346853"/>
    <w:rsid w:val="00350FFF"/>
    <w:rsid w:val="00354828"/>
    <w:rsid w:val="00354E8D"/>
    <w:rsid w:val="003571AE"/>
    <w:rsid w:val="00361321"/>
    <w:rsid w:val="00361DE9"/>
    <w:rsid w:val="00365858"/>
    <w:rsid w:val="003659C4"/>
    <w:rsid w:val="00365E5D"/>
    <w:rsid w:val="003665EF"/>
    <w:rsid w:val="00367F37"/>
    <w:rsid w:val="00370959"/>
    <w:rsid w:val="00371012"/>
    <w:rsid w:val="00371D32"/>
    <w:rsid w:val="00371DE2"/>
    <w:rsid w:val="0037336C"/>
    <w:rsid w:val="00382B15"/>
    <w:rsid w:val="0038769F"/>
    <w:rsid w:val="003907F1"/>
    <w:rsid w:val="00392245"/>
    <w:rsid w:val="0039684C"/>
    <w:rsid w:val="00397540"/>
    <w:rsid w:val="003A0674"/>
    <w:rsid w:val="003A0697"/>
    <w:rsid w:val="003A0FF1"/>
    <w:rsid w:val="003A19BA"/>
    <w:rsid w:val="003A4AB0"/>
    <w:rsid w:val="003A55AD"/>
    <w:rsid w:val="003A5633"/>
    <w:rsid w:val="003A6823"/>
    <w:rsid w:val="003A792C"/>
    <w:rsid w:val="003B733C"/>
    <w:rsid w:val="003B7CEA"/>
    <w:rsid w:val="003C4C6F"/>
    <w:rsid w:val="003C7C05"/>
    <w:rsid w:val="003D03D6"/>
    <w:rsid w:val="003D48EE"/>
    <w:rsid w:val="003E20CE"/>
    <w:rsid w:val="003E42C9"/>
    <w:rsid w:val="003E56F1"/>
    <w:rsid w:val="003E5AAE"/>
    <w:rsid w:val="003E5CDC"/>
    <w:rsid w:val="003E64C5"/>
    <w:rsid w:val="003E6721"/>
    <w:rsid w:val="003E7488"/>
    <w:rsid w:val="003E7C74"/>
    <w:rsid w:val="003F0C8E"/>
    <w:rsid w:val="003F2F12"/>
    <w:rsid w:val="003F3BA3"/>
    <w:rsid w:val="003F4A55"/>
    <w:rsid w:val="003F64FE"/>
    <w:rsid w:val="003F669F"/>
    <w:rsid w:val="003F69F1"/>
    <w:rsid w:val="003F797A"/>
    <w:rsid w:val="003F799A"/>
    <w:rsid w:val="003F7CA4"/>
    <w:rsid w:val="00400043"/>
    <w:rsid w:val="00401CF9"/>
    <w:rsid w:val="00404A5A"/>
    <w:rsid w:val="00405DC1"/>
    <w:rsid w:val="00405F46"/>
    <w:rsid w:val="00407226"/>
    <w:rsid w:val="004102A4"/>
    <w:rsid w:val="004127CA"/>
    <w:rsid w:val="00413AF9"/>
    <w:rsid w:val="00415071"/>
    <w:rsid w:val="00417195"/>
    <w:rsid w:val="0042119C"/>
    <w:rsid w:val="00422F60"/>
    <w:rsid w:val="0042733B"/>
    <w:rsid w:val="004275A9"/>
    <w:rsid w:val="00427ABB"/>
    <w:rsid w:val="004309E5"/>
    <w:rsid w:val="004325F2"/>
    <w:rsid w:val="00433F1E"/>
    <w:rsid w:val="004412FF"/>
    <w:rsid w:val="00444741"/>
    <w:rsid w:val="00447372"/>
    <w:rsid w:val="00450B07"/>
    <w:rsid w:val="0045110C"/>
    <w:rsid w:val="00452A81"/>
    <w:rsid w:val="00454118"/>
    <w:rsid w:val="00454652"/>
    <w:rsid w:val="0045616E"/>
    <w:rsid w:val="00464ACC"/>
    <w:rsid w:val="004712DA"/>
    <w:rsid w:val="004756F5"/>
    <w:rsid w:val="0047791B"/>
    <w:rsid w:val="0048138F"/>
    <w:rsid w:val="004818DA"/>
    <w:rsid w:val="00481D00"/>
    <w:rsid w:val="00481F8F"/>
    <w:rsid w:val="00482D4A"/>
    <w:rsid w:val="00483DF0"/>
    <w:rsid w:val="00484C5C"/>
    <w:rsid w:val="0048533F"/>
    <w:rsid w:val="004855DA"/>
    <w:rsid w:val="00485BC1"/>
    <w:rsid w:val="00487B97"/>
    <w:rsid w:val="00490773"/>
    <w:rsid w:val="00492228"/>
    <w:rsid w:val="00492A39"/>
    <w:rsid w:val="00493979"/>
    <w:rsid w:val="004949CE"/>
    <w:rsid w:val="00494E07"/>
    <w:rsid w:val="00496FD7"/>
    <w:rsid w:val="004A139D"/>
    <w:rsid w:val="004A5E82"/>
    <w:rsid w:val="004A6F73"/>
    <w:rsid w:val="004B053E"/>
    <w:rsid w:val="004B28DF"/>
    <w:rsid w:val="004C006E"/>
    <w:rsid w:val="004C0B52"/>
    <w:rsid w:val="004C4185"/>
    <w:rsid w:val="004C706C"/>
    <w:rsid w:val="004D072A"/>
    <w:rsid w:val="004D1ADB"/>
    <w:rsid w:val="004D1D33"/>
    <w:rsid w:val="004D7CBA"/>
    <w:rsid w:val="004E0A87"/>
    <w:rsid w:val="004E17A3"/>
    <w:rsid w:val="004E261B"/>
    <w:rsid w:val="004E3DF1"/>
    <w:rsid w:val="004E3F41"/>
    <w:rsid w:val="004E76FC"/>
    <w:rsid w:val="004F0F71"/>
    <w:rsid w:val="004F12EE"/>
    <w:rsid w:val="004F2194"/>
    <w:rsid w:val="004F3117"/>
    <w:rsid w:val="004F4F9C"/>
    <w:rsid w:val="004F5F91"/>
    <w:rsid w:val="004F7079"/>
    <w:rsid w:val="005019E5"/>
    <w:rsid w:val="00501C8A"/>
    <w:rsid w:val="0050288E"/>
    <w:rsid w:val="00503132"/>
    <w:rsid w:val="0050348D"/>
    <w:rsid w:val="00503ABE"/>
    <w:rsid w:val="00512032"/>
    <w:rsid w:val="00512E68"/>
    <w:rsid w:val="0051364F"/>
    <w:rsid w:val="00514F14"/>
    <w:rsid w:val="00515764"/>
    <w:rsid w:val="00515935"/>
    <w:rsid w:val="0051783E"/>
    <w:rsid w:val="00517A24"/>
    <w:rsid w:val="005205C4"/>
    <w:rsid w:val="005229AB"/>
    <w:rsid w:val="00523300"/>
    <w:rsid w:val="0052560F"/>
    <w:rsid w:val="00526608"/>
    <w:rsid w:val="0053038C"/>
    <w:rsid w:val="00532B08"/>
    <w:rsid w:val="005345D5"/>
    <w:rsid w:val="00535A90"/>
    <w:rsid w:val="00536BA8"/>
    <w:rsid w:val="005409B8"/>
    <w:rsid w:val="00540AEB"/>
    <w:rsid w:val="005438D9"/>
    <w:rsid w:val="00544D3F"/>
    <w:rsid w:val="00546D56"/>
    <w:rsid w:val="00553FE2"/>
    <w:rsid w:val="0055418B"/>
    <w:rsid w:val="00555394"/>
    <w:rsid w:val="005555B3"/>
    <w:rsid w:val="00560291"/>
    <w:rsid w:val="0056218A"/>
    <w:rsid w:val="00564304"/>
    <w:rsid w:val="005645B7"/>
    <w:rsid w:val="00565026"/>
    <w:rsid w:val="00565E6B"/>
    <w:rsid w:val="005705FD"/>
    <w:rsid w:val="00570EFC"/>
    <w:rsid w:val="005749FA"/>
    <w:rsid w:val="00577A44"/>
    <w:rsid w:val="005847F5"/>
    <w:rsid w:val="005870ED"/>
    <w:rsid w:val="00590A33"/>
    <w:rsid w:val="00590BE9"/>
    <w:rsid w:val="00593F7A"/>
    <w:rsid w:val="005A0B3C"/>
    <w:rsid w:val="005A2FA0"/>
    <w:rsid w:val="005A394D"/>
    <w:rsid w:val="005A5CD0"/>
    <w:rsid w:val="005A5DC8"/>
    <w:rsid w:val="005A64D2"/>
    <w:rsid w:val="005B0F1D"/>
    <w:rsid w:val="005B1AED"/>
    <w:rsid w:val="005B3836"/>
    <w:rsid w:val="005B4B60"/>
    <w:rsid w:val="005C3D95"/>
    <w:rsid w:val="005D29FD"/>
    <w:rsid w:val="005D4930"/>
    <w:rsid w:val="005D5C7B"/>
    <w:rsid w:val="005D5DCB"/>
    <w:rsid w:val="005D69C6"/>
    <w:rsid w:val="005D6A1F"/>
    <w:rsid w:val="005E3958"/>
    <w:rsid w:val="005E478D"/>
    <w:rsid w:val="005E4D54"/>
    <w:rsid w:val="005F0878"/>
    <w:rsid w:val="005F1F40"/>
    <w:rsid w:val="005F3F5C"/>
    <w:rsid w:val="005F4745"/>
    <w:rsid w:val="005F512A"/>
    <w:rsid w:val="006031EB"/>
    <w:rsid w:val="00605841"/>
    <w:rsid w:val="00606074"/>
    <w:rsid w:val="00606172"/>
    <w:rsid w:val="006071DD"/>
    <w:rsid w:val="006077EB"/>
    <w:rsid w:val="00607E34"/>
    <w:rsid w:val="00612702"/>
    <w:rsid w:val="00613B1A"/>
    <w:rsid w:val="00614876"/>
    <w:rsid w:val="00614D19"/>
    <w:rsid w:val="00630583"/>
    <w:rsid w:val="00630A82"/>
    <w:rsid w:val="00630B82"/>
    <w:rsid w:val="00635E85"/>
    <w:rsid w:val="006369EB"/>
    <w:rsid w:val="006377AD"/>
    <w:rsid w:val="00640BCD"/>
    <w:rsid w:val="00642C30"/>
    <w:rsid w:val="00642C77"/>
    <w:rsid w:val="0064414C"/>
    <w:rsid w:val="006511C3"/>
    <w:rsid w:val="00651EE3"/>
    <w:rsid w:val="00661BA7"/>
    <w:rsid w:val="00662852"/>
    <w:rsid w:val="0066297A"/>
    <w:rsid w:val="0066401E"/>
    <w:rsid w:val="00665AE2"/>
    <w:rsid w:val="006667E7"/>
    <w:rsid w:val="00667130"/>
    <w:rsid w:val="00670BB0"/>
    <w:rsid w:val="00673BDB"/>
    <w:rsid w:val="006742C9"/>
    <w:rsid w:val="00681C8C"/>
    <w:rsid w:val="00686400"/>
    <w:rsid w:val="006867E3"/>
    <w:rsid w:val="00690AE5"/>
    <w:rsid w:val="00691291"/>
    <w:rsid w:val="00691D52"/>
    <w:rsid w:val="00691EC9"/>
    <w:rsid w:val="00692B3B"/>
    <w:rsid w:val="0069517B"/>
    <w:rsid w:val="00695E29"/>
    <w:rsid w:val="00696C84"/>
    <w:rsid w:val="00697550"/>
    <w:rsid w:val="006A0299"/>
    <w:rsid w:val="006A129C"/>
    <w:rsid w:val="006A1DC6"/>
    <w:rsid w:val="006A51AB"/>
    <w:rsid w:val="006A75BE"/>
    <w:rsid w:val="006B1B82"/>
    <w:rsid w:val="006B2865"/>
    <w:rsid w:val="006B438F"/>
    <w:rsid w:val="006B4507"/>
    <w:rsid w:val="006C06A5"/>
    <w:rsid w:val="006C4AB8"/>
    <w:rsid w:val="006C6895"/>
    <w:rsid w:val="006C699C"/>
    <w:rsid w:val="006C7550"/>
    <w:rsid w:val="006D0241"/>
    <w:rsid w:val="006D43F0"/>
    <w:rsid w:val="006D48F1"/>
    <w:rsid w:val="006D6FA1"/>
    <w:rsid w:val="006D7618"/>
    <w:rsid w:val="006E08C4"/>
    <w:rsid w:val="006E3EB3"/>
    <w:rsid w:val="006E4FA1"/>
    <w:rsid w:val="006F1576"/>
    <w:rsid w:val="006F179F"/>
    <w:rsid w:val="006F26E2"/>
    <w:rsid w:val="006F2D92"/>
    <w:rsid w:val="006F619C"/>
    <w:rsid w:val="006F78A1"/>
    <w:rsid w:val="00703384"/>
    <w:rsid w:val="00705462"/>
    <w:rsid w:val="00706F6B"/>
    <w:rsid w:val="00707229"/>
    <w:rsid w:val="0070774C"/>
    <w:rsid w:val="00707CFC"/>
    <w:rsid w:val="00707FDF"/>
    <w:rsid w:val="007101AF"/>
    <w:rsid w:val="00713CF7"/>
    <w:rsid w:val="007144FC"/>
    <w:rsid w:val="00717140"/>
    <w:rsid w:val="007179BE"/>
    <w:rsid w:val="0072254D"/>
    <w:rsid w:val="00723F38"/>
    <w:rsid w:val="00725458"/>
    <w:rsid w:val="00725794"/>
    <w:rsid w:val="00730957"/>
    <w:rsid w:val="00733EFC"/>
    <w:rsid w:val="007367C8"/>
    <w:rsid w:val="00740544"/>
    <w:rsid w:val="0074376E"/>
    <w:rsid w:val="00743C2B"/>
    <w:rsid w:val="00747457"/>
    <w:rsid w:val="007519A8"/>
    <w:rsid w:val="00751B64"/>
    <w:rsid w:val="00751FC6"/>
    <w:rsid w:val="00752D32"/>
    <w:rsid w:val="00752F8D"/>
    <w:rsid w:val="00753485"/>
    <w:rsid w:val="00754971"/>
    <w:rsid w:val="00757320"/>
    <w:rsid w:val="00757E1F"/>
    <w:rsid w:val="00757F88"/>
    <w:rsid w:val="00760420"/>
    <w:rsid w:val="00760879"/>
    <w:rsid w:val="00761CC4"/>
    <w:rsid w:val="00764F81"/>
    <w:rsid w:val="00766259"/>
    <w:rsid w:val="00766CCF"/>
    <w:rsid w:val="00772925"/>
    <w:rsid w:val="00776C22"/>
    <w:rsid w:val="00777751"/>
    <w:rsid w:val="007777C0"/>
    <w:rsid w:val="00777D91"/>
    <w:rsid w:val="007803C4"/>
    <w:rsid w:val="007819F7"/>
    <w:rsid w:val="00782664"/>
    <w:rsid w:val="00786023"/>
    <w:rsid w:val="00790E2D"/>
    <w:rsid w:val="00791F62"/>
    <w:rsid w:val="0079235C"/>
    <w:rsid w:val="00792997"/>
    <w:rsid w:val="007957B4"/>
    <w:rsid w:val="00796395"/>
    <w:rsid w:val="007A2F91"/>
    <w:rsid w:val="007A33BE"/>
    <w:rsid w:val="007B0C64"/>
    <w:rsid w:val="007B3ED2"/>
    <w:rsid w:val="007B677D"/>
    <w:rsid w:val="007B6BE3"/>
    <w:rsid w:val="007B6D79"/>
    <w:rsid w:val="007C1871"/>
    <w:rsid w:val="007C2681"/>
    <w:rsid w:val="007C6446"/>
    <w:rsid w:val="007D2460"/>
    <w:rsid w:val="007D2F95"/>
    <w:rsid w:val="007D3C96"/>
    <w:rsid w:val="007D57F7"/>
    <w:rsid w:val="007D5A3C"/>
    <w:rsid w:val="007D7BBE"/>
    <w:rsid w:val="007E0EB4"/>
    <w:rsid w:val="007E11F1"/>
    <w:rsid w:val="007E398F"/>
    <w:rsid w:val="007E56E1"/>
    <w:rsid w:val="007F287D"/>
    <w:rsid w:val="007F38DF"/>
    <w:rsid w:val="007F4403"/>
    <w:rsid w:val="007F551E"/>
    <w:rsid w:val="007F7D6A"/>
    <w:rsid w:val="008016DE"/>
    <w:rsid w:val="00802E85"/>
    <w:rsid w:val="0080458A"/>
    <w:rsid w:val="0080513D"/>
    <w:rsid w:val="0080708D"/>
    <w:rsid w:val="00807335"/>
    <w:rsid w:val="008127D9"/>
    <w:rsid w:val="0081355F"/>
    <w:rsid w:val="008147A9"/>
    <w:rsid w:val="008214A2"/>
    <w:rsid w:val="00822108"/>
    <w:rsid w:val="00826980"/>
    <w:rsid w:val="008313E1"/>
    <w:rsid w:val="0083202E"/>
    <w:rsid w:val="008348E2"/>
    <w:rsid w:val="0083567C"/>
    <w:rsid w:val="00836289"/>
    <w:rsid w:val="00841A1B"/>
    <w:rsid w:val="008436BE"/>
    <w:rsid w:val="00844C09"/>
    <w:rsid w:val="0085169E"/>
    <w:rsid w:val="00852E41"/>
    <w:rsid w:val="00853C5B"/>
    <w:rsid w:val="00854BD9"/>
    <w:rsid w:val="00864E42"/>
    <w:rsid w:val="00864EB6"/>
    <w:rsid w:val="00871BEF"/>
    <w:rsid w:val="00874A36"/>
    <w:rsid w:val="00874F42"/>
    <w:rsid w:val="008817C7"/>
    <w:rsid w:val="008836D6"/>
    <w:rsid w:val="008858F2"/>
    <w:rsid w:val="00891C34"/>
    <w:rsid w:val="00894F61"/>
    <w:rsid w:val="008A1BD8"/>
    <w:rsid w:val="008A4462"/>
    <w:rsid w:val="008A4F77"/>
    <w:rsid w:val="008A671C"/>
    <w:rsid w:val="008B0A68"/>
    <w:rsid w:val="008B1D4C"/>
    <w:rsid w:val="008B277C"/>
    <w:rsid w:val="008B30A1"/>
    <w:rsid w:val="008B73C5"/>
    <w:rsid w:val="008C03F6"/>
    <w:rsid w:val="008C5E79"/>
    <w:rsid w:val="008D352C"/>
    <w:rsid w:val="008D6130"/>
    <w:rsid w:val="008D6227"/>
    <w:rsid w:val="008E02D6"/>
    <w:rsid w:val="008E14F8"/>
    <w:rsid w:val="008E41DE"/>
    <w:rsid w:val="008E4E96"/>
    <w:rsid w:val="008E4EDC"/>
    <w:rsid w:val="008E7C40"/>
    <w:rsid w:val="008F02F8"/>
    <w:rsid w:val="008F1434"/>
    <w:rsid w:val="008F3D49"/>
    <w:rsid w:val="008F6555"/>
    <w:rsid w:val="008F7A81"/>
    <w:rsid w:val="008F7F24"/>
    <w:rsid w:val="008F7FA6"/>
    <w:rsid w:val="0090085A"/>
    <w:rsid w:val="009113E5"/>
    <w:rsid w:val="00915786"/>
    <w:rsid w:val="00916F7E"/>
    <w:rsid w:val="00922004"/>
    <w:rsid w:val="00922EA9"/>
    <w:rsid w:val="00924BF6"/>
    <w:rsid w:val="00924E10"/>
    <w:rsid w:val="00925BA2"/>
    <w:rsid w:val="009275DB"/>
    <w:rsid w:val="00931B27"/>
    <w:rsid w:val="00931EE7"/>
    <w:rsid w:val="0094345F"/>
    <w:rsid w:val="009477FF"/>
    <w:rsid w:val="00952822"/>
    <w:rsid w:val="00953FFC"/>
    <w:rsid w:val="009638F2"/>
    <w:rsid w:val="009647C2"/>
    <w:rsid w:val="00966B1A"/>
    <w:rsid w:val="00970169"/>
    <w:rsid w:val="009705EC"/>
    <w:rsid w:val="0097381F"/>
    <w:rsid w:val="00984E78"/>
    <w:rsid w:val="00985F99"/>
    <w:rsid w:val="0099216C"/>
    <w:rsid w:val="00992309"/>
    <w:rsid w:val="009924A2"/>
    <w:rsid w:val="0099334A"/>
    <w:rsid w:val="00993502"/>
    <w:rsid w:val="00995CAA"/>
    <w:rsid w:val="009A06BA"/>
    <w:rsid w:val="009A0E37"/>
    <w:rsid w:val="009A2E0B"/>
    <w:rsid w:val="009B0E94"/>
    <w:rsid w:val="009B1077"/>
    <w:rsid w:val="009B17A5"/>
    <w:rsid w:val="009B2BF8"/>
    <w:rsid w:val="009B2C03"/>
    <w:rsid w:val="009B3715"/>
    <w:rsid w:val="009B4578"/>
    <w:rsid w:val="009B6C82"/>
    <w:rsid w:val="009B7D0D"/>
    <w:rsid w:val="009C2230"/>
    <w:rsid w:val="009C29B1"/>
    <w:rsid w:val="009C503C"/>
    <w:rsid w:val="009C53ED"/>
    <w:rsid w:val="009C5C69"/>
    <w:rsid w:val="009C7E2D"/>
    <w:rsid w:val="009D2223"/>
    <w:rsid w:val="009D2D88"/>
    <w:rsid w:val="009D3C68"/>
    <w:rsid w:val="009D3F7B"/>
    <w:rsid w:val="009E0ED1"/>
    <w:rsid w:val="009E1588"/>
    <w:rsid w:val="009E22CC"/>
    <w:rsid w:val="009E2394"/>
    <w:rsid w:val="009E35D4"/>
    <w:rsid w:val="009E366C"/>
    <w:rsid w:val="009E49C6"/>
    <w:rsid w:val="009E671F"/>
    <w:rsid w:val="009F0B55"/>
    <w:rsid w:val="009F21B4"/>
    <w:rsid w:val="009F24E9"/>
    <w:rsid w:val="009F259B"/>
    <w:rsid w:val="009F2DE1"/>
    <w:rsid w:val="00A018FD"/>
    <w:rsid w:val="00A01B2A"/>
    <w:rsid w:val="00A01B3D"/>
    <w:rsid w:val="00A05790"/>
    <w:rsid w:val="00A1024F"/>
    <w:rsid w:val="00A10AD1"/>
    <w:rsid w:val="00A10F1D"/>
    <w:rsid w:val="00A1136B"/>
    <w:rsid w:val="00A1242C"/>
    <w:rsid w:val="00A14163"/>
    <w:rsid w:val="00A150A7"/>
    <w:rsid w:val="00A15738"/>
    <w:rsid w:val="00A15CB4"/>
    <w:rsid w:val="00A16DDC"/>
    <w:rsid w:val="00A16E0F"/>
    <w:rsid w:val="00A17D82"/>
    <w:rsid w:val="00A21EAA"/>
    <w:rsid w:val="00A224CE"/>
    <w:rsid w:val="00A2317B"/>
    <w:rsid w:val="00A25DBD"/>
    <w:rsid w:val="00A3537F"/>
    <w:rsid w:val="00A367BE"/>
    <w:rsid w:val="00A37297"/>
    <w:rsid w:val="00A424B6"/>
    <w:rsid w:val="00A4513D"/>
    <w:rsid w:val="00A4529B"/>
    <w:rsid w:val="00A4598C"/>
    <w:rsid w:val="00A464BA"/>
    <w:rsid w:val="00A46BB3"/>
    <w:rsid w:val="00A471E1"/>
    <w:rsid w:val="00A47C0E"/>
    <w:rsid w:val="00A51C0F"/>
    <w:rsid w:val="00A5299C"/>
    <w:rsid w:val="00A5367D"/>
    <w:rsid w:val="00A53733"/>
    <w:rsid w:val="00A610C4"/>
    <w:rsid w:val="00A63C1A"/>
    <w:rsid w:val="00A646ED"/>
    <w:rsid w:val="00A649C6"/>
    <w:rsid w:val="00A66EBA"/>
    <w:rsid w:val="00A66FDB"/>
    <w:rsid w:val="00A72D6F"/>
    <w:rsid w:val="00A73C4F"/>
    <w:rsid w:val="00A81F86"/>
    <w:rsid w:val="00A869B9"/>
    <w:rsid w:val="00A87418"/>
    <w:rsid w:val="00A905E8"/>
    <w:rsid w:val="00A93D50"/>
    <w:rsid w:val="00A93ED3"/>
    <w:rsid w:val="00A95160"/>
    <w:rsid w:val="00A95627"/>
    <w:rsid w:val="00AA1BB8"/>
    <w:rsid w:val="00AA26AA"/>
    <w:rsid w:val="00AA2FBE"/>
    <w:rsid w:val="00AA52D0"/>
    <w:rsid w:val="00AA6377"/>
    <w:rsid w:val="00AA6C86"/>
    <w:rsid w:val="00AA79E9"/>
    <w:rsid w:val="00AB0F1C"/>
    <w:rsid w:val="00AB2CCC"/>
    <w:rsid w:val="00AB3A39"/>
    <w:rsid w:val="00AB4E14"/>
    <w:rsid w:val="00AB5306"/>
    <w:rsid w:val="00AB5924"/>
    <w:rsid w:val="00AB64C8"/>
    <w:rsid w:val="00AC2075"/>
    <w:rsid w:val="00AC35B4"/>
    <w:rsid w:val="00AC36B7"/>
    <w:rsid w:val="00AC40F8"/>
    <w:rsid w:val="00AC4750"/>
    <w:rsid w:val="00AC7057"/>
    <w:rsid w:val="00AC7427"/>
    <w:rsid w:val="00AD3EDE"/>
    <w:rsid w:val="00AD45FE"/>
    <w:rsid w:val="00AD586A"/>
    <w:rsid w:val="00AD5DE1"/>
    <w:rsid w:val="00AD7DB9"/>
    <w:rsid w:val="00AE122D"/>
    <w:rsid w:val="00AE3DFB"/>
    <w:rsid w:val="00AF2A02"/>
    <w:rsid w:val="00AF60F1"/>
    <w:rsid w:val="00B0043E"/>
    <w:rsid w:val="00B01362"/>
    <w:rsid w:val="00B022BA"/>
    <w:rsid w:val="00B03AE6"/>
    <w:rsid w:val="00B04A71"/>
    <w:rsid w:val="00B04E28"/>
    <w:rsid w:val="00B10490"/>
    <w:rsid w:val="00B14E3B"/>
    <w:rsid w:val="00B153A4"/>
    <w:rsid w:val="00B15CBF"/>
    <w:rsid w:val="00B15F98"/>
    <w:rsid w:val="00B22D5A"/>
    <w:rsid w:val="00B24846"/>
    <w:rsid w:val="00B255B8"/>
    <w:rsid w:val="00B3062A"/>
    <w:rsid w:val="00B30A36"/>
    <w:rsid w:val="00B3145C"/>
    <w:rsid w:val="00B3338F"/>
    <w:rsid w:val="00B3382D"/>
    <w:rsid w:val="00B3642E"/>
    <w:rsid w:val="00B41782"/>
    <w:rsid w:val="00B41DC3"/>
    <w:rsid w:val="00B42E22"/>
    <w:rsid w:val="00B430AD"/>
    <w:rsid w:val="00B43CF9"/>
    <w:rsid w:val="00B44221"/>
    <w:rsid w:val="00B44EEC"/>
    <w:rsid w:val="00B511D0"/>
    <w:rsid w:val="00B53AC7"/>
    <w:rsid w:val="00B54E05"/>
    <w:rsid w:val="00B56D6E"/>
    <w:rsid w:val="00B609FD"/>
    <w:rsid w:val="00B62369"/>
    <w:rsid w:val="00B634B2"/>
    <w:rsid w:val="00B646FE"/>
    <w:rsid w:val="00B6704C"/>
    <w:rsid w:val="00B72030"/>
    <w:rsid w:val="00B730A3"/>
    <w:rsid w:val="00B744D2"/>
    <w:rsid w:val="00B75D2F"/>
    <w:rsid w:val="00B77110"/>
    <w:rsid w:val="00B806F0"/>
    <w:rsid w:val="00B849A7"/>
    <w:rsid w:val="00B93592"/>
    <w:rsid w:val="00B97834"/>
    <w:rsid w:val="00BA0AFE"/>
    <w:rsid w:val="00BA10E2"/>
    <w:rsid w:val="00BA193D"/>
    <w:rsid w:val="00BB028A"/>
    <w:rsid w:val="00BB2895"/>
    <w:rsid w:val="00BB295B"/>
    <w:rsid w:val="00BB2CFE"/>
    <w:rsid w:val="00BB3BEC"/>
    <w:rsid w:val="00BB5346"/>
    <w:rsid w:val="00BC52C9"/>
    <w:rsid w:val="00BC544C"/>
    <w:rsid w:val="00BC6318"/>
    <w:rsid w:val="00BC65B5"/>
    <w:rsid w:val="00BC7007"/>
    <w:rsid w:val="00BD010E"/>
    <w:rsid w:val="00BD063D"/>
    <w:rsid w:val="00BD0A07"/>
    <w:rsid w:val="00BD0ED5"/>
    <w:rsid w:val="00BD1BD1"/>
    <w:rsid w:val="00BD20EC"/>
    <w:rsid w:val="00BD319B"/>
    <w:rsid w:val="00BD39F9"/>
    <w:rsid w:val="00BD3DC7"/>
    <w:rsid w:val="00BD3FDC"/>
    <w:rsid w:val="00BE1004"/>
    <w:rsid w:val="00BE1D66"/>
    <w:rsid w:val="00BE304E"/>
    <w:rsid w:val="00BE5D5F"/>
    <w:rsid w:val="00BF114A"/>
    <w:rsid w:val="00BF1836"/>
    <w:rsid w:val="00BF3A49"/>
    <w:rsid w:val="00BF5664"/>
    <w:rsid w:val="00C02755"/>
    <w:rsid w:val="00C0364A"/>
    <w:rsid w:val="00C13EC7"/>
    <w:rsid w:val="00C16430"/>
    <w:rsid w:val="00C16B54"/>
    <w:rsid w:val="00C23AEA"/>
    <w:rsid w:val="00C318E8"/>
    <w:rsid w:val="00C32328"/>
    <w:rsid w:val="00C3588A"/>
    <w:rsid w:val="00C364A1"/>
    <w:rsid w:val="00C366A1"/>
    <w:rsid w:val="00C37ED9"/>
    <w:rsid w:val="00C43752"/>
    <w:rsid w:val="00C4519F"/>
    <w:rsid w:val="00C471B9"/>
    <w:rsid w:val="00C5107E"/>
    <w:rsid w:val="00C5116A"/>
    <w:rsid w:val="00C54171"/>
    <w:rsid w:val="00C542C2"/>
    <w:rsid w:val="00C62AD8"/>
    <w:rsid w:val="00C65620"/>
    <w:rsid w:val="00C662A7"/>
    <w:rsid w:val="00C66603"/>
    <w:rsid w:val="00C6668A"/>
    <w:rsid w:val="00C6761C"/>
    <w:rsid w:val="00C67ED1"/>
    <w:rsid w:val="00C712D6"/>
    <w:rsid w:val="00C731B6"/>
    <w:rsid w:val="00C77345"/>
    <w:rsid w:val="00C81167"/>
    <w:rsid w:val="00C8141B"/>
    <w:rsid w:val="00C85D3E"/>
    <w:rsid w:val="00C873DF"/>
    <w:rsid w:val="00C90D53"/>
    <w:rsid w:val="00C926B6"/>
    <w:rsid w:val="00C943C3"/>
    <w:rsid w:val="00C95344"/>
    <w:rsid w:val="00C9766E"/>
    <w:rsid w:val="00CA2B5C"/>
    <w:rsid w:val="00CA4679"/>
    <w:rsid w:val="00CA5E68"/>
    <w:rsid w:val="00CA7D7A"/>
    <w:rsid w:val="00CB1FA6"/>
    <w:rsid w:val="00CB332C"/>
    <w:rsid w:val="00CB397E"/>
    <w:rsid w:val="00CB3999"/>
    <w:rsid w:val="00CB66AF"/>
    <w:rsid w:val="00CB74BC"/>
    <w:rsid w:val="00CC7F75"/>
    <w:rsid w:val="00CD2B73"/>
    <w:rsid w:val="00CD535E"/>
    <w:rsid w:val="00CE0896"/>
    <w:rsid w:val="00CE0F20"/>
    <w:rsid w:val="00CE1A97"/>
    <w:rsid w:val="00CF0D1E"/>
    <w:rsid w:val="00CF2F2E"/>
    <w:rsid w:val="00CF6177"/>
    <w:rsid w:val="00D0030A"/>
    <w:rsid w:val="00D05E71"/>
    <w:rsid w:val="00D103D9"/>
    <w:rsid w:val="00D11D0F"/>
    <w:rsid w:val="00D140F9"/>
    <w:rsid w:val="00D17D28"/>
    <w:rsid w:val="00D23027"/>
    <w:rsid w:val="00D24DFD"/>
    <w:rsid w:val="00D2790C"/>
    <w:rsid w:val="00D30FCB"/>
    <w:rsid w:val="00D33573"/>
    <w:rsid w:val="00D338AD"/>
    <w:rsid w:val="00D4125F"/>
    <w:rsid w:val="00D42059"/>
    <w:rsid w:val="00D429AB"/>
    <w:rsid w:val="00D44635"/>
    <w:rsid w:val="00D4734C"/>
    <w:rsid w:val="00D541FA"/>
    <w:rsid w:val="00D5545C"/>
    <w:rsid w:val="00D601CB"/>
    <w:rsid w:val="00D65D70"/>
    <w:rsid w:val="00D67A10"/>
    <w:rsid w:val="00D70C67"/>
    <w:rsid w:val="00D745AF"/>
    <w:rsid w:val="00D77959"/>
    <w:rsid w:val="00D802D4"/>
    <w:rsid w:val="00D8102B"/>
    <w:rsid w:val="00D8416F"/>
    <w:rsid w:val="00D84993"/>
    <w:rsid w:val="00D857A6"/>
    <w:rsid w:val="00D87977"/>
    <w:rsid w:val="00D92A41"/>
    <w:rsid w:val="00D9645A"/>
    <w:rsid w:val="00DA06B8"/>
    <w:rsid w:val="00DA1A69"/>
    <w:rsid w:val="00DA1AEB"/>
    <w:rsid w:val="00DA2FC4"/>
    <w:rsid w:val="00DA483A"/>
    <w:rsid w:val="00DA5943"/>
    <w:rsid w:val="00DA6BE1"/>
    <w:rsid w:val="00DA76A5"/>
    <w:rsid w:val="00DB222B"/>
    <w:rsid w:val="00DB31C6"/>
    <w:rsid w:val="00DB4E30"/>
    <w:rsid w:val="00DC0A30"/>
    <w:rsid w:val="00DC1DB7"/>
    <w:rsid w:val="00DC201F"/>
    <w:rsid w:val="00DC2132"/>
    <w:rsid w:val="00DC58EF"/>
    <w:rsid w:val="00DD47E2"/>
    <w:rsid w:val="00DD5341"/>
    <w:rsid w:val="00DE148F"/>
    <w:rsid w:val="00DE24E3"/>
    <w:rsid w:val="00DE3715"/>
    <w:rsid w:val="00DE5DA3"/>
    <w:rsid w:val="00DF1178"/>
    <w:rsid w:val="00DF45D3"/>
    <w:rsid w:val="00E01C29"/>
    <w:rsid w:val="00E02A4A"/>
    <w:rsid w:val="00E04E2A"/>
    <w:rsid w:val="00E04EC2"/>
    <w:rsid w:val="00E12CC2"/>
    <w:rsid w:val="00E13082"/>
    <w:rsid w:val="00E13855"/>
    <w:rsid w:val="00E16707"/>
    <w:rsid w:val="00E2169A"/>
    <w:rsid w:val="00E222D9"/>
    <w:rsid w:val="00E236F2"/>
    <w:rsid w:val="00E24018"/>
    <w:rsid w:val="00E3006A"/>
    <w:rsid w:val="00E3376C"/>
    <w:rsid w:val="00E33BE3"/>
    <w:rsid w:val="00E37F4C"/>
    <w:rsid w:val="00E400FC"/>
    <w:rsid w:val="00E40309"/>
    <w:rsid w:val="00E44E3E"/>
    <w:rsid w:val="00E44F29"/>
    <w:rsid w:val="00E477E1"/>
    <w:rsid w:val="00E525F7"/>
    <w:rsid w:val="00E55423"/>
    <w:rsid w:val="00E5774C"/>
    <w:rsid w:val="00E64546"/>
    <w:rsid w:val="00E64C46"/>
    <w:rsid w:val="00E651F5"/>
    <w:rsid w:val="00E67122"/>
    <w:rsid w:val="00E75A8D"/>
    <w:rsid w:val="00E765B1"/>
    <w:rsid w:val="00E800A8"/>
    <w:rsid w:val="00E816AB"/>
    <w:rsid w:val="00E8198B"/>
    <w:rsid w:val="00E92174"/>
    <w:rsid w:val="00E95A44"/>
    <w:rsid w:val="00E95B83"/>
    <w:rsid w:val="00E96388"/>
    <w:rsid w:val="00EA0768"/>
    <w:rsid w:val="00EA0A2A"/>
    <w:rsid w:val="00EA27D9"/>
    <w:rsid w:val="00EA2E6E"/>
    <w:rsid w:val="00EB0B02"/>
    <w:rsid w:val="00EB1C96"/>
    <w:rsid w:val="00EC0616"/>
    <w:rsid w:val="00EC13E3"/>
    <w:rsid w:val="00ED1D1E"/>
    <w:rsid w:val="00ED235D"/>
    <w:rsid w:val="00ED3301"/>
    <w:rsid w:val="00ED463A"/>
    <w:rsid w:val="00EE119D"/>
    <w:rsid w:val="00EE2094"/>
    <w:rsid w:val="00EE2D69"/>
    <w:rsid w:val="00EE39E9"/>
    <w:rsid w:val="00EE3CD7"/>
    <w:rsid w:val="00EE42D0"/>
    <w:rsid w:val="00EE598E"/>
    <w:rsid w:val="00EF00AC"/>
    <w:rsid w:val="00EF37A6"/>
    <w:rsid w:val="00EF50B6"/>
    <w:rsid w:val="00EF609C"/>
    <w:rsid w:val="00EF7169"/>
    <w:rsid w:val="00F0033E"/>
    <w:rsid w:val="00F0740A"/>
    <w:rsid w:val="00F106D5"/>
    <w:rsid w:val="00F11794"/>
    <w:rsid w:val="00F1204C"/>
    <w:rsid w:val="00F1420C"/>
    <w:rsid w:val="00F14755"/>
    <w:rsid w:val="00F2031C"/>
    <w:rsid w:val="00F226B7"/>
    <w:rsid w:val="00F24F8D"/>
    <w:rsid w:val="00F25A4D"/>
    <w:rsid w:val="00F267EC"/>
    <w:rsid w:val="00F27630"/>
    <w:rsid w:val="00F30097"/>
    <w:rsid w:val="00F30421"/>
    <w:rsid w:val="00F30836"/>
    <w:rsid w:val="00F33F9F"/>
    <w:rsid w:val="00F34432"/>
    <w:rsid w:val="00F3450B"/>
    <w:rsid w:val="00F34DD9"/>
    <w:rsid w:val="00F35CEA"/>
    <w:rsid w:val="00F37F27"/>
    <w:rsid w:val="00F417EB"/>
    <w:rsid w:val="00F44C1F"/>
    <w:rsid w:val="00F4557B"/>
    <w:rsid w:val="00F46187"/>
    <w:rsid w:val="00F465A0"/>
    <w:rsid w:val="00F46C83"/>
    <w:rsid w:val="00F5284E"/>
    <w:rsid w:val="00F53CDE"/>
    <w:rsid w:val="00F57302"/>
    <w:rsid w:val="00F61EF7"/>
    <w:rsid w:val="00F70BB8"/>
    <w:rsid w:val="00F71454"/>
    <w:rsid w:val="00F77CC0"/>
    <w:rsid w:val="00F81782"/>
    <w:rsid w:val="00F81DD3"/>
    <w:rsid w:val="00F82D51"/>
    <w:rsid w:val="00F835CF"/>
    <w:rsid w:val="00F83B09"/>
    <w:rsid w:val="00F849B0"/>
    <w:rsid w:val="00F852C1"/>
    <w:rsid w:val="00F87E7A"/>
    <w:rsid w:val="00F93668"/>
    <w:rsid w:val="00FA0C81"/>
    <w:rsid w:val="00FA0D09"/>
    <w:rsid w:val="00FA14AD"/>
    <w:rsid w:val="00FA163D"/>
    <w:rsid w:val="00FA1644"/>
    <w:rsid w:val="00FA49A3"/>
    <w:rsid w:val="00FA52F3"/>
    <w:rsid w:val="00FA5FFF"/>
    <w:rsid w:val="00FB7E31"/>
    <w:rsid w:val="00FC0B05"/>
    <w:rsid w:val="00FC11F9"/>
    <w:rsid w:val="00FC2DDD"/>
    <w:rsid w:val="00FC3522"/>
    <w:rsid w:val="00FC4047"/>
    <w:rsid w:val="00FC52D0"/>
    <w:rsid w:val="00FC5CF4"/>
    <w:rsid w:val="00FC75A8"/>
    <w:rsid w:val="00FD3623"/>
    <w:rsid w:val="00FD773A"/>
    <w:rsid w:val="00FD79D1"/>
    <w:rsid w:val="00FE39B0"/>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879B59D"/>
  <w15:docId w15:val="{6E88B2EB-14C1-4810-A355-71A6C158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CA5E68"/>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CA5E68"/>
    <w:pPr>
      <w:pBdr>
        <w:top w:val="dashSmallGap" w:sz="12" w:space="0" w:color="auto"/>
        <w:left w:val="dashSmallGap" w:sz="12" w:space="0" w:color="auto"/>
        <w:bottom w:val="dashSmallGap" w:sz="12" w:space="0" w:color="auto"/>
        <w:right w:val="dashSmallGap" w:sz="12"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CA5E68"/>
    <w:pPr>
      <w:numPr>
        <w:numId w:val="5"/>
      </w:numPr>
      <w:pBdr>
        <w:top w:val="single" w:sz="6" w:space="2" w:color="auto"/>
        <w:left w:val="single" w:sz="6" w:space="2" w:color="auto"/>
      </w:pBdr>
      <w:tabs>
        <w:tab w:val="left" w:pos="567"/>
      </w:tabs>
      <w:spacing w:before="480"/>
      <w:outlineLvl w:val="2"/>
    </w:pPr>
    <w:rPr>
      <w:b/>
      <w:caps/>
      <w:color w:val="A29376"/>
      <w:spacing w:val="15"/>
      <w:szCs w:val="22"/>
    </w:rPr>
  </w:style>
  <w:style w:type="paragraph" w:styleId="Heading4">
    <w:name w:val="heading 4"/>
    <w:basedOn w:val="Normal"/>
    <w:next w:val="Normal"/>
    <w:link w:val="Heading4Char"/>
    <w:uiPriority w:val="9"/>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CA5E68"/>
    <w:rPr>
      <w:b/>
      <w:bCs/>
      <w:caps/>
      <w:color w:val="A293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CA5E68"/>
    <w:rPr>
      <w:caps/>
      <w:color w:val="A293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CA5E68"/>
    <w:rPr>
      <w:b/>
      <w:caps/>
      <w:color w:val="A29376"/>
      <w:spacing w:val="15"/>
      <w:sz w:val="22"/>
      <w:szCs w:val="22"/>
      <w:lang w:val="fr-BE" w:eastAsia="en-US" w:bidi="en-US"/>
    </w:rPr>
  </w:style>
  <w:style w:type="character" w:customStyle="1" w:styleId="Heading4Char">
    <w:name w:val="Heading 4 Char"/>
    <w:basedOn w:val="DefaultParagraphFont"/>
    <w:link w:val="Heading4"/>
    <w:uiPriority w:val="9"/>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fr-BE"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fr-BE"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fr-BE" w:eastAsia="en-US" w:bidi="en-US"/>
    </w:rPr>
  </w:style>
  <w:style w:type="character" w:customStyle="1" w:styleId="Heading8Char">
    <w:name w:val="Heading 8 Char"/>
    <w:basedOn w:val="DefaultParagraphFont"/>
    <w:link w:val="Heading8"/>
    <w:uiPriority w:val="9"/>
    <w:rsid w:val="00AC7427"/>
    <w:rPr>
      <w:caps/>
      <w:spacing w:val="10"/>
      <w:sz w:val="18"/>
      <w:szCs w:val="18"/>
      <w:lang w:val="fr-BE" w:eastAsia="en-US" w:bidi="en-US"/>
    </w:rPr>
  </w:style>
  <w:style w:type="character" w:customStyle="1" w:styleId="Heading9Char">
    <w:name w:val="Heading 9 Char"/>
    <w:basedOn w:val="DefaultParagraphFont"/>
    <w:link w:val="Heading9"/>
    <w:uiPriority w:val="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character" w:customStyle="1" w:styleId="FootnoteTextChar">
    <w:name w:val="Footnote Text Char"/>
    <w:link w:val="FootnoteText"/>
    <w:uiPriority w:val="99"/>
    <w:semiHidden/>
    <w:rsid w:val="008348E2"/>
    <w:rPr>
      <w:rFonts w:ascii="Times New Roman" w:hAnsi="Times New Roman"/>
      <w:sz w:val="22"/>
      <w:lang w:val="fr-BE" w:eastAsia="en-US" w:bidi="en-US"/>
    </w:rPr>
  </w:style>
  <w:style w:type="paragraph" w:customStyle="1" w:styleId="Lijstalinea1">
    <w:name w:val="Lijstalinea1"/>
    <w:basedOn w:val="Normal"/>
    <w:rsid w:val="004B053E"/>
    <w:pPr>
      <w:ind w:left="720"/>
      <w:contextualSpacing/>
    </w:pPr>
    <w:rPr>
      <w:lang w:val="en-US" w:bidi="ar-SA"/>
    </w:rPr>
  </w:style>
  <w:style w:type="character" w:customStyle="1" w:styleId="plist">
    <w:name w:val="p_list"/>
    <w:basedOn w:val="DefaultParagraphFont"/>
    <w:rsid w:val="00AD45FE"/>
  </w:style>
  <w:style w:type="paragraph" w:customStyle="1" w:styleId="13LSCIBTextBody">
    <w:name w:val="13LS_CIB Text Body"/>
    <w:basedOn w:val="Normal"/>
    <w:rsid w:val="00630A82"/>
    <w:pPr>
      <w:widowControl w:val="0"/>
      <w:tabs>
        <w:tab w:val="right" w:leader="dot" w:pos="9648"/>
      </w:tabs>
      <w:suppressAutoHyphens/>
      <w:contextualSpacing/>
      <w:jc w:val="left"/>
    </w:pPr>
    <w:rPr>
      <w:rFonts w:eastAsia="SimSun" w:cs="Lucida Sans"/>
      <w:kern w:val="1"/>
      <w:szCs w:val="24"/>
      <w:lang w:val="nl-BE" w:eastAsia="zh-CN" w:bidi="hi-IN"/>
    </w:rPr>
  </w:style>
  <w:style w:type="paragraph" w:customStyle="1" w:styleId="10LSCIBTableContents">
    <w:name w:val="10LS_CIB Table Contents"/>
    <w:basedOn w:val="Normal"/>
    <w:next w:val="Normal"/>
    <w:rsid w:val="00E92174"/>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3LSTableContents">
    <w:name w:val="3LS_Table Contents"/>
    <w:basedOn w:val="Normal"/>
    <w:qFormat/>
    <w:rsid w:val="00CA5E68"/>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1376997">
      <w:bodyDiv w:val="1"/>
      <w:marLeft w:val="0"/>
      <w:marRight w:val="0"/>
      <w:marTop w:val="0"/>
      <w:marBottom w:val="0"/>
      <w:divBdr>
        <w:top w:val="none" w:sz="0" w:space="0" w:color="auto"/>
        <w:left w:val="none" w:sz="0" w:space="0" w:color="auto"/>
        <w:bottom w:val="none" w:sz="0" w:space="0" w:color="auto"/>
        <w:right w:val="none" w:sz="0" w:space="0" w:color="auto"/>
      </w:divBdr>
    </w:div>
    <w:div w:id="172575706">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570313203">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616025">
      <w:bodyDiv w:val="1"/>
      <w:marLeft w:val="0"/>
      <w:marRight w:val="0"/>
      <w:marTop w:val="0"/>
      <w:marBottom w:val="0"/>
      <w:divBdr>
        <w:top w:val="none" w:sz="0" w:space="0" w:color="auto"/>
        <w:left w:val="none" w:sz="0" w:space="0" w:color="auto"/>
        <w:bottom w:val="none" w:sz="0" w:space="0" w:color="auto"/>
        <w:right w:val="none" w:sz="0" w:space="0" w:color="auto"/>
      </w:divBdr>
    </w:div>
    <w:div w:id="1980962286">
      <w:bodyDiv w:val="1"/>
      <w:marLeft w:val="0"/>
      <w:marRight w:val="0"/>
      <w:marTop w:val="0"/>
      <w:marBottom w:val="0"/>
      <w:divBdr>
        <w:top w:val="none" w:sz="0" w:space="0" w:color="auto"/>
        <w:left w:val="none" w:sz="0" w:space="0" w:color="auto"/>
        <w:bottom w:val="none" w:sz="0" w:space="0" w:color="auto"/>
        <w:right w:val="none" w:sz="0" w:space="0" w:color="auto"/>
      </w:divBdr>
    </w:div>
    <w:div w:id="201263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image" Target="media/image15.jpg"/><Relationship Id="rId3" Type="http://schemas.openxmlformats.org/officeDocument/2006/relationships/customXml" Target="../customXml/item3.xml"/><Relationship Id="rId21" Type="http://schemas.openxmlformats.org/officeDocument/2006/relationships/image" Target="media/image10.jp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ogement.wallonie.be" TargetMode="External"/><Relationship Id="rId17" Type="http://schemas.openxmlformats.org/officeDocument/2006/relationships/image" Target="media/image6.jpg"/><Relationship Id="rId25" Type="http://schemas.openxmlformats.org/officeDocument/2006/relationships/image" Target="media/image14.jp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jp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jp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12.jp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jp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11.jpg"/><Relationship Id="rId27" Type="http://schemas.openxmlformats.org/officeDocument/2006/relationships/image" Target="media/image16.jp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ogement.wallonie.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2F535-FE24-4396-864E-EA2654C612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4d0e1e6-7616-4597-96fb-f96d0e39d853"/>
    <ds:schemaRef ds:uri="1ecde666-ded2-4c28-b4f3-d6be74eb715f"/>
    <ds:schemaRef ds:uri="http://www.w3.org/XML/1998/namespace"/>
    <ds:schemaRef ds:uri="http://purl.org/dc/dcmitype/"/>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4EB036D9-A16A-4FFA-9C17-DFD78588AB15}">
  <ds:schemaRefs>
    <ds:schemaRef ds:uri="http://schemas.microsoft.com/sharepoint/v3/contenttype/forms"/>
  </ds:schemaRefs>
</ds:datastoreItem>
</file>

<file path=customXml/itemProps3.xml><?xml version="1.0" encoding="utf-8"?>
<ds:datastoreItem xmlns:ds="http://schemas.openxmlformats.org/officeDocument/2006/customXml" ds:itemID="{EDBD9112-B399-4270-8B84-5D9DA98AB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E3F23-1F09-4411-BBAD-BB9725C6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12235</Words>
  <Characters>69741</Characters>
  <Application>Microsoft Office Word</Application>
  <DocSecurity>0</DocSecurity>
  <Lines>581</Lines>
  <Paragraphs>163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81813</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Veerle Develter</dc:creator>
  <cp:lastModifiedBy>VERVONDEL Bart</cp:lastModifiedBy>
  <cp:revision>9</cp:revision>
  <cp:lastPrinted>2024-07-18T13:02:00Z</cp:lastPrinted>
  <dcterms:created xsi:type="dcterms:W3CDTF">2024-11-20T08:59:00Z</dcterms:created>
  <dcterms:modified xsi:type="dcterms:W3CDTF">2024-12-20T12:23:00Z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