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7D4588" w:rsidRPr="00145848" w14:paraId="03EE4AD8" w14:textId="77777777" w:rsidTr="00AF3CAA">
        <w:trPr>
          <w:trHeight w:val="1703"/>
        </w:trPr>
        <w:tc>
          <w:tcPr>
            <w:tcW w:w="8926" w:type="dxa"/>
            <w:shd w:val="clear" w:color="auto" w:fill="auto"/>
          </w:tcPr>
          <w:p w14:paraId="37DF53AB" w14:textId="77777777" w:rsidR="007D4588" w:rsidRDefault="007D4588" w:rsidP="00AF3CAA">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0D99A742" w14:textId="77777777" w:rsidR="007D4588" w:rsidRPr="00145848" w:rsidRDefault="007D4588" w:rsidP="00AF3CAA">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5AB2442D" w14:textId="77777777" w:rsidR="007D4588" w:rsidRPr="00145848" w:rsidRDefault="007D4588" w:rsidP="00AF3CAA">
            <w:pPr>
              <w:pStyle w:val="3LSTableContents"/>
              <w:jc w:val="center"/>
              <w:rPr>
                <w:sz w:val="20"/>
                <w:szCs w:val="20"/>
              </w:rPr>
            </w:pPr>
            <w:r w:rsidRPr="00575183">
              <w:rPr>
                <w:noProof/>
                <w:sz w:val="20"/>
                <w:szCs w:val="20"/>
              </w:rPr>
              <w:drawing>
                <wp:inline distT="0" distB="0" distL="0" distR="0" wp14:anchorId="67B9E16F" wp14:editId="0641DBA9">
                  <wp:extent cx="927100" cy="1041400"/>
                  <wp:effectExtent l="0" t="0" r="0" b="0"/>
                  <wp:docPr id="1" name="Picture 1" descr="A number in a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7335300E" w14:textId="77777777" w:rsidR="0050044A" w:rsidRDefault="0050044A" w:rsidP="0050044A">
      <w:pPr>
        <w:tabs>
          <w:tab w:val="left" w:pos="4395"/>
        </w:tabs>
        <w:rPr>
          <w:i/>
          <w:iCs/>
          <w:sz w:val="18"/>
          <w:szCs w:val="18"/>
        </w:rPr>
      </w:pPr>
    </w:p>
    <w:p w14:paraId="49AEFD1A" w14:textId="02F7B05A" w:rsidR="0050044A" w:rsidRDefault="0050044A" w:rsidP="0050044A">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Pr>
          <w:i/>
          <w:iCs/>
          <w:sz w:val="18"/>
          <w:szCs w:val="18"/>
        </w:rPr>
        <w:t xml:space="preserve">, à la demande de CIB Flandre </w:t>
      </w:r>
      <w:proofErr w:type="spellStart"/>
      <w:r>
        <w:rPr>
          <w:i/>
          <w:iCs/>
          <w:sz w:val="18"/>
          <w:szCs w:val="18"/>
        </w:rPr>
        <w:t>asbl</w:t>
      </w:r>
      <w:proofErr w:type="spellEnd"/>
      <w:r>
        <w:rPr>
          <w:i/>
          <w:iCs/>
          <w:sz w:val="18"/>
          <w:szCs w:val="18"/>
        </w:rPr>
        <w:t xml:space="preserve">, et a été légèrement adapté aux besoins du réseau Century 21 Benelux. </w:t>
      </w:r>
    </w:p>
    <w:p w14:paraId="5930B2C6" w14:textId="77777777" w:rsidR="0050044A" w:rsidRDefault="0050044A" w:rsidP="0050044A">
      <w:pPr>
        <w:tabs>
          <w:tab w:val="left" w:pos="4395"/>
        </w:tabs>
        <w:rPr>
          <w:i/>
          <w:iCs/>
          <w:sz w:val="18"/>
          <w:szCs w:val="18"/>
        </w:rPr>
      </w:pPr>
    </w:p>
    <w:p w14:paraId="3C473816" w14:textId="77777777" w:rsidR="0050044A" w:rsidRDefault="0050044A" w:rsidP="0050044A">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133F7BE3" w14:textId="77777777" w:rsidR="0050044A" w:rsidRDefault="0050044A" w:rsidP="0050044A">
      <w:pPr>
        <w:tabs>
          <w:tab w:val="left" w:pos="4395"/>
        </w:tabs>
        <w:rPr>
          <w:i/>
          <w:iCs/>
          <w:sz w:val="18"/>
          <w:szCs w:val="18"/>
        </w:rPr>
      </w:pPr>
    </w:p>
    <w:p w14:paraId="0580696B" w14:textId="77777777" w:rsidR="0050044A" w:rsidRDefault="0050044A" w:rsidP="0050044A">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ainsi que </w:t>
      </w:r>
      <w:r w:rsidRPr="008C3DE6">
        <w:rPr>
          <w:i/>
          <w:iCs/>
          <w:sz w:val="18"/>
          <w:szCs w:val="18"/>
        </w:rPr>
        <w:t>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ne sont pas responsables de l’utilisation faite par les parties du présent </w:t>
      </w:r>
      <w:r>
        <w:rPr>
          <w:i/>
          <w:iCs/>
          <w:sz w:val="18"/>
          <w:szCs w:val="18"/>
        </w:rPr>
        <w:t>document-type</w:t>
      </w:r>
      <w:r w:rsidRPr="008C3DE6">
        <w:rPr>
          <w:i/>
          <w:iCs/>
          <w:sz w:val="18"/>
          <w:szCs w:val="18"/>
        </w:rPr>
        <w:t xml:space="preserve">. </w:t>
      </w:r>
    </w:p>
    <w:p w14:paraId="2A58D8F5" w14:textId="77777777" w:rsidR="0050044A" w:rsidRDefault="0050044A" w:rsidP="0050044A">
      <w:pPr>
        <w:tabs>
          <w:tab w:val="left" w:pos="4395"/>
        </w:tabs>
        <w:rPr>
          <w:i/>
          <w:iCs/>
          <w:sz w:val="18"/>
          <w:szCs w:val="18"/>
        </w:rPr>
      </w:pPr>
    </w:p>
    <w:p w14:paraId="2D87F37D" w14:textId="77777777" w:rsidR="0050044A" w:rsidRDefault="0050044A" w:rsidP="0050044A">
      <w:pPr>
        <w:tabs>
          <w:tab w:val="left" w:pos="4395"/>
        </w:tabs>
        <w:rPr>
          <w:rFonts w:eastAsia="Calibri" w:cs="Calibri"/>
          <w:i/>
          <w:sz w:val="18"/>
        </w:rPr>
      </w:pPr>
      <w:r w:rsidRPr="008C3DE6">
        <w:rPr>
          <w:i/>
          <w:iCs/>
          <w:sz w:val="18"/>
          <w:szCs w:val="18"/>
        </w:rPr>
        <w:t>Le présent texte est la propriété du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2F4ED2B5" w14:textId="77777777" w:rsidR="007D4588" w:rsidRDefault="007D4588" w:rsidP="005C5E0A"/>
    <w:p w14:paraId="269FFC2E" w14:textId="07F07896" w:rsidR="005C5E0A" w:rsidRPr="007D4588" w:rsidRDefault="005C5E0A" w:rsidP="005C5E0A">
      <w:r w:rsidRPr="003446A3">
        <w:tab/>
      </w:r>
      <w:r w:rsidRPr="003446A3">
        <w:tab/>
      </w:r>
      <w:r w:rsidRPr="003446A3">
        <w:tab/>
      </w:r>
    </w:p>
    <w:p w14:paraId="629A4082" w14:textId="77777777" w:rsidR="005C5E0A" w:rsidRPr="005471B8" w:rsidRDefault="005C5E0A" w:rsidP="005471B8">
      <w:pPr>
        <w:pStyle w:val="Heading1"/>
        <w:pBdr>
          <w:top w:val="none" w:sz="0" w:space="0" w:color="auto"/>
          <w:left w:val="none" w:sz="0" w:space="0" w:color="auto"/>
          <w:bottom w:val="none" w:sz="0" w:space="0" w:color="auto"/>
          <w:right w:val="none" w:sz="0" w:space="0" w:color="auto"/>
        </w:pBdr>
      </w:pPr>
      <w:bookmarkStart w:id="0" w:name="_Toc145078211"/>
      <w:r w:rsidRPr="003446A3">
        <w:t xml:space="preserve">CONTRAT DE BAIL </w:t>
      </w:r>
      <w:r w:rsidR="00F412BC" w:rsidRPr="005471B8">
        <w:t xml:space="preserve">d’habitation </w:t>
      </w:r>
      <w:r w:rsidR="006E3442" w:rsidRPr="005471B8">
        <w:t xml:space="preserve">en colocation </w:t>
      </w:r>
      <w:r w:rsidR="00E7017E" w:rsidRPr="005471B8">
        <w:t>(</w:t>
      </w:r>
      <w:r w:rsidR="00F412BC" w:rsidRPr="005471B8">
        <w:t>RESIDENCE PRINCIPALE)</w:t>
      </w:r>
      <w:bookmarkEnd w:id="0"/>
    </w:p>
    <w:p w14:paraId="52A9A639" w14:textId="77777777" w:rsidR="005C5E0A" w:rsidRPr="003446A3" w:rsidRDefault="005C5E0A" w:rsidP="005C5E0A">
      <w:pPr>
        <w:tabs>
          <w:tab w:val="right" w:leader="dot" w:pos="9071"/>
        </w:tabs>
        <w:rPr>
          <w:rFonts w:ascii="Arial" w:hAnsi="Arial" w:cs="Arial"/>
          <w:b/>
          <w:szCs w:val="22"/>
        </w:rPr>
      </w:pPr>
    </w:p>
    <w:p w14:paraId="515AC13B" w14:textId="77777777" w:rsidR="004E6039" w:rsidRPr="003446A3" w:rsidRDefault="004E6039" w:rsidP="005471B8">
      <w:pPr>
        <w:pStyle w:val="Heading1"/>
      </w:pPr>
      <w:bookmarkStart w:id="1" w:name="Text9"/>
      <w:r w:rsidRPr="003446A3">
        <w:t>Entre les parties:</w:t>
      </w:r>
    </w:p>
    <w:p w14:paraId="21B3DD2F" w14:textId="77777777" w:rsidR="005C5E0A" w:rsidRPr="003446A3" w:rsidRDefault="005C5E0A" w:rsidP="005C5E0A"/>
    <w:bookmarkEnd w:id="1"/>
    <w:p w14:paraId="0C392B5F" w14:textId="015214C8" w:rsidR="004E6039" w:rsidRPr="003446A3" w:rsidRDefault="004E6039" w:rsidP="004E6039">
      <w:pPr>
        <w:rPr>
          <w:rFonts w:cstheme="minorHAnsi"/>
        </w:rPr>
      </w:pPr>
      <w:r w:rsidRPr="003446A3">
        <w:rPr>
          <w:b/>
        </w:rPr>
        <w:t>1.</w:t>
      </w:r>
      <w:r w:rsidRPr="003446A3">
        <w:t xml:space="preserve"> </w:t>
      </w:r>
      <w:r w:rsidRPr="003446A3">
        <w:rPr>
          <w:b/>
        </w:rPr>
        <w:t xml:space="preserve"> </w:t>
      </w:r>
      <w:r w:rsidRPr="003446A3">
        <w:t>Monsieur et/ou M</w:t>
      </w:r>
      <w:r w:rsidR="00DD5A0F" w:rsidRPr="003446A3">
        <w:t>adame ……………………………………………………….</w:t>
      </w:r>
      <w:r w:rsidRPr="003446A3">
        <w:t xml:space="preserve"> </w:t>
      </w:r>
      <w:r w:rsidRPr="003446A3">
        <w:rPr>
          <w:rFonts w:cs="Calibri"/>
        </w:rPr>
        <w:t>[</w:t>
      </w:r>
      <w:r w:rsidRPr="003446A3">
        <w:rPr>
          <w:i/>
        </w:rPr>
        <w:t>nom, deux premiers prénoms</w:t>
      </w:r>
      <w:r w:rsidRPr="003446A3">
        <w:rPr>
          <w:rFonts w:cs="Calibri"/>
        </w:rPr>
        <w:t>]</w:t>
      </w:r>
      <w:r w:rsidRPr="003446A3">
        <w:t xml:space="preserve">, </w:t>
      </w:r>
      <w:r w:rsidR="00873C4A" w:rsidRPr="003446A3">
        <w:t>domicilié(s) à ……………………………………</w:t>
      </w:r>
      <w:r w:rsidR="00DD5A0F" w:rsidRPr="003446A3">
        <w:t>………………………</w:t>
      </w:r>
      <w:r w:rsidRPr="003446A3">
        <w:t xml:space="preserve">………………………………………………. </w:t>
      </w:r>
      <w:r w:rsidRPr="003446A3">
        <w:rPr>
          <w:rFonts w:cs="Calibri"/>
        </w:rPr>
        <w:t>[</w:t>
      </w:r>
      <w:r w:rsidRPr="003446A3">
        <w:rPr>
          <w:i/>
        </w:rPr>
        <w:t>domicile</w:t>
      </w:r>
      <w:r w:rsidRPr="003446A3">
        <w:rPr>
          <w:rFonts w:cs="Calibri"/>
        </w:rPr>
        <w:t>]</w:t>
      </w:r>
      <w:r w:rsidRPr="003446A3">
        <w:t xml:space="preserve">, </w:t>
      </w:r>
      <w:r w:rsidRPr="003446A3">
        <w:br/>
        <w:t>né</w:t>
      </w:r>
      <w:r w:rsidR="00187D81" w:rsidRPr="003446A3">
        <w:t>(s)</w:t>
      </w:r>
      <w:r w:rsidRPr="003446A3">
        <w:t xml:space="preserve"> à ......................................</w:t>
      </w:r>
      <w:r w:rsidR="00DD5A0F" w:rsidRPr="003446A3">
        <w:t>.......................</w:t>
      </w:r>
      <w:r w:rsidRPr="003446A3">
        <w:t xml:space="preserve">.................................................. </w:t>
      </w:r>
      <w:r w:rsidRPr="003446A3">
        <w:rPr>
          <w:rFonts w:cstheme="minorHAnsi"/>
        </w:rPr>
        <w:t>[</w:t>
      </w:r>
      <w:r w:rsidRPr="003446A3">
        <w:t>lieu de naissance</w:t>
      </w:r>
      <w:r w:rsidRPr="003446A3">
        <w:rPr>
          <w:rFonts w:cstheme="minorHAnsi"/>
        </w:rPr>
        <w:t>],</w:t>
      </w:r>
      <w:r w:rsidRPr="003446A3">
        <w:rPr>
          <w:rFonts w:cstheme="minorHAnsi"/>
        </w:rPr>
        <w:br/>
        <w:t>le ...................................</w:t>
      </w:r>
      <w:r w:rsidR="00DD5A0F" w:rsidRPr="003446A3">
        <w:rPr>
          <w:rFonts w:cstheme="minorHAnsi"/>
        </w:rPr>
        <w:t>.......................</w:t>
      </w:r>
      <w:r w:rsidRPr="003446A3">
        <w:rPr>
          <w:rFonts w:cstheme="minorHAnsi"/>
        </w:rPr>
        <w:t>............................................................. [</w:t>
      </w:r>
      <w:r w:rsidRPr="003446A3">
        <w:t>date de naissance</w:t>
      </w:r>
      <w:r w:rsidRPr="003446A3">
        <w:rPr>
          <w:rFonts w:cstheme="minorHAnsi"/>
        </w:rPr>
        <w:t>]</w:t>
      </w:r>
    </w:p>
    <w:p w14:paraId="08418015" w14:textId="77777777" w:rsidR="004E6039" w:rsidRPr="003446A3" w:rsidRDefault="004E6039" w:rsidP="004E6039">
      <w:pPr>
        <w:rPr>
          <w:i/>
        </w:rPr>
      </w:pPr>
      <w:r w:rsidRPr="003446A3">
        <w:rPr>
          <w:rFonts w:cs="Calibri"/>
          <w:i/>
        </w:rPr>
        <w:t>[</w:t>
      </w:r>
      <w:r w:rsidRPr="003446A3">
        <w:rPr>
          <w:i/>
        </w:rPr>
        <w:t>en cas de personne morale</w:t>
      </w:r>
      <w:r w:rsidRPr="003446A3">
        <w:rPr>
          <w:rFonts w:cs="Calibri"/>
          <w:i/>
        </w:rPr>
        <w:t>]</w:t>
      </w:r>
    </w:p>
    <w:p w14:paraId="53DB4B51" w14:textId="369A6ED8" w:rsidR="004E6039" w:rsidRPr="003446A3" w:rsidRDefault="00DD5A0F" w:rsidP="004E6039">
      <w:r w:rsidRPr="003446A3">
        <w:t>La ………………………………………….</w:t>
      </w:r>
      <w:r w:rsidR="004E6039" w:rsidRPr="003446A3">
        <w:t xml:space="preserve">……………………………….. </w:t>
      </w:r>
      <w:r w:rsidR="004E6039" w:rsidRPr="003446A3">
        <w:rPr>
          <w:rFonts w:cs="Calibri"/>
        </w:rPr>
        <w:t>[</w:t>
      </w:r>
      <w:r w:rsidR="004E6039" w:rsidRPr="003446A3">
        <w:rPr>
          <w:i/>
        </w:rPr>
        <w:t>forme juridique et dénomination sociale</w:t>
      </w:r>
      <w:r w:rsidR="004E6039" w:rsidRPr="003446A3">
        <w:rPr>
          <w:rFonts w:cs="Calibri"/>
        </w:rPr>
        <w:t>]</w:t>
      </w:r>
      <w:r w:rsidRPr="003446A3">
        <w:t>, ayant son siège à …….…</w:t>
      </w:r>
      <w:r w:rsidR="004E6039" w:rsidRPr="003446A3">
        <w:t xml:space="preserve">………………………………………………………………………………………... </w:t>
      </w:r>
      <w:r w:rsidR="004E6039" w:rsidRPr="003446A3">
        <w:rPr>
          <w:rFonts w:cs="Calibri"/>
        </w:rPr>
        <w:t>[</w:t>
      </w:r>
      <w:r w:rsidR="004E6039" w:rsidRPr="003446A3">
        <w:rPr>
          <w:i/>
        </w:rPr>
        <w:t>siège social</w:t>
      </w:r>
      <w:r w:rsidR="004E6039" w:rsidRPr="003446A3">
        <w:rPr>
          <w:rFonts w:cs="Calibri"/>
        </w:rPr>
        <w:t>]</w:t>
      </w:r>
      <w:r w:rsidR="004E6039" w:rsidRPr="003446A3">
        <w:t xml:space="preserve">, </w:t>
      </w:r>
    </w:p>
    <w:p w14:paraId="1EE54A47" w14:textId="60FC7F64" w:rsidR="004E6039" w:rsidRPr="003446A3" w:rsidRDefault="0050044A" w:rsidP="00D11ECA">
      <w:pPr>
        <w:pStyle w:val="Opsomming1"/>
        <w:numPr>
          <w:ilvl w:val="0"/>
          <w:numId w:val="0"/>
        </w:numPr>
        <w:ind w:left="851"/>
      </w:pPr>
      <w:sdt>
        <w:sdtPr>
          <w:id w:val="-1421788514"/>
          <w14:checkbox>
            <w14:checked w14:val="0"/>
            <w14:checkedState w14:val="2612" w14:font="MS Gothic"/>
            <w14:uncheckedState w14:val="2610" w14:font="MS Gothic"/>
          </w14:checkbox>
        </w:sdtPr>
        <w:sdtEndPr/>
        <w:sdtContent>
          <w:r w:rsidR="00D11ECA">
            <w:rPr>
              <w:rFonts w:ascii="MS Gothic" w:eastAsia="MS Gothic" w:hAnsi="MS Gothic" w:hint="eastAsia"/>
            </w:rPr>
            <w:t>☐</w:t>
          </w:r>
        </w:sdtContent>
      </w:sdt>
      <w:r w:rsidR="004E6039" w:rsidRPr="003446A3">
        <w:t xml:space="preserve"> avec numéro d’entrep</w:t>
      </w:r>
      <w:r w:rsidR="00DD5A0F" w:rsidRPr="003446A3">
        <w:t>rise ……………................</w:t>
      </w:r>
      <w:r w:rsidR="004E6039" w:rsidRPr="003446A3">
        <w:t xml:space="preserve">.............................................................. </w:t>
      </w:r>
    </w:p>
    <w:p w14:paraId="5D5F5631" w14:textId="77777777" w:rsidR="004E6039" w:rsidRPr="003446A3" w:rsidRDefault="0050044A" w:rsidP="00D11ECA">
      <w:pPr>
        <w:pStyle w:val="Opsomming1"/>
        <w:numPr>
          <w:ilvl w:val="0"/>
          <w:numId w:val="0"/>
        </w:numPr>
        <w:ind w:left="851"/>
      </w:pPr>
      <w:sdt>
        <w:sdtPr>
          <w:id w:val="-586847699"/>
          <w14:checkbox>
            <w14:checked w14:val="0"/>
            <w14:checkedState w14:val="2612" w14:font="MS Gothic"/>
            <w14:uncheckedState w14:val="2610" w14:font="MS Gothic"/>
          </w14:checkbox>
        </w:sdtPr>
        <w:sdtEndPr/>
        <w:sdtContent>
          <w:r w:rsidR="002865CE" w:rsidRPr="003446A3">
            <w:rPr>
              <w:rFonts w:ascii="MS Gothic" w:eastAsia="MS Gothic" w:hAnsi="MS Gothic" w:hint="eastAsia"/>
            </w:rPr>
            <w:t>☐</w:t>
          </w:r>
        </w:sdtContent>
      </w:sdt>
      <w:r w:rsidR="004E6039" w:rsidRPr="003446A3">
        <w:t xml:space="preserve"> un numéro d’entreprise n’est pas encore attribué</w:t>
      </w:r>
      <w:r w:rsidR="00F412BC" w:rsidRPr="003446A3">
        <w:rPr>
          <w:rStyle w:val="FootnoteReference"/>
        </w:rPr>
        <w:footnoteReference w:id="1"/>
      </w:r>
    </w:p>
    <w:p w14:paraId="2D7A6BD2" w14:textId="6648A71D" w:rsidR="004E6039" w:rsidRPr="003446A3" w:rsidRDefault="004E6039" w:rsidP="004E6039">
      <w:r w:rsidRPr="003446A3">
        <w:t xml:space="preserve">ici représentée par Monsieur et/ou Madame …………………………………………………….. </w:t>
      </w:r>
      <w:r w:rsidRPr="003446A3">
        <w:rPr>
          <w:rFonts w:cs="Calibri"/>
        </w:rPr>
        <w:t>[</w:t>
      </w:r>
      <w:r w:rsidRPr="003446A3">
        <w:rPr>
          <w:i/>
        </w:rPr>
        <w:t>nom, prénom</w:t>
      </w:r>
      <w:r w:rsidRPr="003446A3">
        <w:rPr>
          <w:rFonts w:cs="Calibri"/>
        </w:rPr>
        <w:t>]</w:t>
      </w:r>
      <w:r w:rsidRPr="003446A3">
        <w:t xml:space="preserve">, </w:t>
      </w:r>
      <w:r w:rsidR="00873C4A" w:rsidRPr="003446A3">
        <w:t>domicilié(s) à ……………</w:t>
      </w:r>
      <w:r w:rsidRPr="003446A3">
        <w:t xml:space="preserve">…………………………………………………………………………………………….…… </w:t>
      </w:r>
      <w:r w:rsidRPr="003446A3">
        <w:rPr>
          <w:rFonts w:cs="Calibri"/>
        </w:rPr>
        <w:t>[</w:t>
      </w:r>
      <w:r w:rsidRPr="003446A3">
        <w:rPr>
          <w:i/>
        </w:rPr>
        <w:t>adresse</w:t>
      </w:r>
      <w:r w:rsidRPr="003446A3">
        <w:rPr>
          <w:rFonts w:cs="Calibri"/>
        </w:rPr>
        <w:t>]</w:t>
      </w:r>
      <w:r w:rsidRPr="003446A3">
        <w:t xml:space="preserve">, en sa/leur qualité de …………………………………………………………………………………………….….. </w:t>
      </w:r>
      <w:r w:rsidRPr="003446A3">
        <w:rPr>
          <w:rFonts w:cs="Calibri"/>
        </w:rPr>
        <w:t>[</w:t>
      </w:r>
      <w:r w:rsidRPr="003446A3">
        <w:rPr>
          <w:i/>
        </w:rPr>
        <w:t>vérifier la qualité du signataire et son pouvoir de représentation dans les statuts ou la procuration</w:t>
      </w:r>
      <w:r w:rsidRPr="003446A3">
        <w:rPr>
          <w:rFonts w:cs="Calibri"/>
        </w:rPr>
        <w:t>]</w:t>
      </w:r>
    </w:p>
    <w:p w14:paraId="4C871ED8" w14:textId="77777777" w:rsidR="005C5E0A" w:rsidRPr="003446A3" w:rsidRDefault="005C5E0A" w:rsidP="005C5E0A"/>
    <w:p w14:paraId="76B73036" w14:textId="77777777" w:rsidR="005C5E0A" w:rsidRPr="003446A3" w:rsidRDefault="003C7FAD" w:rsidP="005C5E0A">
      <w:r w:rsidRPr="003446A3">
        <w:t>D</w:t>
      </w:r>
      <w:r w:rsidR="005C5E0A" w:rsidRPr="003446A3">
        <w:t>énommé</w:t>
      </w:r>
      <w:r w:rsidR="000514EC" w:rsidRPr="003446A3">
        <w:t>(s)</w:t>
      </w:r>
      <w:r w:rsidR="005C5E0A" w:rsidRPr="003446A3">
        <w:t xml:space="preserve"> </w:t>
      </w:r>
      <w:r w:rsidRPr="003446A3">
        <w:t xml:space="preserve">ci-après le </w:t>
      </w:r>
      <w:r w:rsidR="005C5E0A" w:rsidRPr="003446A3">
        <w:t>“bailleur”</w:t>
      </w:r>
    </w:p>
    <w:p w14:paraId="6CC18F76" w14:textId="77777777" w:rsidR="005C5E0A" w:rsidRPr="003446A3" w:rsidRDefault="005C5E0A" w:rsidP="005C5E0A"/>
    <w:p w14:paraId="58A987D8" w14:textId="77777777" w:rsidR="005C5E0A" w:rsidRPr="003446A3" w:rsidRDefault="005C5E0A" w:rsidP="005C5E0A">
      <w:pPr>
        <w:rPr>
          <w:b/>
        </w:rPr>
      </w:pPr>
      <w:r w:rsidRPr="003446A3">
        <w:rPr>
          <w:b/>
        </w:rPr>
        <w:t>Et</w:t>
      </w:r>
    </w:p>
    <w:p w14:paraId="7ACD4B8C" w14:textId="77777777" w:rsidR="005C5E0A" w:rsidRPr="003446A3" w:rsidRDefault="005C5E0A" w:rsidP="005C5E0A"/>
    <w:p w14:paraId="30D83125" w14:textId="3C4F4261" w:rsidR="004E6039" w:rsidRPr="003446A3" w:rsidRDefault="004E6039" w:rsidP="004E6039">
      <w:pPr>
        <w:rPr>
          <w:rFonts w:cstheme="minorHAnsi"/>
        </w:rPr>
      </w:pPr>
      <w:r w:rsidRPr="003446A3">
        <w:rPr>
          <w:b/>
        </w:rPr>
        <w:t>2.</w:t>
      </w:r>
      <w:r w:rsidRPr="003446A3">
        <w:t xml:space="preserve"> </w:t>
      </w:r>
      <w:r w:rsidRPr="003446A3">
        <w:rPr>
          <w:b/>
        </w:rPr>
        <w:t xml:space="preserve"> </w:t>
      </w:r>
      <w:r w:rsidRPr="003446A3">
        <w:t xml:space="preserve">Monsieur et/ou Madame ……………………………………………….…….. </w:t>
      </w:r>
      <w:r w:rsidRPr="003446A3">
        <w:rPr>
          <w:rFonts w:cs="Calibri"/>
        </w:rPr>
        <w:t>[</w:t>
      </w:r>
      <w:r w:rsidRPr="003446A3">
        <w:rPr>
          <w:i/>
        </w:rPr>
        <w:t>nom, deux premiers prénoms</w:t>
      </w:r>
      <w:r w:rsidRPr="003446A3">
        <w:rPr>
          <w:rFonts w:cs="Calibri"/>
        </w:rPr>
        <w:t>]</w:t>
      </w:r>
      <w:r w:rsidRPr="003446A3">
        <w:t xml:space="preserve">, </w:t>
      </w:r>
      <w:r w:rsidR="00873C4A" w:rsidRPr="003446A3">
        <w:t>domicilié(s) à …………………………</w:t>
      </w:r>
      <w:r w:rsidRPr="003446A3">
        <w:t xml:space="preserve">…………………………………………………………………………………. </w:t>
      </w:r>
      <w:r w:rsidRPr="003446A3">
        <w:rPr>
          <w:rFonts w:cs="Calibri"/>
        </w:rPr>
        <w:t>[</w:t>
      </w:r>
      <w:r w:rsidRPr="003446A3">
        <w:rPr>
          <w:i/>
        </w:rPr>
        <w:t>domicile</w:t>
      </w:r>
      <w:r w:rsidRPr="003446A3">
        <w:rPr>
          <w:rFonts w:cs="Calibri"/>
        </w:rPr>
        <w:t>]</w:t>
      </w:r>
      <w:r w:rsidRPr="003446A3">
        <w:t xml:space="preserve">, </w:t>
      </w:r>
      <w:r w:rsidRPr="003446A3">
        <w:br/>
        <w:t>né</w:t>
      </w:r>
      <w:r w:rsidR="00187D81" w:rsidRPr="003446A3">
        <w:t>(s)</w:t>
      </w:r>
      <w:r w:rsidRPr="003446A3">
        <w:t xml:space="preserve"> à ............................................................................................................... </w:t>
      </w:r>
      <w:r w:rsidRPr="003446A3">
        <w:rPr>
          <w:rFonts w:cstheme="minorHAnsi"/>
        </w:rPr>
        <w:t>[</w:t>
      </w:r>
      <w:r w:rsidRPr="003446A3">
        <w:t>lieu de naissance</w:t>
      </w:r>
      <w:r w:rsidRPr="003446A3">
        <w:rPr>
          <w:rFonts w:cstheme="minorHAnsi"/>
        </w:rPr>
        <w:t>],</w:t>
      </w:r>
      <w:r w:rsidRPr="003446A3">
        <w:rPr>
          <w:rFonts w:cstheme="minorHAnsi"/>
        </w:rPr>
        <w:br/>
        <w:t>le ....................................................................................................................... [</w:t>
      </w:r>
      <w:r w:rsidRPr="003446A3">
        <w:t>date de naissance</w:t>
      </w:r>
      <w:r w:rsidRPr="003446A3">
        <w:rPr>
          <w:rFonts w:cstheme="minorHAnsi"/>
        </w:rPr>
        <w:t>]</w:t>
      </w:r>
    </w:p>
    <w:p w14:paraId="70E238DF" w14:textId="77777777" w:rsidR="0008205A" w:rsidRPr="003446A3" w:rsidRDefault="0008205A" w:rsidP="004E6039">
      <w:pPr>
        <w:rPr>
          <w:rFonts w:cstheme="minorHAnsi"/>
        </w:rPr>
      </w:pPr>
    </w:p>
    <w:p w14:paraId="31ACBA73" w14:textId="1222D39C" w:rsidR="0008205A" w:rsidRPr="003446A3" w:rsidRDefault="0008205A" w:rsidP="0008205A">
      <w:pPr>
        <w:rPr>
          <w:rFonts w:cstheme="minorHAnsi"/>
        </w:rPr>
      </w:pPr>
      <w:r w:rsidRPr="003446A3">
        <w:lastRenderedPageBreak/>
        <w:t xml:space="preserve">Monsieur et/ou Madame ………………………………………………….…….. </w:t>
      </w:r>
      <w:r w:rsidRPr="003446A3">
        <w:rPr>
          <w:rFonts w:cs="Calibri"/>
        </w:rPr>
        <w:t>[</w:t>
      </w:r>
      <w:r w:rsidRPr="003446A3">
        <w:rPr>
          <w:i/>
        </w:rPr>
        <w:t>nom, deux premiers prénoms</w:t>
      </w:r>
      <w:r w:rsidRPr="003446A3">
        <w:rPr>
          <w:rFonts w:cs="Calibri"/>
        </w:rPr>
        <w:t>]</w:t>
      </w:r>
      <w:r w:rsidRPr="003446A3">
        <w:t xml:space="preserve">, domicilié(s) à ……………………………………………………………………………………………………………. </w:t>
      </w:r>
      <w:r w:rsidRPr="003446A3">
        <w:rPr>
          <w:rFonts w:cs="Calibri"/>
        </w:rPr>
        <w:t>[</w:t>
      </w:r>
      <w:r w:rsidRPr="003446A3">
        <w:rPr>
          <w:i/>
        </w:rPr>
        <w:t>domicile</w:t>
      </w:r>
      <w:r w:rsidRPr="003446A3">
        <w:rPr>
          <w:rFonts w:cs="Calibri"/>
        </w:rPr>
        <w:t>]</w:t>
      </w:r>
      <w:r w:rsidRPr="003446A3">
        <w:t xml:space="preserve">, </w:t>
      </w:r>
      <w:r w:rsidRPr="003446A3">
        <w:br/>
        <w:t xml:space="preserve">né(s) à ............................................................................................................... </w:t>
      </w:r>
      <w:r w:rsidRPr="003446A3">
        <w:rPr>
          <w:rFonts w:cstheme="minorHAnsi"/>
        </w:rPr>
        <w:t>[</w:t>
      </w:r>
      <w:r w:rsidRPr="003446A3">
        <w:t>lieu de naissance</w:t>
      </w:r>
      <w:r w:rsidRPr="003446A3">
        <w:rPr>
          <w:rFonts w:cstheme="minorHAnsi"/>
        </w:rPr>
        <w:t>],</w:t>
      </w:r>
      <w:r w:rsidRPr="003446A3">
        <w:rPr>
          <w:rFonts w:cstheme="minorHAnsi"/>
        </w:rPr>
        <w:br/>
        <w:t>le ....................................................................................................................... [</w:t>
      </w:r>
      <w:r w:rsidRPr="003446A3">
        <w:t>date de naissance</w:t>
      </w:r>
      <w:r w:rsidRPr="003446A3">
        <w:rPr>
          <w:rFonts w:cstheme="minorHAnsi"/>
        </w:rPr>
        <w:t>]</w:t>
      </w:r>
    </w:p>
    <w:p w14:paraId="4A7995EF" w14:textId="77777777" w:rsidR="0008205A" w:rsidRPr="003446A3" w:rsidRDefault="0008205A" w:rsidP="004E6039">
      <w:pPr>
        <w:rPr>
          <w:rFonts w:cstheme="minorHAnsi"/>
        </w:rPr>
      </w:pPr>
    </w:p>
    <w:p w14:paraId="3579C898" w14:textId="77777777" w:rsidR="005C5E0A" w:rsidRPr="003446A3" w:rsidRDefault="005C5E0A" w:rsidP="005C5E0A"/>
    <w:p w14:paraId="1C112FBC" w14:textId="77777777" w:rsidR="005C5E0A" w:rsidRPr="003446A3" w:rsidRDefault="0008205A" w:rsidP="005C5E0A">
      <w:r w:rsidRPr="003446A3">
        <w:t>Dénommé</w:t>
      </w:r>
      <w:r w:rsidR="003C7FAD" w:rsidRPr="003446A3">
        <w:t>s ci-après le</w:t>
      </w:r>
      <w:r w:rsidRPr="003446A3">
        <w:t>s</w:t>
      </w:r>
      <w:r w:rsidR="003C7FAD" w:rsidRPr="003446A3">
        <w:t xml:space="preserve"> </w:t>
      </w:r>
      <w:r w:rsidR="005C5E0A" w:rsidRPr="003446A3">
        <w:t>“locataire</w:t>
      </w:r>
      <w:r w:rsidRPr="003446A3">
        <w:t>s</w:t>
      </w:r>
      <w:r w:rsidR="005C5E0A" w:rsidRPr="003446A3">
        <w:t>”</w:t>
      </w:r>
      <w:r w:rsidRPr="003446A3">
        <w:t xml:space="preserve"> ou les “colocataires”</w:t>
      </w:r>
    </w:p>
    <w:p w14:paraId="5A6101D5" w14:textId="77777777" w:rsidR="005C5E0A" w:rsidRPr="003446A3" w:rsidRDefault="005C5E0A" w:rsidP="005C5E0A">
      <w:pPr>
        <w:rPr>
          <w:rFonts w:ascii="Arial" w:hAnsi="Arial" w:cs="Arial"/>
          <w:sz w:val="20"/>
        </w:rPr>
      </w:pPr>
    </w:p>
    <w:p w14:paraId="56902D9B" w14:textId="77777777" w:rsidR="005C5E0A" w:rsidRPr="003446A3" w:rsidRDefault="005C5E0A" w:rsidP="005C5E0A">
      <w:pPr>
        <w:rPr>
          <w:rFonts w:ascii="Arial" w:hAnsi="Arial" w:cs="Arial"/>
          <w:sz w:val="20"/>
        </w:rPr>
      </w:pPr>
    </w:p>
    <w:p w14:paraId="74327C5B" w14:textId="77777777" w:rsidR="00352846" w:rsidRPr="003446A3" w:rsidRDefault="00352846" w:rsidP="00352846">
      <w:r w:rsidRPr="003446A3">
        <w:t>Toutes les parties sont toujours solidairement et indivisiblement tenues s'il s'agit de plusieurs personnes.</w:t>
      </w:r>
      <w:r w:rsidR="0008205A" w:rsidRPr="003446A3">
        <w:t xml:space="preserve"> Les colocataires sont tenus solidairement vis-à-vis du bailleur de</w:t>
      </w:r>
      <w:r w:rsidR="00A260E0" w:rsidRPr="003446A3">
        <w:t xml:space="preserve"> toute</w:t>
      </w:r>
      <w:r w:rsidR="0008205A" w:rsidRPr="003446A3">
        <w:t xml:space="preserve">s </w:t>
      </w:r>
      <w:r w:rsidR="00A260E0" w:rsidRPr="003446A3">
        <w:t xml:space="preserve">les </w:t>
      </w:r>
      <w:r w:rsidR="0008205A" w:rsidRPr="003446A3">
        <w:t xml:space="preserve">obligations </w:t>
      </w:r>
      <w:r w:rsidR="00A260E0" w:rsidRPr="003446A3">
        <w:t xml:space="preserve">qui </w:t>
      </w:r>
      <w:r w:rsidR="0008205A" w:rsidRPr="003446A3">
        <w:t>découl</w:t>
      </w:r>
      <w:r w:rsidR="00A260E0" w:rsidRPr="003446A3">
        <w:t>e</w:t>
      </w:r>
      <w:r w:rsidR="0008205A" w:rsidRPr="003446A3">
        <w:t>nt du bail.</w:t>
      </w:r>
    </w:p>
    <w:p w14:paraId="4FD9A239" w14:textId="77777777" w:rsidR="005C5E0A" w:rsidRPr="003446A3" w:rsidRDefault="005C5E0A" w:rsidP="005C5E0A"/>
    <w:p w14:paraId="6B314596" w14:textId="77777777" w:rsidR="00F412BC" w:rsidRPr="003446A3" w:rsidRDefault="00F412BC">
      <w:pPr>
        <w:jc w:val="left"/>
        <w:rPr>
          <w:rFonts w:ascii="Arial" w:hAnsi="Arial"/>
        </w:rPr>
      </w:pPr>
      <w:r w:rsidRPr="003446A3">
        <w:rPr>
          <w:rFonts w:ascii="Arial" w:hAnsi="Arial"/>
        </w:rPr>
        <w:br w:type="page"/>
      </w:r>
    </w:p>
    <w:sdt>
      <w:sdtPr>
        <w:rPr>
          <w:b w:val="0"/>
          <w:bCs w:val="0"/>
          <w:caps w:val="0"/>
          <w:color w:val="auto"/>
          <w:spacing w:val="0"/>
          <w:sz w:val="22"/>
          <w:szCs w:val="20"/>
          <w:lang w:val="fr-FR"/>
        </w:rPr>
        <w:id w:val="1976023290"/>
        <w:docPartObj>
          <w:docPartGallery w:val="Table of Contents"/>
          <w:docPartUnique/>
        </w:docPartObj>
      </w:sdtPr>
      <w:sdtEndPr>
        <w:rPr>
          <w:lang w:val="fr-BE"/>
        </w:rPr>
      </w:sdtEndPr>
      <w:sdtContent>
        <w:p w14:paraId="5C478660" w14:textId="77777777" w:rsidR="00F412BC" w:rsidRPr="003446A3" w:rsidRDefault="00F412BC">
          <w:pPr>
            <w:pStyle w:val="TOCHeading"/>
          </w:pPr>
          <w:r w:rsidRPr="003446A3">
            <w:rPr>
              <w:lang w:val="fr-FR"/>
            </w:rPr>
            <w:t>Table des matières</w:t>
          </w:r>
        </w:p>
        <w:p w14:paraId="314E45F4" w14:textId="15068ED8" w:rsidR="00CB416A" w:rsidRPr="003446A3" w:rsidRDefault="00F412BC">
          <w:pPr>
            <w:pStyle w:val="TOC1"/>
            <w:rPr>
              <w:rFonts w:asciiTheme="minorHAnsi" w:eastAsiaTheme="minorEastAsia" w:hAnsiTheme="minorHAnsi" w:cstheme="minorBidi"/>
              <w:b w:val="0"/>
              <w:bCs w:val="0"/>
              <w:caps w:val="0"/>
              <w:noProof/>
              <w:kern w:val="2"/>
              <w:szCs w:val="22"/>
              <w:lang w:bidi="ar-SA"/>
              <w14:ligatures w14:val="standardContextual"/>
            </w:rPr>
          </w:pPr>
          <w:r w:rsidRPr="003446A3">
            <w:fldChar w:fldCharType="begin"/>
          </w:r>
          <w:r w:rsidRPr="003446A3">
            <w:instrText xml:space="preserve"> TOC \o "1-3" \h \z \u </w:instrText>
          </w:r>
          <w:r w:rsidRPr="003446A3">
            <w:fldChar w:fldCharType="separate"/>
          </w:r>
          <w:hyperlink w:anchor="_Toc145078211" w:history="1">
            <w:r w:rsidR="00CB416A" w:rsidRPr="003446A3">
              <w:rPr>
                <w:rStyle w:val="Hyperlink"/>
                <w:noProof/>
              </w:rPr>
              <w:t>CONTRAT DE BAIL d’habitation en colocation (RESIDENCE PRINCIPALE)</w:t>
            </w:r>
            <w:r w:rsidR="00CB416A" w:rsidRPr="003446A3">
              <w:rPr>
                <w:noProof/>
                <w:webHidden/>
              </w:rPr>
              <w:tab/>
            </w:r>
            <w:r w:rsidR="00CB416A" w:rsidRPr="003446A3">
              <w:rPr>
                <w:noProof/>
                <w:webHidden/>
              </w:rPr>
              <w:fldChar w:fldCharType="begin"/>
            </w:r>
            <w:r w:rsidR="00CB416A" w:rsidRPr="003446A3">
              <w:rPr>
                <w:noProof/>
                <w:webHidden/>
              </w:rPr>
              <w:instrText xml:space="preserve"> PAGEREF _Toc145078211 \h </w:instrText>
            </w:r>
            <w:r w:rsidR="00CB416A" w:rsidRPr="003446A3">
              <w:rPr>
                <w:noProof/>
                <w:webHidden/>
              </w:rPr>
            </w:r>
            <w:r w:rsidR="00CB416A" w:rsidRPr="003446A3">
              <w:rPr>
                <w:noProof/>
                <w:webHidden/>
              </w:rPr>
              <w:fldChar w:fldCharType="separate"/>
            </w:r>
            <w:r w:rsidR="00811D5C">
              <w:rPr>
                <w:noProof/>
                <w:webHidden/>
              </w:rPr>
              <w:t>1</w:t>
            </w:r>
            <w:r w:rsidR="00CB416A" w:rsidRPr="003446A3">
              <w:rPr>
                <w:noProof/>
                <w:webHidden/>
              </w:rPr>
              <w:fldChar w:fldCharType="end"/>
            </w:r>
          </w:hyperlink>
        </w:p>
        <w:p w14:paraId="22DE7F87" w14:textId="314F81F5"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12" w:history="1">
            <w:r w:rsidRPr="003446A3">
              <w:rPr>
                <w:rStyle w:val="Hyperlink"/>
                <w:noProof/>
                <w:lang w:bidi="en-US"/>
              </w:rPr>
              <w:t>ARTICLE 1.</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Parties</w:t>
            </w:r>
            <w:r w:rsidRPr="003446A3">
              <w:rPr>
                <w:noProof/>
                <w:webHidden/>
              </w:rPr>
              <w:tab/>
            </w:r>
            <w:r w:rsidRPr="003446A3">
              <w:rPr>
                <w:noProof/>
                <w:webHidden/>
              </w:rPr>
              <w:fldChar w:fldCharType="begin"/>
            </w:r>
            <w:r w:rsidRPr="003446A3">
              <w:rPr>
                <w:noProof/>
                <w:webHidden/>
              </w:rPr>
              <w:instrText xml:space="preserve"> PAGEREF _Toc145078212 \h </w:instrText>
            </w:r>
            <w:r w:rsidRPr="003446A3">
              <w:rPr>
                <w:noProof/>
                <w:webHidden/>
              </w:rPr>
            </w:r>
            <w:r w:rsidRPr="003446A3">
              <w:rPr>
                <w:noProof/>
                <w:webHidden/>
              </w:rPr>
              <w:fldChar w:fldCharType="separate"/>
            </w:r>
            <w:r w:rsidR="00811D5C">
              <w:rPr>
                <w:noProof/>
                <w:webHidden/>
              </w:rPr>
              <w:t>4</w:t>
            </w:r>
            <w:r w:rsidRPr="003446A3">
              <w:rPr>
                <w:noProof/>
                <w:webHidden/>
              </w:rPr>
              <w:fldChar w:fldCharType="end"/>
            </w:r>
          </w:hyperlink>
        </w:p>
        <w:p w14:paraId="4CCF285F" w14:textId="004BE83D"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13" w:history="1">
            <w:r w:rsidRPr="003446A3">
              <w:rPr>
                <w:rStyle w:val="Hyperlink"/>
                <w:noProof/>
                <w:lang w:bidi="en-US"/>
              </w:rPr>
              <w:t>ARTICLE 2.</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Bien immeuble / meuble loué</w:t>
            </w:r>
            <w:r w:rsidRPr="003446A3">
              <w:rPr>
                <w:noProof/>
                <w:webHidden/>
              </w:rPr>
              <w:tab/>
            </w:r>
            <w:r w:rsidRPr="003446A3">
              <w:rPr>
                <w:noProof/>
                <w:webHidden/>
              </w:rPr>
              <w:fldChar w:fldCharType="begin"/>
            </w:r>
            <w:r w:rsidRPr="003446A3">
              <w:rPr>
                <w:noProof/>
                <w:webHidden/>
              </w:rPr>
              <w:instrText xml:space="preserve"> PAGEREF _Toc145078213 \h </w:instrText>
            </w:r>
            <w:r w:rsidRPr="003446A3">
              <w:rPr>
                <w:noProof/>
                <w:webHidden/>
              </w:rPr>
            </w:r>
            <w:r w:rsidRPr="003446A3">
              <w:rPr>
                <w:noProof/>
                <w:webHidden/>
              </w:rPr>
              <w:fldChar w:fldCharType="separate"/>
            </w:r>
            <w:r w:rsidR="00811D5C">
              <w:rPr>
                <w:noProof/>
                <w:webHidden/>
              </w:rPr>
              <w:t>4</w:t>
            </w:r>
            <w:r w:rsidRPr="003446A3">
              <w:rPr>
                <w:noProof/>
                <w:webHidden/>
              </w:rPr>
              <w:fldChar w:fldCharType="end"/>
            </w:r>
          </w:hyperlink>
        </w:p>
        <w:p w14:paraId="424CA58B" w14:textId="0F3B523E"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14" w:history="1">
            <w:r w:rsidRPr="003446A3">
              <w:rPr>
                <w:rStyle w:val="Hyperlink"/>
                <w:noProof/>
                <w:lang w:bidi="en-US"/>
              </w:rPr>
              <w:t>ARTICLE 3.</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But de cette convention</w:t>
            </w:r>
            <w:r w:rsidRPr="003446A3">
              <w:rPr>
                <w:noProof/>
                <w:webHidden/>
              </w:rPr>
              <w:tab/>
            </w:r>
            <w:r w:rsidRPr="003446A3">
              <w:rPr>
                <w:noProof/>
                <w:webHidden/>
              </w:rPr>
              <w:fldChar w:fldCharType="begin"/>
            </w:r>
            <w:r w:rsidRPr="003446A3">
              <w:rPr>
                <w:noProof/>
                <w:webHidden/>
              </w:rPr>
              <w:instrText xml:space="preserve"> PAGEREF _Toc145078214 \h </w:instrText>
            </w:r>
            <w:r w:rsidRPr="003446A3">
              <w:rPr>
                <w:noProof/>
                <w:webHidden/>
              </w:rPr>
            </w:r>
            <w:r w:rsidRPr="003446A3">
              <w:rPr>
                <w:noProof/>
                <w:webHidden/>
              </w:rPr>
              <w:fldChar w:fldCharType="separate"/>
            </w:r>
            <w:r w:rsidR="00811D5C">
              <w:rPr>
                <w:noProof/>
                <w:webHidden/>
              </w:rPr>
              <w:t>4</w:t>
            </w:r>
            <w:r w:rsidRPr="003446A3">
              <w:rPr>
                <w:noProof/>
                <w:webHidden/>
              </w:rPr>
              <w:fldChar w:fldCharType="end"/>
            </w:r>
          </w:hyperlink>
        </w:p>
        <w:p w14:paraId="1177A7F4" w14:textId="26F7E15C"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15" w:history="1">
            <w:r w:rsidRPr="003446A3">
              <w:rPr>
                <w:rStyle w:val="Hyperlink"/>
                <w:noProof/>
                <w:lang w:bidi="en-US"/>
              </w:rPr>
              <w:t>ARTICLE 4.</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Colocataire remplaçant</w:t>
            </w:r>
            <w:r w:rsidRPr="003446A3">
              <w:rPr>
                <w:noProof/>
                <w:webHidden/>
              </w:rPr>
              <w:tab/>
            </w:r>
            <w:r w:rsidRPr="003446A3">
              <w:rPr>
                <w:noProof/>
                <w:webHidden/>
              </w:rPr>
              <w:fldChar w:fldCharType="begin"/>
            </w:r>
            <w:r w:rsidRPr="003446A3">
              <w:rPr>
                <w:noProof/>
                <w:webHidden/>
              </w:rPr>
              <w:instrText xml:space="preserve"> PAGEREF _Toc145078215 \h </w:instrText>
            </w:r>
            <w:r w:rsidRPr="003446A3">
              <w:rPr>
                <w:noProof/>
                <w:webHidden/>
              </w:rPr>
            </w:r>
            <w:r w:rsidRPr="003446A3">
              <w:rPr>
                <w:noProof/>
                <w:webHidden/>
              </w:rPr>
              <w:fldChar w:fldCharType="separate"/>
            </w:r>
            <w:r w:rsidR="00811D5C">
              <w:rPr>
                <w:noProof/>
                <w:webHidden/>
              </w:rPr>
              <w:t>5</w:t>
            </w:r>
            <w:r w:rsidRPr="003446A3">
              <w:rPr>
                <w:noProof/>
                <w:webHidden/>
              </w:rPr>
              <w:fldChar w:fldCharType="end"/>
            </w:r>
          </w:hyperlink>
        </w:p>
        <w:p w14:paraId="3673090B" w14:textId="5F87C976"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16" w:history="1">
            <w:r w:rsidRPr="003446A3">
              <w:rPr>
                <w:rStyle w:val="Hyperlink"/>
                <w:noProof/>
                <w:lang w:bidi="en-US"/>
              </w:rPr>
              <w:t>ARTICLE 5.</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Dur</w:t>
            </w:r>
            <w:r w:rsidRPr="003446A3">
              <w:rPr>
                <w:rStyle w:val="Hyperlink"/>
                <w:rFonts w:cs="Calibri"/>
                <w:noProof/>
                <w:lang w:bidi="en-US"/>
              </w:rPr>
              <w:t>é</w:t>
            </w:r>
            <w:r w:rsidRPr="003446A3">
              <w:rPr>
                <w:rStyle w:val="Hyperlink"/>
                <w:noProof/>
                <w:lang w:bidi="en-US"/>
              </w:rPr>
              <w:t>e</w:t>
            </w:r>
            <w:r w:rsidRPr="003446A3">
              <w:rPr>
                <w:noProof/>
                <w:webHidden/>
              </w:rPr>
              <w:tab/>
            </w:r>
            <w:r w:rsidRPr="003446A3">
              <w:rPr>
                <w:noProof/>
                <w:webHidden/>
              </w:rPr>
              <w:fldChar w:fldCharType="begin"/>
            </w:r>
            <w:r w:rsidRPr="003446A3">
              <w:rPr>
                <w:noProof/>
                <w:webHidden/>
              </w:rPr>
              <w:instrText xml:space="preserve"> PAGEREF _Toc145078216 \h </w:instrText>
            </w:r>
            <w:r w:rsidRPr="003446A3">
              <w:rPr>
                <w:noProof/>
                <w:webHidden/>
              </w:rPr>
            </w:r>
            <w:r w:rsidRPr="003446A3">
              <w:rPr>
                <w:noProof/>
                <w:webHidden/>
              </w:rPr>
              <w:fldChar w:fldCharType="separate"/>
            </w:r>
            <w:r w:rsidR="00811D5C">
              <w:rPr>
                <w:noProof/>
                <w:webHidden/>
              </w:rPr>
              <w:t>5</w:t>
            </w:r>
            <w:r w:rsidRPr="003446A3">
              <w:rPr>
                <w:noProof/>
                <w:webHidden/>
              </w:rPr>
              <w:fldChar w:fldCharType="end"/>
            </w:r>
          </w:hyperlink>
        </w:p>
        <w:p w14:paraId="762EB6D2" w14:textId="365CDFD2"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17" w:history="1">
            <w:r w:rsidRPr="003446A3">
              <w:rPr>
                <w:rStyle w:val="Hyperlink"/>
                <w:noProof/>
                <w:lang w:bidi="en-US"/>
              </w:rPr>
              <w:t>ARTICLE 6.</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Loyer</w:t>
            </w:r>
            <w:r w:rsidRPr="003446A3">
              <w:rPr>
                <w:noProof/>
                <w:webHidden/>
              </w:rPr>
              <w:tab/>
            </w:r>
            <w:r w:rsidRPr="003446A3">
              <w:rPr>
                <w:noProof/>
                <w:webHidden/>
              </w:rPr>
              <w:fldChar w:fldCharType="begin"/>
            </w:r>
            <w:r w:rsidRPr="003446A3">
              <w:rPr>
                <w:noProof/>
                <w:webHidden/>
              </w:rPr>
              <w:instrText xml:space="preserve"> PAGEREF _Toc145078217 \h </w:instrText>
            </w:r>
            <w:r w:rsidRPr="003446A3">
              <w:rPr>
                <w:noProof/>
                <w:webHidden/>
              </w:rPr>
            </w:r>
            <w:r w:rsidRPr="003446A3">
              <w:rPr>
                <w:noProof/>
                <w:webHidden/>
              </w:rPr>
              <w:fldChar w:fldCharType="separate"/>
            </w:r>
            <w:r w:rsidR="00811D5C">
              <w:rPr>
                <w:noProof/>
                <w:webHidden/>
              </w:rPr>
              <w:t>8</w:t>
            </w:r>
            <w:r w:rsidRPr="003446A3">
              <w:rPr>
                <w:noProof/>
                <w:webHidden/>
              </w:rPr>
              <w:fldChar w:fldCharType="end"/>
            </w:r>
          </w:hyperlink>
        </w:p>
        <w:p w14:paraId="79288F98" w14:textId="2FEE18C3"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18" w:history="1">
            <w:r w:rsidRPr="003446A3">
              <w:rPr>
                <w:rStyle w:val="Hyperlink"/>
                <w:noProof/>
                <w:lang w:bidi="en-US"/>
              </w:rPr>
              <w:t>ARTICLE 7.</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Garantie locative</w:t>
            </w:r>
            <w:r w:rsidRPr="003446A3">
              <w:rPr>
                <w:noProof/>
                <w:webHidden/>
              </w:rPr>
              <w:tab/>
            </w:r>
            <w:r w:rsidRPr="003446A3">
              <w:rPr>
                <w:noProof/>
                <w:webHidden/>
              </w:rPr>
              <w:fldChar w:fldCharType="begin"/>
            </w:r>
            <w:r w:rsidRPr="003446A3">
              <w:rPr>
                <w:noProof/>
                <w:webHidden/>
              </w:rPr>
              <w:instrText xml:space="preserve"> PAGEREF _Toc145078218 \h </w:instrText>
            </w:r>
            <w:r w:rsidRPr="003446A3">
              <w:rPr>
                <w:noProof/>
                <w:webHidden/>
              </w:rPr>
            </w:r>
            <w:r w:rsidRPr="003446A3">
              <w:rPr>
                <w:noProof/>
                <w:webHidden/>
              </w:rPr>
              <w:fldChar w:fldCharType="separate"/>
            </w:r>
            <w:r w:rsidR="00811D5C">
              <w:rPr>
                <w:noProof/>
                <w:webHidden/>
              </w:rPr>
              <w:t>9</w:t>
            </w:r>
            <w:r w:rsidRPr="003446A3">
              <w:rPr>
                <w:noProof/>
                <w:webHidden/>
              </w:rPr>
              <w:fldChar w:fldCharType="end"/>
            </w:r>
          </w:hyperlink>
        </w:p>
        <w:p w14:paraId="2419BD6C" w14:textId="0A5F7FE7"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19" w:history="1">
            <w:r w:rsidRPr="003446A3">
              <w:rPr>
                <w:rStyle w:val="Hyperlink"/>
                <w:noProof/>
                <w:lang w:bidi="en-US"/>
              </w:rPr>
              <w:t>ARTICLE 8.</w:t>
            </w:r>
            <w:r w:rsidRPr="003446A3">
              <w:rPr>
                <w:rFonts w:asciiTheme="minorHAnsi" w:eastAsiaTheme="minorEastAsia" w:hAnsiTheme="minorHAnsi" w:cstheme="minorBidi"/>
                <w:noProof/>
                <w:kern w:val="2"/>
                <w:lang/>
                <w14:ligatures w14:val="standardContextual"/>
              </w:rPr>
              <w:tab/>
            </w:r>
            <w:r w:rsidRPr="003446A3">
              <w:rPr>
                <w:rStyle w:val="Hyperlink"/>
                <w:rFonts w:cs="Calibri"/>
                <w:noProof/>
                <w:lang w:bidi="en-US"/>
              </w:rPr>
              <w:t>E</w:t>
            </w:r>
            <w:r w:rsidRPr="003446A3">
              <w:rPr>
                <w:rStyle w:val="Hyperlink"/>
                <w:noProof/>
                <w:lang w:bidi="en-US"/>
              </w:rPr>
              <w:t>tat du bien loué - Etat des lieux</w:t>
            </w:r>
            <w:r w:rsidRPr="003446A3">
              <w:rPr>
                <w:noProof/>
                <w:webHidden/>
              </w:rPr>
              <w:tab/>
            </w:r>
            <w:r w:rsidRPr="003446A3">
              <w:rPr>
                <w:noProof/>
                <w:webHidden/>
              </w:rPr>
              <w:fldChar w:fldCharType="begin"/>
            </w:r>
            <w:r w:rsidRPr="003446A3">
              <w:rPr>
                <w:noProof/>
                <w:webHidden/>
              </w:rPr>
              <w:instrText xml:space="preserve"> PAGEREF _Toc145078219 \h </w:instrText>
            </w:r>
            <w:r w:rsidRPr="003446A3">
              <w:rPr>
                <w:noProof/>
                <w:webHidden/>
              </w:rPr>
            </w:r>
            <w:r w:rsidRPr="003446A3">
              <w:rPr>
                <w:noProof/>
                <w:webHidden/>
              </w:rPr>
              <w:fldChar w:fldCharType="separate"/>
            </w:r>
            <w:r w:rsidR="00811D5C">
              <w:rPr>
                <w:noProof/>
                <w:webHidden/>
              </w:rPr>
              <w:t>10</w:t>
            </w:r>
            <w:r w:rsidRPr="003446A3">
              <w:rPr>
                <w:noProof/>
                <w:webHidden/>
              </w:rPr>
              <w:fldChar w:fldCharType="end"/>
            </w:r>
          </w:hyperlink>
        </w:p>
        <w:p w14:paraId="0A848DD0" w14:textId="69240BF2"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20" w:history="1">
            <w:r w:rsidRPr="003446A3">
              <w:rPr>
                <w:rStyle w:val="Hyperlink"/>
                <w:noProof/>
                <w:lang w:bidi="en-US"/>
              </w:rPr>
              <w:t>ARTICLE 9.</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Entretien et reparations</w:t>
            </w:r>
            <w:r w:rsidRPr="003446A3">
              <w:rPr>
                <w:noProof/>
                <w:webHidden/>
              </w:rPr>
              <w:tab/>
            </w:r>
            <w:r w:rsidRPr="003446A3">
              <w:rPr>
                <w:noProof/>
                <w:webHidden/>
              </w:rPr>
              <w:fldChar w:fldCharType="begin"/>
            </w:r>
            <w:r w:rsidRPr="003446A3">
              <w:rPr>
                <w:noProof/>
                <w:webHidden/>
              </w:rPr>
              <w:instrText xml:space="preserve"> PAGEREF _Toc145078220 \h </w:instrText>
            </w:r>
            <w:r w:rsidRPr="003446A3">
              <w:rPr>
                <w:noProof/>
                <w:webHidden/>
              </w:rPr>
            </w:r>
            <w:r w:rsidRPr="003446A3">
              <w:rPr>
                <w:noProof/>
                <w:webHidden/>
              </w:rPr>
              <w:fldChar w:fldCharType="separate"/>
            </w:r>
            <w:r w:rsidR="00811D5C">
              <w:rPr>
                <w:noProof/>
                <w:webHidden/>
              </w:rPr>
              <w:t>11</w:t>
            </w:r>
            <w:r w:rsidRPr="003446A3">
              <w:rPr>
                <w:noProof/>
                <w:webHidden/>
              </w:rPr>
              <w:fldChar w:fldCharType="end"/>
            </w:r>
          </w:hyperlink>
        </w:p>
        <w:p w14:paraId="1A41132C" w14:textId="289D7D0A"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21" w:history="1">
            <w:r w:rsidRPr="003446A3">
              <w:rPr>
                <w:rStyle w:val="Hyperlink"/>
                <w:noProof/>
                <w:lang w:bidi="en-US"/>
              </w:rPr>
              <w:t>ARTICLE 10.</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Frais</w:t>
            </w:r>
            <w:r w:rsidRPr="003446A3">
              <w:rPr>
                <w:noProof/>
                <w:webHidden/>
              </w:rPr>
              <w:tab/>
            </w:r>
            <w:r w:rsidRPr="003446A3">
              <w:rPr>
                <w:noProof/>
                <w:webHidden/>
              </w:rPr>
              <w:fldChar w:fldCharType="begin"/>
            </w:r>
            <w:r w:rsidRPr="003446A3">
              <w:rPr>
                <w:noProof/>
                <w:webHidden/>
              </w:rPr>
              <w:instrText xml:space="preserve"> PAGEREF _Toc145078221 \h </w:instrText>
            </w:r>
            <w:r w:rsidRPr="003446A3">
              <w:rPr>
                <w:noProof/>
                <w:webHidden/>
              </w:rPr>
            </w:r>
            <w:r w:rsidRPr="003446A3">
              <w:rPr>
                <w:noProof/>
                <w:webHidden/>
              </w:rPr>
              <w:fldChar w:fldCharType="separate"/>
            </w:r>
            <w:r w:rsidR="00811D5C">
              <w:rPr>
                <w:noProof/>
                <w:webHidden/>
              </w:rPr>
              <w:t>12</w:t>
            </w:r>
            <w:r w:rsidRPr="003446A3">
              <w:rPr>
                <w:noProof/>
                <w:webHidden/>
              </w:rPr>
              <w:fldChar w:fldCharType="end"/>
            </w:r>
          </w:hyperlink>
        </w:p>
        <w:p w14:paraId="4D8931B6" w14:textId="7B72F986"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22" w:history="1">
            <w:r w:rsidRPr="003446A3">
              <w:rPr>
                <w:rStyle w:val="Hyperlink"/>
                <w:noProof/>
                <w:lang w:bidi="en-US"/>
              </w:rPr>
              <w:t>ARTICLE 11.</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Assurance</w:t>
            </w:r>
            <w:r w:rsidRPr="003446A3">
              <w:rPr>
                <w:noProof/>
                <w:webHidden/>
              </w:rPr>
              <w:tab/>
            </w:r>
            <w:r w:rsidRPr="003446A3">
              <w:rPr>
                <w:noProof/>
                <w:webHidden/>
              </w:rPr>
              <w:fldChar w:fldCharType="begin"/>
            </w:r>
            <w:r w:rsidRPr="003446A3">
              <w:rPr>
                <w:noProof/>
                <w:webHidden/>
              </w:rPr>
              <w:instrText xml:space="preserve"> PAGEREF _Toc145078222 \h </w:instrText>
            </w:r>
            <w:r w:rsidRPr="003446A3">
              <w:rPr>
                <w:noProof/>
                <w:webHidden/>
              </w:rPr>
            </w:r>
            <w:r w:rsidRPr="003446A3">
              <w:rPr>
                <w:noProof/>
                <w:webHidden/>
              </w:rPr>
              <w:fldChar w:fldCharType="separate"/>
            </w:r>
            <w:r w:rsidR="00811D5C">
              <w:rPr>
                <w:noProof/>
                <w:webHidden/>
              </w:rPr>
              <w:t>14</w:t>
            </w:r>
            <w:r w:rsidRPr="003446A3">
              <w:rPr>
                <w:noProof/>
                <w:webHidden/>
              </w:rPr>
              <w:fldChar w:fldCharType="end"/>
            </w:r>
          </w:hyperlink>
        </w:p>
        <w:p w14:paraId="2344EBD6" w14:textId="7487BD62"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23" w:history="1">
            <w:r w:rsidRPr="003446A3">
              <w:rPr>
                <w:rStyle w:val="Hyperlink"/>
                <w:noProof/>
                <w:lang w:bidi="en-US"/>
              </w:rPr>
              <w:t>ARTICLE 12.</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Sous-location et cession de bail</w:t>
            </w:r>
            <w:r w:rsidRPr="003446A3">
              <w:rPr>
                <w:noProof/>
                <w:webHidden/>
              </w:rPr>
              <w:tab/>
            </w:r>
            <w:r w:rsidRPr="003446A3">
              <w:rPr>
                <w:noProof/>
                <w:webHidden/>
              </w:rPr>
              <w:fldChar w:fldCharType="begin"/>
            </w:r>
            <w:r w:rsidRPr="003446A3">
              <w:rPr>
                <w:noProof/>
                <w:webHidden/>
              </w:rPr>
              <w:instrText xml:space="preserve"> PAGEREF _Toc145078223 \h </w:instrText>
            </w:r>
            <w:r w:rsidRPr="003446A3">
              <w:rPr>
                <w:noProof/>
                <w:webHidden/>
              </w:rPr>
            </w:r>
            <w:r w:rsidRPr="003446A3">
              <w:rPr>
                <w:noProof/>
                <w:webHidden/>
              </w:rPr>
              <w:fldChar w:fldCharType="separate"/>
            </w:r>
            <w:r w:rsidR="00811D5C">
              <w:rPr>
                <w:noProof/>
                <w:webHidden/>
              </w:rPr>
              <w:t>14</w:t>
            </w:r>
            <w:r w:rsidRPr="003446A3">
              <w:rPr>
                <w:noProof/>
                <w:webHidden/>
              </w:rPr>
              <w:fldChar w:fldCharType="end"/>
            </w:r>
          </w:hyperlink>
        </w:p>
        <w:p w14:paraId="2618269E" w14:textId="440F3986"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24" w:history="1">
            <w:r w:rsidRPr="003446A3">
              <w:rPr>
                <w:rStyle w:val="Hyperlink"/>
                <w:noProof/>
                <w:lang w:bidi="en-US"/>
              </w:rPr>
              <w:t>ARTICLE 13.</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Destination du bien</w:t>
            </w:r>
            <w:r w:rsidRPr="003446A3">
              <w:rPr>
                <w:noProof/>
                <w:webHidden/>
              </w:rPr>
              <w:tab/>
            </w:r>
            <w:r w:rsidRPr="003446A3">
              <w:rPr>
                <w:noProof/>
                <w:webHidden/>
              </w:rPr>
              <w:fldChar w:fldCharType="begin"/>
            </w:r>
            <w:r w:rsidRPr="003446A3">
              <w:rPr>
                <w:noProof/>
                <w:webHidden/>
              </w:rPr>
              <w:instrText xml:space="preserve"> PAGEREF _Toc145078224 \h </w:instrText>
            </w:r>
            <w:r w:rsidRPr="003446A3">
              <w:rPr>
                <w:noProof/>
                <w:webHidden/>
              </w:rPr>
            </w:r>
            <w:r w:rsidRPr="003446A3">
              <w:rPr>
                <w:noProof/>
                <w:webHidden/>
              </w:rPr>
              <w:fldChar w:fldCharType="separate"/>
            </w:r>
            <w:r w:rsidR="00811D5C">
              <w:rPr>
                <w:noProof/>
                <w:webHidden/>
              </w:rPr>
              <w:t>14</w:t>
            </w:r>
            <w:r w:rsidRPr="003446A3">
              <w:rPr>
                <w:noProof/>
                <w:webHidden/>
              </w:rPr>
              <w:fldChar w:fldCharType="end"/>
            </w:r>
          </w:hyperlink>
        </w:p>
        <w:p w14:paraId="078E45E2" w14:textId="0BBC2AC7"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25" w:history="1">
            <w:r w:rsidRPr="003446A3">
              <w:rPr>
                <w:rStyle w:val="Hyperlink"/>
                <w:noProof/>
                <w:lang w:bidi="en-US"/>
              </w:rPr>
              <w:t>ARTICLE 14.</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Travaux d’embellissement, ameliorations et transformations</w:t>
            </w:r>
            <w:r w:rsidRPr="003446A3">
              <w:rPr>
                <w:noProof/>
                <w:webHidden/>
              </w:rPr>
              <w:tab/>
            </w:r>
            <w:r w:rsidRPr="003446A3">
              <w:rPr>
                <w:noProof/>
                <w:webHidden/>
              </w:rPr>
              <w:fldChar w:fldCharType="begin"/>
            </w:r>
            <w:r w:rsidRPr="003446A3">
              <w:rPr>
                <w:noProof/>
                <w:webHidden/>
              </w:rPr>
              <w:instrText xml:space="preserve"> PAGEREF _Toc145078225 \h </w:instrText>
            </w:r>
            <w:r w:rsidRPr="003446A3">
              <w:rPr>
                <w:noProof/>
                <w:webHidden/>
              </w:rPr>
            </w:r>
            <w:r w:rsidRPr="003446A3">
              <w:rPr>
                <w:noProof/>
                <w:webHidden/>
              </w:rPr>
              <w:fldChar w:fldCharType="separate"/>
            </w:r>
            <w:r w:rsidR="00811D5C">
              <w:rPr>
                <w:noProof/>
                <w:webHidden/>
              </w:rPr>
              <w:t>15</w:t>
            </w:r>
            <w:r w:rsidRPr="003446A3">
              <w:rPr>
                <w:noProof/>
                <w:webHidden/>
              </w:rPr>
              <w:fldChar w:fldCharType="end"/>
            </w:r>
          </w:hyperlink>
        </w:p>
        <w:p w14:paraId="781B9157" w14:textId="4389662D"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26" w:history="1">
            <w:r w:rsidRPr="003446A3">
              <w:rPr>
                <w:rStyle w:val="Hyperlink"/>
                <w:noProof/>
                <w:lang w:bidi="en-US"/>
              </w:rPr>
              <w:t>ARTICLE 15.</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Animaux domestiques</w:t>
            </w:r>
            <w:r w:rsidRPr="003446A3">
              <w:rPr>
                <w:noProof/>
                <w:webHidden/>
              </w:rPr>
              <w:tab/>
            </w:r>
            <w:r w:rsidRPr="003446A3">
              <w:rPr>
                <w:noProof/>
                <w:webHidden/>
              </w:rPr>
              <w:fldChar w:fldCharType="begin"/>
            </w:r>
            <w:r w:rsidRPr="003446A3">
              <w:rPr>
                <w:noProof/>
                <w:webHidden/>
              </w:rPr>
              <w:instrText xml:space="preserve"> PAGEREF _Toc145078226 \h </w:instrText>
            </w:r>
            <w:r w:rsidRPr="003446A3">
              <w:rPr>
                <w:noProof/>
                <w:webHidden/>
              </w:rPr>
            </w:r>
            <w:r w:rsidRPr="003446A3">
              <w:rPr>
                <w:noProof/>
                <w:webHidden/>
              </w:rPr>
              <w:fldChar w:fldCharType="separate"/>
            </w:r>
            <w:r w:rsidR="00811D5C">
              <w:rPr>
                <w:noProof/>
                <w:webHidden/>
              </w:rPr>
              <w:t>15</w:t>
            </w:r>
            <w:r w:rsidRPr="003446A3">
              <w:rPr>
                <w:noProof/>
                <w:webHidden/>
              </w:rPr>
              <w:fldChar w:fldCharType="end"/>
            </w:r>
          </w:hyperlink>
        </w:p>
        <w:p w14:paraId="54A3B72E" w14:textId="69170672"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27" w:history="1">
            <w:r w:rsidRPr="003446A3">
              <w:rPr>
                <w:rStyle w:val="Hyperlink"/>
                <w:noProof/>
                <w:lang w:bidi="en-US"/>
              </w:rPr>
              <w:t>ARTICLE 16.</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Visite et contrôle par le bailleur</w:t>
            </w:r>
            <w:r w:rsidRPr="003446A3">
              <w:rPr>
                <w:noProof/>
                <w:webHidden/>
              </w:rPr>
              <w:tab/>
            </w:r>
            <w:r w:rsidRPr="003446A3">
              <w:rPr>
                <w:noProof/>
                <w:webHidden/>
              </w:rPr>
              <w:fldChar w:fldCharType="begin"/>
            </w:r>
            <w:r w:rsidRPr="003446A3">
              <w:rPr>
                <w:noProof/>
                <w:webHidden/>
              </w:rPr>
              <w:instrText xml:space="preserve"> PAGEREF _Toc145078227 \h </w:instrText>
            </w:r>
            <w:r w:rsidRPr="003446A3">
              <w:rPr>
                <w:noProof/>
                <w:webHidden/>
              </w:rPr>
            </w:r>
            <w:r w:rsidRPr="003446A3">
              <w:rPr>
                <w:noProof/>
                <w:webHidden/>
              </w:rPr>
              <w:fldChar w:fldCharType="separate"/>
            </w:r>
            <w:r w:rsidR="00811D5C">
              <w:rPr>
                <w:noProof/>
                <w:webHidden/>
              </w:rPr>
              <w:t>15</w:t>
            </w:r>
            <w:r w:rsidRPr="003446A3">
              <w:rPr>
                <w:noProof/>
                <w:webHidden/>
              </w:rPr>
              <w:fldChar w:fldCharType="end"/>
            </w:r>
          </w:hyperlink>
        </w:p>
        <w:p w14:paraId="27B7543A" w14:textId="670B4914"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28" w:history="1">
            <w:r w:rsidRPr="003446A3">
              <w:rPr>
                <w:rStyle w:val="Hyperlink"/>
                <w:noProof/>
                <w:lang w:bidi="en-US"/>
              </w:rPr>
              <w:t>ARTICLE 17.</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Résolution de la convention aux torts des locataires</w:t>
            </w:r>
            <w:r w:rsidRPr="003446A3">
              <w:rPr>
                <w:noProof/>
                <w:webHidden/>
              </w:rPr>
              <w:tab/>
            </w:r>
            <w:r w:rsidRPr="003446A3">
              <w:rPr>
                <w:noProof/>
                <w:webHidden/>
              </w:rPr>
              <w:fldChar w:fldCharType="begin"/>
            </w:r>
            <w:r w:rsidRPr="003446A3">
              <w:rPr>
                <w:noProof/>
                <w:webHidden/>
              </w:rPr>
              <w:instrText xml:space="preserve"> PAGEREF _Toc145078228 \h </w:instrText>
            </w:r>
            <w:r w:rsidRPr="003446A3">
              <w:rPr>
                <w:noProof/>
                <w:webHidden/>
              </w:rPr>
            </w:r>
            <w:r w:rsidRPr="003446A3">
              <w:rPr>
                <w:noProof/>
                <w:webHidden/>
              </w:rPr>
              <w:fldChar w:fldCharType="separate"/>
            </w:r>
            <w:r w:rsidR="00811D5C">
              <w:rPr>
                <w:noProof/>
                <w:webHidden/>
              </w:rPr>
              <w:t>15</w:t>
            </w:r>
            <w:r w:rsidRPr="003446A3">
              <w:rPr>
                <w:noProof/>
                <w:webHidden/>
              </w:rPr>
              <w:fldChar w:fldCharType="end"/>
            </w:r>
          </w:hyperlink>
        </w:p>
        <w:p w14:paraId="3F26F9DB" w14:textId="0244EFE2"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29" w:history="1">
            <w:r w:rsidRPr="003446A3">
              <w:rPr>
                <w:rStyle w:val="Hyperlink"/>
                <w:noProof/>
                <w:lang w:bidi="en-US"/>
              </w:rPr>
              <w:t>ARTICLE 18.</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Expropriation par les Autorités</w:t>
            </w:r>
            <w:r w:rsidRPr="003446A3">
              <w:rPr>
                <w:noProof/>
                <w:webHidden/>
              </w:rPr>
              <w:tab/>
            </w:r>
            <w:r w:rsidRPr="003446A3">
              <w:rPr>
                <w:noProof/>
                <w:webHidden/>
              </w:rPr>
              <w:fldChar w:fldCharType="begin"/>
            </w:r>
            <w:r w:rsidRPr="003446A3">
              <w:rPr>
                <w:noProof/>
                <w:webHidden/>
              </w:rPr>
              <w:instrText xml:space="preserve"> PAGEREF _Toc145078229 \h </w:instrText>
            </w:r>
            <w:r w:rsidRPr="003446A3">
              <w:rPr>
                <w:noProof/>
                <w:webHidden/>
              </w:rPr>
            </w:r>
            <w:r w:rsidRPr="003446A3">
              <w:rPr>
                <w:noProof/>
                <w:webHidden/>
              </w:rPr>
              <w:fldChar w:fldCharType="separate"/>
            </w:r>
            <w:r w:rsidR="00811D5C">
              <w:rPr>
                <w:noProof/>
                <w:webHidden/>
              </w:rPr>
              <w:t>16</w:t>
            </w:r>
            <w:r w:rsidRPr="003446A3">
              <w:rPr>
                <w:noProof/>
                <w:webHidden/>
              </w:rPr>
              <w:fldChar w:fldCharType="end"/>
            </w:r>
          </w:hyperlink>
        </w:p>
        <w:p w14:paraId="554C16A8" w14:textId="62E12B08"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30" w:history="1">
            <w:r w:rsidRPr="003446A3">
              <w:rPr>
                <w:rStyle w:val="Hyperlink"/>
                <w:noProof/>
                <w:lang w:bidi="en-US"/>
              </w:rPr>
              <w:t>ARTICLE 19.</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Impots et taxes</w:t>
            </w:r>
            <w:r w:rsidRPr="003446A3">
              <w:rPr>
                <w:noProof/>
                <w:webHidden/>
              </w:rPr>
              <w:tab/>
            </w:r>
            <w:r w:rsidRPr="003446A3">
              <w:rPr>
                <w:noProof/>
                <w:webHidden/>
              </w:rPr>
              <w:fldChar w:fldCharType="begin"/>
            </w:r>
            <w:r w:rsidRPr="003446A3">
              <w:rPr>
                <w:noProof/>
                <w:webHidden/>
              </w:rPr>
              <w:instrText xml:space="preserve"> PAGEREF _Toc145078230 \h </w:instrText>
            </w:r>
            <w:r w:rsidRPr="003446A3">
              <w:rPr>
                <w:noProof/>
                <w:webHidden/>
              </w:rPr>
            </w:r>
            <w:r w:rsidRPr="003446A3">
              <w:rPr>
                <w:noProof/>
                <w:webHidden/>
              </w:rPr>
              <w:fldChar w:fldCharType="separate"/>
            </w:r>
            <w:r w:rsidR="00811D5C">
              <w:rPr>
                <w:noProof/>
                <w:webHidden/>
              </w:rPr>
              <w:t>16</w:t>
            </w:r>
            <w:r w:rsidRPr="003446A3">
              <w:rPr>
                <w:noProof/>
                <w:webHidden/>
              </w:rPr>
              <w:fldChar w:fldCharType="end"/>
            </w:r>
          </w:hyperlink>
        </w:p>
        <w:p w14:paraId="630E0B89" w14:textId="7D10A7F7"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31" w:history="1">
            <w:r w:rsidRPr="003446A3">
              <w:rPr>
                <w:rStyle w:val="Hyperlink"/>
                <w:noProof/>
                <w:lang w:bidi="en-US"/>
              </w:rPr>
              <w:t>ARTICLE 20.</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Enregistrement</w:t>
            </w:r>
            <w:r w:rsidRPr="003446A3">
              <w:rPr>
                <w:noProof/>
                <w:webHidden/>
              </w:rPr>
              <w:tab/>
            </w:r>
            <w:r w:rsidRPr="003446A3">
              <w:rPr>
                <w:noProof/>
                <w:webHidden/>
              </w:rPr>
              <w:fldChar w:fldCharType="begin"/>
            </w:r>
            <w:r w:rsidRPr="003446A3">
              <w:rPr>
                <w:noProof/>
                <w:webHidden/>
              </w:rPr>
              <w:instrText xml:space="preserve"> PAGEREF _Toc145078231 \h </w:instrText>
            </w:r>
            <w:r w:rsidRPr="003446A3">
              <w:rPr>
                <w:noProof/>
                <w:webHidden/>
              </w:rPr>
            </w:r>
            <w:r w:rsidRPr="003446A3">
              <w:rPr>
                <w:noProof/>
                <w:webHidden/>
              </w:rPr>
              <w:fldChar w:fldCharType="separate"/>
            </w:r>
            <w:r w:rsidR="00811D5C">
              <w:rPr>
                <w:noProof/>
                <w:webHidden/>
              </w:rPr>
              <w:t>16</w:t>
            </w:r>
            <w:r w:rsidRPr="003446A3">
              <w:rPr>
                <w:noProof/>
                <w:webHidden/>
              </w:rPr>
              <w:fldChar w:fldCharType="end"/>
            </w:r>
          </w:hyperlink>
        </w:p>
        <w:p w14:paraId="2CDD852D" w14:textId="7D5FED42"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32" w:history="1">
            <w:r w:rsidRPr="003446A3">
              <w:rPr>
                <w:rStyle w:val="Hyperlink"/>
                <w:noProof/>
                <w:lang w:bidi="en-US"/>
              </w:rPr>
              <w:t>ARTICLE 21.</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Solidarité</w:t>
            </w:r>
            <w:r w:rsidRPr="003446A3">
              <w:rPr>
                <w:noProof/>
                <w:webHidden/>
              </w:rPr>
              <w:tab/>
            </w:r>
            <w:r w:rsidRPr="003446A3">
              <w:rPr>
                <w:noProof/>
                <w:webHidden/>
              </w:rPr>
              <w:fldChar w:fldCharType="begin"/>
            </w:r>
            <w:r w:rsidRPr="003446A3">
              <w:rPr>
                <w:noProof/>
                <w:webHidden/>
              </w:rPr>
              <w:instrText xml:space="preserve"> PAGEREF _Toc145078232 \h </w:instrText>
            </w:r>
            <w:r w:rsidRPr="003446A3">
              <w:rPr>
                <w:noProof/>
                <w:webHidden/>
              </w:rPr>
            </w:r>
            <w:r w:rsidRPr="003446A3">
              <w:rPr>
                <w:noProof/>
                <w:webHidden/>
              </w:rPr>
              <w:fldChar w:fldCharType="separate"/>
            </w:r>
            <w:r w:rsidR="00811D5C">
              <w:rPr>
                <w:noProof/>
                <w:webHidden/>
              </w:rPr>
              <w:t>16</w:t>
            </w:r>
            <w:r w:rsidRPr="003446A3">
              <w:rPr>
                <w:noProof/>
                <w:webHidden/>
              </w:rPr>
              <w:fldChar w:fldCharType="end"/>
            </w:r>
          </w:hyperlink>
        </w:p>
        <w:p w14:paraId="494AD33C" w14:textId="6F94BECB"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33" w:history="1">
            <w:r w:rsidRPr="003446A3">
              <w:rPr>
                <w:rStyle w:val="Hyperlink"/>
                <w:noProof/>
                <w:lang w:bidi="en-US"/>
              </w:rPr>
              <w:t>ARTICLE 22.</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Décès des locataires/ bailleur</w:t>
            </w:r>
            <w:r w:rsidRPr="003446A3">
              <w:rPr>
                <w:noProof/>
                <w:webHidden/>
              </w:rPr>
              <w:tab/>
            </w:r>
            <w:r w:rsidRPr="003446A3">
              <w:rPr>
                <w:noProof/>
                <w:webHidden/>
              </w:rPr>
              <w:fldChar w:fldCharType="begin"/>
            </w:r>
            <w:r w:rsidRPr="003446A3">
              <w:rPr>
                <w:noProof/>
                <w:webHidden/>
              </w:rPr>
              <w:instrText xml:space="preserve"> PAGEREF _Toc145078233 \h </w:instrText>
            </w:r>
            <w:r w:rsidRPr="003446A3">
              <w:rPr>
                <w:noProof/>
                <w:webHidden/>
              </w:rPr>
            </w:r>
            <w:r w:rsidRPr="003446A3">
              <w:rPr>
                <w:noProof/>
                <w:webHidden/>
              </w:rPr>
              <w:fldChar w:fldCharType="separate"/>
            </w:r>
            <w:r w:rsidR="00811D5C">
              <w:rPr>
                <w:noProof/>
                <w:webHidden/>
              </w:rPr>
              <w:t>16</w:t>
            </w:r>
            <w:r w:rsidRPr="003446A3">
              <w:rPr>
                <w:noProof/>
                <w:webHidden/>
              </w:rPr>
              <w:fldChar w:fldCharType="end"/>
            </w:r>
          </w:hyperlink>
        </w:p>
        <w:p w14:paraId="56966E00" w14:textId="15BDD8EF"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34" w:history="1">
            <w:r w:rsidRPr="003446A3">
              <w:rPr>
                <w:rStyle w:val="Hyperlink"/>
                <w:noProof/>
                <w:lang w:bidi="en-US"/>
              </w:rPr>
              <w:t>ARTICLE 23.</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Sol</w:t>
            </w:r>
            <w:r w:rsidRPr="003446A3">
              <w:rPr>
                <w:noProof/>
                <w:webHidden/>
              </w:rPr>
              <w:tab/>
            </w:r>
            <w:r w:rsidRPr="003446A3">
              <w:rPr>
                <w:noProof/>
                <w:webHidden/>
              </w:rPr>
              <w:fldChar w:fldCharType="begin"/>
            </w:r>
            <w:r w:rsidRPr="003446A3">
              <w:rPr>
                <w:noProof/>
                <w:webHidden/>
              </w:rPr>
              <w:instrText xml:space="preserve"> PAGEREF _Toc145078234 \h </w:instrText>
            </w:r>
            <w:r w:rsidRPr="003446A3">
              <w:rPr>
                <w:noProof/>
                <w:webHidden/>
              </w:rPr>
            </w:r>
            <w:r w:rsidRPr="003446A3">
              <w:rPr>
                <w:noProof/>
                <w:webHidden/>
              </w:rPr>
              <w:fldChar w:fldCharType="separate"/>
            </w:r>
            <w:r w:rsidR="00811D5C">
              <w:rPr>
                <w:noProof/>
                <w:webHidden/>
              </w:rPr>
              <w:t>17</w:t>
            </w:r>
            <w:r w:rsidRPr="003446A3">
              <w:rPr>
                <w:noProof/>
                <w:webHidden/>
              </w:rPr>
              <w:fldChar w:fldCharType="end"/>
            </w:r>
          </w:hyperlink>
        </w:p>
        <w:p w14:paraId="6406E198" w14:textId="10EE1220"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35" w:history="1">
            <w:r w:rsidRPr="003446A3">
              <w:rPr>
                <w:rStyle w:val="Hyperlink"/>
                <w:noProof/>
                <w:lang w:bidi="en-US"/>
              </w:rPr>
              <w:t>ARTICLE 24.</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Cuves à mazout</w:t>
            </w:r>
            <w:r w:rsidRPr="003446A3">
              <w:rPr>
                <w:noProof/>
                <w:webHidden/>
              </w:rPr>
              <w:tab/>
            </w:r>
            <w:r w:rsidRPr="003446A3">
              <w:rPr>
                <w:noProof/>
                <w:webHidden/>
              </w:rPr>
              <w:fldChar w:fldCharType="begin"/>
            </w:r>
            <w:r w:rsidRPr="003446A3">
              <w:rPr>
                <w:noProof/>
                <w:webHidden/>
              </w:rPr>
              <w:instrText xml:space="preserve"> PAGEREF _Toc145078235 \h </w:instrText>
            </w:r>
            <w:r w:rsidRPr="003446A3">
              <w:rPr>
                <w:noProof/>
                <w:webHidden/>
              </w:rPr>
            </w:r>
            <w:r w:rsidRPr="003446A3">
              <w:rPr>
                <w:noProof/>
                <w:webHidden/>
              </w:rPr>
              <w:fldChar w:fldCharType="separate"/>
            </w:r>
            <w:r w:rsidR="00811D5C">
              <w:rPr>
                <w:noProof/>
                <w:webHidden/>
              </w:rPr>
              <w:t>17</w:t>
            </w:r>
            <w:r w:rsidRPr="003446A3">
              <w:rPr>
                <w:noProof/>
                <w:webHidden/>
              </w:rPr>
              <w:fldChar w:fldCharType="end"/>
            </w:r>
          </w:hyperlink>
        </w:p>
        <w:p w14:paraId="77097E20" w14:textId="03B2F0AF"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36" w:history="1">
            <w:r w:rsidRPr="003446A3">
              <w:rPr>
                <w:rStyle w:val="Hyperlink"/>
                <w:noProof/>
                <w:lang w:bidi="en-US"/>
              </w:rPr>
              <w:t>ARTICLE 25.</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Vacance immobiliere et délabrement</w:t>
            </w:r>
            <w:r w:rsidRPr="003446A3">
              <w:rPr>
                <w:noProof/>
                <w:webHidden/>
              </w:rPr>
              <w:tab/>
            </w:r>
            <w:r w:rsidRPr="003446A3">
              <w:rPr>
                <w:noProof/>
                <w:webHidden/>
              </w:rPr>
              <w:fldChar w:fldCharType="begin"/>
            </w:r>
            <w:r w:rsidRPr="003446A3">
              <w:rPr>
                <w:noProof/>
                <w:webHidden/>
              </w:rPr>
              <w:instrText xml:space="preserve"> PAGEREF _Toc145078236 \h </w:instrText>
            </w:r>
            <w:r w:rsidRPr="003446A3">
              <w:rPr>
                <w:noProof/>
                <w:webHidden/>
              </w:rPr>
            </w:r>
            <w:r w:rsidRPr="003446A3">
              <w:rPr>
                <w:noProof/>
                <w:webHidden/>
              </w:rPr>
              <w:fldChar w:fldCharType="separate"/>
            </w:r>
            <w:r w:rsidR="00811D5C">
              <w:rPr>
                <w:noProof/>
                <w:webHidden/>
              </w:rPr>
              <w:t>17</w:t>
            </w:r>
            <w:r w:rsidRPr="003446A3">
              <w:rPr>
                <w:noProof/>
                <w:webHidden/>
              </w:rPr>
              <w:fldChar w:fldCharType="end"/>
            </w:r>
          </w:hyperlink>
        </w:p>
        <w:p w14:paraId="42387FC5" w14:textId="5273E8DE"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37" w:history="1">
            <w:r w:rsidRPr="003446A3">
              <w:rPr>
                <w:rStyle w:val="Hyperlink"/>
                <w:noProof/>
                <w:lang w:bidi="en-US"/>
              </w:rPr>
              <w:t>ARTICLE 26.</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Détecteurs de fumée</w:t>
            </w:r>
            <w:r w:rsidRPr="003446A3">
              <w:rPr>
                <w:noProof/>
                <w:webHidden/>
              </w:rPr>
              <w:tab/>
            </w:r>
            <w:r w:rsidRPr="003446A3">
              <w:rPr>
                <w:noProof/>
                <w:webHidden/>
              </w:rPr>
              <w:fldChar w:fldCharType="begin"/>
            </w:r>
            <w:r w:rsidRPr="003446A3">
              <w:rPr>
                <w:noProof/>
                <w:webHidden/>
              </w:rPr>
              <w:instrText xml:space="preserve"> PAGEREF _Toc145078237 \h </w:instrText>
            </w:r>
            <w:r w:rsidRPr="003446A3">
              <w:rPr>
                <w:noProof/>
                <w:webHidden/>
              </w:rPr>
            </w:r>
            <w:r w:rsidRPr="003446A3">
              <w:rPr>
                <w:noProof/>
                <w:webHidden/>
              </w:rPr>
              <w:fldChar w:fldCharType="separate"/>
            </w:r>
            <w:r w:rsidR="00811D5C">
              <w:rPr>
                <w:noProof/>
                <w:webHidden/>
              </w:rPr>
              <w:t>17</w:t>
            </w:r>
            <w:r w:rsidRPr="003446A3">
              <w:rPr>
                <w:noProof/>
                <w:webHidden/>
              </w:rPr>
              <w:fldChar w:fldCharType="end"/>
            </w:r>
          </w:hyperlink>
        </w:p>
        <w:p w14:paraId="0C8A8302" w14:textId="3BEE02F4"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38" w:history="1">
            <w:r w:rsidRPr="003446A3">
              <w:rPr>
                <w:rStyle w:val="Hyperlink"/>
                <w:noProof/>
                <w:lang w:bidi="en-US"/>
              </w:rPr>
              <w:t>ARTICLE 27.</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Certificat PEB</w:t>
            </w:r>
            <w:r w:rsidRPr="003446A3">
              <w:rPr>
                <w:noProof/>
                <w:webHidden/>
              </w:rPr>
              <w:tab/>
            </w:r>
            <w:r w:rsidRPr="003446A3">
              <w:rPr>
                <w:noProof/>
                <w:webHidden/>
              </w:rPr>
              <w:fldChar w:fldCharType="begin"/>
            </w:r>
            <w:r w:rsidRPr="003446A3">
              <w:rPr>
                <w:noProof/>
                <w:webHidden/>
              </w:rPr>
              <w:instrText xml:space="preserve"> PAGEREF _Toc145078238 \h </w:instrText>
            </w:r>
            <w:r w:rsidRPr="003446A3">
              <w:rPr>
                <w:noProof/>
                <w:webHidden/>
              </w:rPr>
            </w:r>
            <w:r w:rsidRPr="003446A3">
              <w:rPr>
                <w:noProof/>
                <w:webHidden/>
              </w:rPr>
              <w:fldChar w:fldCharType="separate"/>
            </w:r>
            <w:r w:rsidR="00811D5C">
              <w:rPr>
                <w:noProof/>
                <w:webHidden/>
              </w:rPr>
              <w:t>17</w:t>
            </w:r>
            <w:r w:rsidRPr="003446A3">
              <w:rPr>
                <w:noProof/>
                <w:webHidden/>
              </w:rPr>
              <w:fldChar w:fldCharType="end"/>
            </w:r>
          </w:hyperlink>
        </w:p>
        <w:p w14:paraId="38D0A06B" w14:textId="16368834"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39" w:history="1">
            <w:r w:rsidRPr="003446A3">
              <w:rPr>
                <w:rStyle w:val="Hyperlink"/>
                <w:noProof/>
                <w:lang w:val="fr-FR" w:bidi="en-US"/>
              </w:rPr>
              <w:t>ARTICLE 28.</w:t>
            </w:r>
            <w:r w:rsidRPr="003446A3">
              <w:rPr>
                <w:rFonts w:asciiTheme="minorHAnsi" w:eastAsiaTheme="minorEastAsia" w:hAnsiTheme="minorHAnsi" w:cstheme="minorBidi"/>
                <w:noProof/>
                <w:kern w:val="2"/>
                <w:lang/>
                <w14:ligatures w14:val="standardContextual"/>
              </w:rPr>
              <w:tab/>
            </w:r>
            <w:r w:rsidRPr="003446A3">
              <w:rPr>
                <w:rStyle w:val="Hyperlink"/>
                <w:noProof/>
                <w:lang w:val="fr-FR" w:bidi="en-US"/>
              </w:rPr>
              <w:t>Installation photovoltaïque : clause optionnelle</w:t>
            </w:r>
            <w:r w:rsidRPr="003446A3">
              <w:rPr>
                <w:noProof/>
                <w:webHidden/>
              </w:rPr>
              <w:tab/>
            </w:r>
            <w:r w:rsidRPr="003446A3">
              <w:rPr>
                <w:noProof/>
                <w:webHidden/>
              </w:rPr>
              <w:fldChar w:fldCharType="begin"/>
            </w:r>
            <w:r w:rsidRPr="003446A3">
              <w:rPr>
                <w:noProof/>
                <w:webHidden/>
              </w:rPr>
              <w:instrText xml:space="preserve"> PAGEREF _Toc145078239 \h </w:instrText>
            </w:r>
            <w:r w:rsidRPr="003446A3">
              <w:rPr>
                <w:noProof/>
                <w:webHidden/>
              </w:rPr>
            </w:r>
            <w:r w:rsidRPr="003446A3">
              <w:rPr>
                <w:noProof/>
                <w:webHidden/>
              </w:rPr>
              <w:fldChar w:fldCharType="separate"/>
            </w:r>
            <w:r w:rsidR="00811D5C">
              <w:rPr>
                <w:noProof/>
                <w:webHidden/>
              </w:rPr>
              <w:t>18</w:t>
            </w:r>
            <w:r w:rsidRPr="003446A3">
              <w:rPr>
                <w:noProof/>
                <w:webHidden/>
              </w:rPr>
              <w:fldChar w:fldCharType="end"/>
            </w:r>
          </w:hyperlink>
        </w:p>
        <w:p w14:paraId="36A707A8" w14:textId="26D87D10"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40" w:history="1">
            <w:r w:rsidRPr="003446A3">
              <w:rPr>
                <w:rStyle w:val="Hyperlink"/>
                <w:noProof/>
                <w:lang w:bidi="en-US"/>
              </w:rPr>
              <w:t>ARTICLE 29.</w:t>
            </w:r>
            <w:r w:rsidRPr="003446A3">
              <w:rPr>
                <w:rFonts w:asciiTheme="minorHAnsi" w:eastAsiaTheme="minorEastAsia" w:hAnsiTheme="minorHAnsi" w:cstheme="minorBidi"/>
                <w:noProof/>
                <w:kern w:val="2"/>
                <w:lang/>
                <w14:ligatures w14:val="standardContextual"/>
              </w:rPr>
              <w:tab/>
            </w:r>
            <w:r w:rsidRPr="003446A3">
              <w:rPr>
                <w:rStyle w:val="Hyperlink"/>
                <w:noProof/>
                <w:lang w:bidi="en-US"/>
              </w:rPr>
              <w:t>Election de domicile</w:t>
            </w:r>
            <w:r w:rsidRPr="003446A3">
              <w:rPr>
                <w:noProof/>
                <w:webHidden/>
              </w:rPr>
              <w:tab/>
            </w:r>
            <w:r w:rsidRPr="003446A3">
              <w:rPr>
                <w:noProof/>
                <w:webHidden/>
              </w:rPr>
              <w:fldChar w:fldCharType="begin"/>
            </w:r>
            <w:r w:rsidRPr="003446A3">
              <w:rPr>
                <w:noProof/>
                <w:webHidden/>
              </w:rPr>
              <w:instrText xml:space="preserve"> PAGEREF _Toc145078240 \h </w:instrText>
            </w:r>
            <w:r w:rsidRPr="003446A3">
              <w:rPr>
                <w:noProof/>
                <w:webHidden/>
              </w:rPr>
            </w:r>
            <w:r w:rsidRPr="003446A3">
              <w:rPr>
                <w:noProof/>
                <w:webHidden/>
              </w:rPr>
              <w:fldChar w:fldCharType="separate"/>
            </w:r>
            <w:r w:rsidR="00811D5C">
              <w:rPr>
                <w:noProof/>
                <w:webHidden/>
              </w:rPr>
              <w:t>19</w:t>
            </w:r>
            <w:r w:rsidRPr="003446A3">
              <w:rPr>
                <w:noProof/>
                <w:webHidden/>
              </w:rPr>
              <w:fldChar w:fldCharType="end"/>
            </w:r>
          </w:hyperlink>
        </w:p>
        <w:p w14:paraId="40DD8941" w14:textId="4A52A015" w:rsidR="00CB416A" w:rsidRPr="003446A3" w:rsidRDefault="00CB416A">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8241" w:history="1">
            <w:r w:rsidRPr="003446A3">
              <w:rPr>
                <w:rStyle w:val="Hyperlink"/>
                <w:noProof/>
                <w:lang w:eastAsia="nl-NL"/>
              </w:rPr>
              <w:t>ARTICLE 30.</w:t>
            </w:r>
            <w:r w:rsidRPr="003446A3">
              <w:rPr>
                <w:rFonts w:asciiTheme="minorHAnsi" w:eastAsiaTheme="minorEastAsia" w:hAnsiTheme="minorHAnsi" w:cstheme="minorBidi"/>
                <w:noProof/>
                <w:kern w:val="2"/>
                <w:lang/>
                <w14:ligatures w14:val="standardContextual"/>
              </w:rPr>
              <w:tab/>
            </w:r>
            <w:r w:rsidRPr="003446A3">
              <w:rPr>
                <w:rStyle w:val="Hyperlink"/>
                <w:noProof/>
                <w:lang w:eastAsia="nl-NL"/>
              </w:rPr>
              <w:t>Annexes</w:t>
            </w:r>
            <w:r w:rsidRPr="003446A3">
              <w:rPr>
                <w:noProof/>
                <w:webHidden/>
              </w:rPr>
              <w:tab/>
            </w:r>
            <w:r w:rsidRPr="003446A3">
              <w:rPr>
                <w:noProof/>
                <w:webHidden/>
              </w:rPr>
              <w:fldChar w:fldCharType="begin"/>
            </w:r>
            <w:r w:rsidRPr="003446A3">
              <w:rPr>
                <w:noProof/>
                <w:webHidden/>
              </w:rPr>
              <w:instrText xml:space="preserve"> PAGEREF _Toc145078241 \h </w:instrText>
            </w:r>
            <w:r w:rsidRPr="003446A3">
              <w:rPr>
                <w:noProof/>
                <w:webHidden/>
              </w:rPr>
            </w:r>
            <w:r w:rsidRPr="003446A3">
              <w:rPr>
                <w:noProof/>
                <w:webHidden/>
              </w:rPr>
              <w:fldChar w:fldCharType="separate"/>
            </w:r>
            <w:r w:rsidR="00811D5C">
              <w:rPr>
                <w:noProof/>
                <w:webHidden/>
              </w:rPr>
              <w:t>19</w:t>
            </w:r>
            <w:r w:rsidRPr="003446A3">
              <w:rPr>
                <w:noProof/>
                <w:webHidden/>
              </w:rPr>
              <w:fldChar w:fldCharType="end"/>
            </w:r>
          </w:hyperlink>
        </w:p>
        <w:p w14:paraId="0DE7588F" w14:textId="097A9F45" w:rsidR="00CB416A" w:rsidRPr="003446A3" w:rsidRDefault="00CB416A">
          <w:pPr>
            <w:pStyle w:val="TOC2"/>
            <w:rPr>
              <w:rFonts w:asciiTheme="minorHAnsi" w:eastAsiaTheme="minorEastAsia" w:hAnsiTheme="minorHAnsi" w:cstheme="minorBidi"/>
              <w:smallCaps w:val="0"/>
              <w:noProof/>
              <w:kern w:val="2"/>
              <w:szCs w:val="22"/>
              <w:lang w:bidi="ar-SA"/>
              <w14:ligatures w14:val="standardContextual"/>
            </w:rPr>
          </w:pPr>
          <w:hyperlink w:anchor="_Toc145078242" w:history="1">
            <w:r w:rsidRPr="003446A3">
              <w:rPr>
                <w:rStyle w:val="Hyperlink"/>
                <w:noProof/>
              </w:rPr>
              <w:t>Annexe 1 : Pacte de colocation établi en application de l’article 72 du Décret du 15 mars 2018 relatif au bail d’habitation</w:t>
            </w:r>
            <w:r w:rsidRPr="003446A3">
              <w:rPr>
                <w:noProof/>
                <w:webHidden/>
              </w:rPr>
              <w:tab/>
            </w:r>
            <w:r w:rsidRPr="003446A3">
              <w:rPr>
                <w:noProof/>
                <w:webHidden/>
              </w:rPr>
              <w:fldChar w:fldCharType="begin"/>
            </w:r>
            <w:r w:rsidRPr="003446A3">
              <w:rPr>
                <w:noProof/>
                <w:webHidden/>
              </w:rPr>
              <w:instrText xml:space="preserve"> PAGEREF _Toc145078242 \h </w:instrText>
            </w:r>
            <w:r w:rsidRPr="003446A3">
              <w:rPr>
                <w:noProof/>
                <w:webHidden/>
              </w:rPr>
            </w:r>
            <w:r w:rsidRPr="003446A3">
              <w:rPr>
                <w:noProof/>
                <w:webHidden/>
              </w:rPr>
              <w:fldChar w:fldCharType="separate"/>
            </w:r>
            <w:r w:rsidR="00811D5C">
              <w:rPr>
                <w:noProof/>
                <w:webHidden/>
              </w:rPr>
              <w:t>20</w:t>
            </w:r>
            <w:r w:rsidRPr="003446A3">
              <w:rPr>
                <w:noProof/>
                <w:webHidden/>
              </w:rPr>
              <w:fldChar w:fldCharType="end"/>
            </w:r>
          </w:hyperlink>
        </w:p>
        <w:p w14:paraId="7F3D2689" w14:textId="7A3B416B" w:rsidR="00CB416A" w:rsidRPr="003446A3" w:rsidRDefault="00CB416A">
          <w:pPr>
            <w:pStyle w:val="TOC2"/>
            <w:rPr>
              <w:rFonts w:asciiTheme="minorHAnsi" w:eastAsiaTheme="minorEastAsia" w:hAnsiTheme="minorHAnsi" w:cstheme="minorBidi"/>
              <w:smallCaps w:val="0"/>
              <w:noProof/>
              <w:kern w:val="2"/>
              <w:szCs w:val="22"/>
              <w:lang w:bidi="ar-SA"/>
              <w14:ligatures w14:val="standardContextual"/>
            </w:rPr>
          </w:pPr>
          <w:hyperlink w:anchor="_Toc145078243" w:history="1">
            <w:r w:rsidRPr="003446A3">
              <w:rPr>
                <w:rStyle w:val="Hyperlink"/>
                <w:noProof/>
                <w:lang w:eastAsia="nl-NL"/>
              </w:rPr>
              <w:t>Annexe 2 : Annexe explicative rédigée par le Gouvernement wallon en application de l’article 3, § 2 du Décret du 15 mars 2018 relatif au bail d’habitation (M.B. 3 octobre 2018)</w:t>
            </w:r>
            <w:r w:rsidRPr="003446A3">
              <w:rPr>
                <w:noProof/>
                <w:webHidden/>
              </w:rPr>
              <w:tab/>
            </w:r>
            <w:r w:rsidRPr="003446A3">
              <w:rPr>
                <w:noProof/>
                <w:webHidden/>
              </w:rPr>
              <w:fldChar w:fldCharType="begin"/>
            </w:r>
            <w:r w:rsidRPr="003446A3">
              <w:rPr>
                <w:noProof/>
                <w:webHidden/>
              </w:rPr>
              <w:instrText xml:space="preserve"> PAGEREF _Toc145078243 \h </w:instrText>
            </w:r>
            <w:r w:rsidRPr="003446A3">
              <w:rPr>
                <w:noProof/>
                <w:webHidden/>
              </w:rPr>
            </w:r>
            <w:r w:rsidRPr="003446A3">
              <w:rPr>
                <w:noProof/>
                <w:webHidden/>
              </w:rPr>
              <w:fldChar w:fldCharType="separate"/>
            </w:r>
            <w:r w:rsidR="00811D5C">
              <w:rPr>
                <w:noProof/>
                <w:webHidden/>
              </w:rPr>
              <w:t>21</w:t>
            </w:r>
            <w:r w:rsidRPr="003446A3">
              <w:rPr>
                <w:noProof/>
                <w:webHidden/>
              </w:rPr>
              <w:fldChar w:fldCharType="end"/>
            </w:r>
          </w:hyperlink>
        </w:p>
        <w:p w14:paraId="4E277419" w14:textId="67FC45A3" w:rsidR="009D3FD2" w:rsidRPr="003446A3" w:rsidRDefault="00F412BC" w:rsidP="00AC0BE4">
          <w:pPr>
            <w:jc w:val="left"/>
            <w:rPr>
              <w:b/>
              <w:bCs/>
            </w:rPr>
          </w:pPr>
          <w:r w:rsidRPr="003446A3">
            <w:rPr>
              <w:b/>
              <w:bCs/>
            </w:rPr>
            <w:fldChar w:fldCharType="end"/>
          </w:r>
        </w:p>
        <w:p w14:paraId="5A9DB7C0" w14:textId="77777777" w:rsidR="00F412BC" w:rsidRPr="003446A3" w:rsidRDefault="00AC0BE4" w:rsidP="009D3FD2">
          <w:pPr>
            <w:jc w:val="left"/>
          </w:pPr>
          <w:r w:rsidRPr="003446A3">
            <w:rPr>
              <w:b/>
              <w:bCs/>
            </w:rPr>
            <w:t xml:space="preserve"> Il est convenu ce qui suit :</w:t>
          </w:r>
        </w:p>
      </w:sdtContent>
    </w:sdt>
    <w:p w14:paraId="6F9F2454" w14:textId="21D4DD6E" w:rsidR="00F412BC" w:rsidRPr="003446A3" w:rsidRDefault="0079363A" w:rsidP="00D11ECA">
      <w:pPr>
        <w:pStyle w:val="Heading3"/>
        <w:numPr>
          <w:ilvl w:val="0"/>
          <w:numId w:val="7"/>
        </w:numPr>
      </w:pPr>
      <w:bookmarkStart w:id="2" w:name="_Toc516495029"/>
      <w:bookmarkStart w:id="3" w:name="_Toc145078212"/>
      <w:r w:rsidRPr="003446A3">
        <w:t>P</w:t>
      </w:r>
      <w:r w:rsidR="00F412BC" w:rsidRPr="003446A3">
        <w:t>arties</w:t>
      </w:r>
      <w:bookmarkEnd w:id="2"/>
      <w:bookmarkEnd w:id="3"/>
    </w:p>
    <w:p w14:paraId="474193B7" w14:textId="77777777" w:rsidR="00F412BC" w:rsidRPr="003446A3" w:rsidRDefault="00F412BC" w:rsidP="00F412BC"/>
    <w:p w14:paraId="39CCAE38" w14:textId="77777777" w:rsidR="00F412BC" w:rsidRPr="003446A3" w:rsidRDefault="00F412BC" w:rsidP="00F412BC">
      <w:r w:rsidRPr="003446A3">
        <w:t>Deux parties interviennent dans ce contrat:</w:t>
      </w:r>
    </w:p>
    <w:p w14:paraId="7C4472E8" w14:textId="77777777" w:rsidR="00F412BC" w:rsidRPr="003446A3" w:rsidRDefault="00F412BC" w:rsidP="00D11ECA">
      <w:pPr>
        <w:pStyle w:val="Opsomming1"/>
        <w:numPr>
          <w:ilvl w:val="0"/>
          <w:numId w:val="18"/>
        </w:numPr>
      </w:pPr>
      <w:r w:rsidRPr="003446A3">
        <w:t>Le bailleur est la personne physique ou la société, qui donne le bien en location.</w:t>
      </w:r>
    </w:p>
    <w:p w14:paraId="68F922F1" w14:textId="77777777" w:rsidR="00F412BC" w:rsidRPr="003446A3" w:rsidRDefault="00F412BC" w:rsidP="00D11ECA">
      <w:pPr>
        <w:pStyle w:val="Opsomming1"/>
        <w:numPr>
          <w:ilvl w:val="0"/>
          <w:numId w:val="18"/>
        </w:numPr>
      </w:pPr>
      <w:r w:rsidRPr="003446A3">
        <w:t>Le</w:t>
      </w:r>
      <w:r w:rsidR="0008205A" w:rsidRPr="003446A3">
        <w:t>s</w:t>
      </w:r>
      <w:r w:rsidRPr="003446A3">
        <w:t xml:space="preserve"> </w:t>
      </w:r>
      <w:r w:rsidR="0008205A" w:rsidRPr="003446A3">
        <w:t>colocataires son</w:t>
      </w:r>
      <w:r w:rsidRPr="003446A3">
        <w:t>t l</w:t>
      </w:r>
      <w:r w:rsidR="0008205A" w:rsidRPr="003446A3">
        <w:t>es</w:t>
      </w:r>
      <w:r w:rsidRPr="003446A3">
        <w:t xml:space="preserve"> personne</w:t>
      </w:r>
      <w:r w:rsidR="0008205A" w:rsidRPr="003446A3">
        <w:t>s</w:t>
      </w:r>
      <w:r w:rsidRPr="003446A3">
        <w:t xml:space="preserve"> physique</w:t>
      </w:r>
      <w:r w:rsidR="0008205A" w:rsidRPr="003446A3">
        <w:t>s</w:t>
      </w:r>
      <w:r w:rsidRPr="003446A3">
        <w:t xml:space="preserve"> qui pren</w:t>
      </w:r>
      <w:r w:rsidR="0008205A" w:rsidRPr="003446A3">
        <w:t>nent</w:t>
      </w:r>
      <w:r w:rsidRPr="003446A3">
        <w:t xml:space="preserve"> le bien en location.</w:t>
      </w:r>
    </w:p>
    <w:p w14:paraId="38BE70B6" w14:textId="77777777" w:rsidR="00F412BC" w:rsidRPr="003446A3" w:rsidRDefault="00F412BC" w:rsidP="00F412BC">
      <w:pPr>
        <w:pStyle w:val="Opsomming1"/>
        <w:numPr>
          <w:ilvl w:val="0"/>
          <w:numId w:val="0"/>
        </w:numPr>
      </w:pPr>
    </w:p>
    <w:p w14:paraId="7CF6C4F0" w14:textId="77777777" w:rsidR="00F412BC" w:rsidRPr="003446A3" w:rsidRDefault="00F412BC" w:rsidP="00F412BC">
      <w:pPr>
        <w:pStyle w:val="Opsomming1"/>
        <w:numPr>
          <w:ilvl w:val="0"/>
          <w:numId w:val="0"/>
        </w:numPr>
        <w:rPr>
          <w:b/>
        </w:rPr>
      </w:pPr>
      <w:r w:rsidRPr="003446A3">
        <w:rPr>
          <w:b/>
        </w:rPr>
        <w:t>Coordonnées complémentaires du bailleur :</w:t>
      </w:r>
    </w:p>
    <w:p w14:paraId="21EE2EB0" w14:textId="35804D3B" w:rsidR="00F412BC" w:rsidRPr="003446A3" w:rsidRDefault="00F412BC" w:rsidP="00F412BC">
      <w:pPr>
        <w:pStyle w:val="Opsomming1"/>
        <w:numPr>
          <w:ilvl w:val="0"/>
          <w:numId w:val="0"/>
        </w:numPr>
      </w:pPr>
      <w:r w:rsidRPr="003446A3">
        <w:t>Tél. : …………………………………………………………………………………………………………………………………………..</w:t>
      </w:r>
    </w:p>
    <w:p w14:paraId="4981E762" w14:textId="581ECDBD" w:rsidR="00F412BC" w:rsidRPr="003446A3" w:rsidRDefault="00F412BC" w:rsidP="00F412BC">
      <w:pPr>
        <w:pStyle w:val="Opsomming1"/>
        <w:numPr>
          <w:ilvl w:val="0"/>
          <w:numId w:val="0"/>
        </w:numPr>
      </w:pPr>
      <w:r w:rsidRPr="003446A3">
        <w:t>Email :  ………………………………………………………………………………………………………………………………………</w:t>
      </w:r>
    </w:p>
    <w:p w14:paraId="17968574" w14:textId="77777777" w:rsidR="0008205A" w:rsidRPr="003446A3" w:rsidRDefault="0008205A" w:rsidP="00F412BC">
      <w:pPr>
        <w:pStyle w:val="Opsomming1"/>
        <w:numPr>
          <w:ilvl w:val="0"/>
          <w:numId w:val="0"/>
        </w:numPr>
        <w:rPr>
          <w:b/>
        </w:rPr>
      </w:pPr>
    </w:p>
    <w:p w14:paraId="048A675F" w14:textId="77777777" w:rsidR="00F412BC" w:rsidRPr="003446A3" w:rsidRDefault="00F412BC" w:rsidP="00F412BC">
      <w:pPr>
        <w:pStyle w:val="Opsomming1"/>
        <w:numPr>
          <w:ilvl w:val="0"/>
          <w:numId w:val="0"/>
        </w:numPr>
        <w:rPr>
          <w:b/>
        </w:rPr>
      </w:pPr>
      <w:r w:rsidRPr="003446A3">
        <w:rPr>
          <w:b/>
        </w:rPr>
        <w:t>Coordonnées complémentaires d</w:t>
      </w:r>
      <w:r w:rsidR="0008205A" w:rsidRPr="003446A3">
        <w:rPr>
          <w:b/>
        </w:rPr>
        <w:t>es</w:t>
      </w:r>
      <w:r w:rsidRPr="003446A3">
        <w:rPr>
          <w:b/>
        </w:rPr>
        <w:t xml:space="preserve"> locataire</w:t>
      </w:r>
      <w:r w:rsidR="0008205A" w:rsidRPr="003446A3">
        <w:rPr>
          <w:b/>
        </w:rPr>
        <w:t>s</w:t>
      </w:r>
      <w:r w:rsidRPr="003446A3">
        <w:rPr>
          <w:b/>
        </w:rPr>
        <w:t> :</w:t>
      </w:r>
    </w:p>
    <w:p w14:paraId="4CAC4BC7" w14:textId="7744643C" w:rsidR="00F412BC" w:rsidRPr="003446A3" w:rsidRDefault="00F412BC" w:rsidP="00F412BC">
      <w:pPr>
        <w:pStyle w:val="Opsomming1"/>
        <w:numPr>
          <w:ilvl w:val="0"/>
          <w:numId w:val="0"/>
        </w:numPr>
      </w:pPr>
      <w:r w:rsidRPr="003446A3">
        <w:t>Tél. : …………………………………………………………………………………………………………………………………………..</w:t>
      </w:r>
    </w:p>
    <w:p w14:paraId="08E3E7D7" w14:textId="75AECB73" w:rsidR="00F412BC" w:rsidRPr="003446A3" w:rsidRDefault="00F412BC" w:rsidP="00F412BC">
      <w:pPr>
        <w:pStyle w:val="Opsomming1"/>
        <w:numPr>
          <w:ilvl w:val="0"/>
          <w:numId w:val="0"/>
        </w:numPr>
      </w:pPr>
      <w:r w:rsidRPr="003446A3">
        <w:t xml:space="preserve">Email :  ……………………………………………………………………………………………………………………………………… </w:t>
      </w:r>
    </w:p>
    <w:p w14:paraId="2A41CEB7" w14:textId="77777777" w:rsidR="0008205A" w:rsidRPr="003446A3" w:rsidRDefault="0008205A" w:rsidP="00F412BC">
      <w:pPr>
        <w:pStyle w:val="Opsomming1"/>
        <w:numPr>
          <w:ilvl w:val="0"/>
          <w:numId w:val="0"/>
        </w:numPr>
      </w:pPr>
    </w:p>
    <w:p w14:paraId="39A41161" w14:textId="56F2B90A" w:rsidR="0008205A" w:rsidRPr="003446A3" w:rsidRDefault="0008205A" w:rsidP="0008205A">
      <w:pPr>
        <w:pStyle w:val="Opsomming1"/>
        <w:numPr>
          <w:ilvl w:val="0"/>
          <w:numId w:val="0"/>
        </w:numPr>
      </w:pPr>
      <w:r w:rsidRPr="003446A3">
        <w:t>Tél. : …………………………………………………………………………………………………………………………………………..</w:t>
      </w:r>
    </w:p>
    <w:p w14:paraId="663B9A57" w14:textId="0F23A497" w:rsidR="0008205A" w:rsidRPr="003446A3" w:rsidRDefault="0008205A" w:rsidP="0008205A">
      <w:pPr>
        <w:pStyle w:val="Opsomming1"/>
        <w:numPr>
          <w:ilvl w:val="0"/>
          <w:numId w:val="0"/>
        </w:numPr>
      </w:pPr>
      <w:r w:rsidRPr="003446A3">
        <w:t xml:space="preserve">Email :  ……………………………………………………………………………………………………………………………………… </w:t>
      </w:r>
    </w:p>
    <w:p w14:paraId="179CEF39" w14:textId="77777777" w:rsidR="00F412BC" w:rsidRPr="003446A3" w:rsidRDefault="0079363A" w:rsidP="00F412BC">
      <w:pPr>
        <w:pStyle w:val="Heading3"/>
        <w:numPr>
          <w:ilvl w:val="0"/>
          <w:numId w:val="4"/>
        </w:numPr>
      </w:pPr>
      <w:bookmarkStart w:id="4" w:name="_Toc516495035"/>
      <w:bookmarkStart w:id="5" w:name="_Toc145078213"/>
      <w:r w:rsidRPr="003446A3">
        <w:t>B</w:t>
      </w:r>
      <w:r w:rsidR="00F412BC" w:rsidRPr="003446A3">
        <w:t>ien immeuble / meuble loué</w:t>
      </w:r>
      <w:bookmarkEnd w:id="4"/>
      <w:bookmarkEnd w:id="5"/>
    </w:p>
    <w:p w14:paraId="7A921B98" w14:textId="77777777" w:rsidR="00F412BC" w:rsidRPr="003446A3" w:rsidRDefault="00F412BC" w:rsidP="00F412BC"/>
    <w:p w14:paraId="523997C5" w14:textId="77777777" w:rsidR="00F412BC" w:rsidRPr="003446A3" w:rsidRDefault="00F412BC" w:rsidP="00F412BC">
      <w:pPr>
        <w:rPr>
          <w:b/>
        </w:rPr>
      </w:pPr>
      <w:r w:rsidRPr="003446A3">
        <w:rPr>
          <w:b/>
        </w:rPr>
        <w:t>Description du bien :</w:t>
      </w:r>
    </w:p>
    <w:p w14:paraId="06803CA8" w14:textId="434EC3DF" w:rsidR="00F412BC" w:rsidRPr="003446A3" w:rsidRDefault="00F412BC" w:rsidP="00F412BC">
      <w:pPr>
        <w:jc w:val="left"/>
      </w:pPr>
      <w:r w:rsidRPr="003446A3">
        <w:t>Nature: …………………………….……...………………………………....................................................................</w:t>
      </w:r>
    </w:p>
    <w:p w14:paraId="00A3B594" w14:textId="29F28816" w:rsidR="00F412BC" w:rsidRPr="003446A3" w:rsidRDefault="00F412BC" w:rsidP="00F412BC">
      <w:pPr>
        <w:jc w:val="left"/>
      </w:pPr>
      <w:r w:rsidRPr="003446A3">
        <w:t>Adresse: ..................................................…………………………………………………………………………………….</w:t>
      </w:r>
    </w:p>
    <w:p w14:paraId="23799941" w14:textId="25016155" w:rsidR="00F412BC" w:rsidRPr="003446A3" w:rsidRDefault="00F412BC" w:rsidP="00F412BC">
      <w:pPr>
        <w:jc w:val="left"/>
      </w:pPr>
      <w:r w:rsidRPr="003446A3">
        <w:t xml:space="preserve">Description du </w:t>
      </w:r>
      <w:r w:rsidR="00AE6AA5" w:rsidRPr="003446A3">
        <w:t xml:space="preserve">bien donné en location </w:t>
      </w:r>
      <w:r w:rsidRPr="003446A3">
        <w:t xml:space="preserve">(désignation de toutes les pièces et parties </w:t>
      </w:r>
      <w:r w:rsidR="00AD0BFF" w:rsidRPr="003446A3">
        <w:t>de bien</w:t>
      </w:r>
      <w:r w:rsidRPr="003446A3">
        <w:t xml:space="preserve"> couvrant l’objet locatif): ..………………………………………………………………………………...........................................................................……………………………………………………………………………………………………………………….....…………………………………</w:t>
      </w:r>
      <w:sdt>
        <w:sdtPr>
          <w:id w:val="1144469142"/>
          <w14:checkbox>
            <w14:checked w14:val="0"/>
            <w14:checkedState w14:val="2612" w14:font="MS Gothic"/>
            <w14:uncheckedState w14:val="2610" w14:font="MS Gothic"/>
          </w14:checkbox>
        </w:sdtPr>
        <w:sdtEndPr/>
        <w:sdtContent>
          <w:r w:rsidRPr="003446A3">
            <w:rPr>
              <w:rFonts w:ascii="MS Gothic" w:eastAsia="MS Gothic" w:hAnsi="MS Gothic"/>
            </w:rPr>
            <w:t>☐</w:t>
          </w:r>
        </w:sdtContent>
      </w:sdt>
      <w:r w:rsidRPr="003446A3">
        <w:t xml:space="preserve"> avec / </w:t>
      </w:r>
      <w:sdt>
        <w:sdtPr>
          <w:id w:val="1920672154"/>
          <w14:checkbox>
            <w14:checked w14:val="0"/>
            <w14:checkedState w14:val="2612" w14:font="MS Gothic"/>
            <w14:uncheckedState w14:val="2610" w14:font="MS Gothic"/>
          </w14:checkbox>
        </w:sdtPr>
        <w:sdtEndPr/>
        <w:sdtContent>
          <w:r w:rsidRPr="003446A3">
            <w:rPr>
              <w:rFonts w:ascii="MS Gothic" w:eastAsia="MS Gothic" w:hAnsi="MS Gothic"/>
            </w:rPr>
            <w:t>☐</w:t>
          </w:r>
        </w:sdtContent>
      </w:sdt>
      <w:r w:rsidRPr="003446A3">
        <w:t xml:space="preserve"> sans compteurs individuels </w:t>
      </w:r>
      <w:r w:rsidR="008B5912" w:rsidRPr="003446A3">
        <w:t xml:space="preserve">ou collectifs </w:t>
      </w:r>
      <w:r w:rsidRPr="003446A3">
        <w:t xml:space="preserve">pour l’eau, le gaz et l’électricité. </w:t>
      </w:r>
    </w:p>
    <w:p w14:paraId="291094D3" w14:textId="77777777" w:rsidR="00355749" w:rsidRPr="003446A3" w:rsidRDefault="00355749" w:rsidP="00355749">
      <w:pPr>
        <w:jc w:val="left"/>
        <w:rPr>
          <w:i/>
        </w:rPr>
      </w:pPr>
      <w:bookmarkStart w:id="6" w:name="_Hlk524683187"/>
    </w:p>
    <w:p w14:paraId="3D98F1BB" w14:textId="77777777" w:rsidR="00355749" w:rsidRPr="003446A3" w:rsidRDefault="00355749" w:rsidP="00355749">
      <w:pPr>
        <w:jc w:val="left"/>
      </w:pPr>
      <w:r w:rsidRPr="003446A3">
        <w:t xml:space="preserve">Mode de gestion de l’immeuble : </w:t>
      </w:r>
      <w:sdt>
        <w:sdtPr>
          <w:id w:val="64223849"/>
          <w14:checkbox>
            <w14:checked w14:val="0"/>
            <w14:checkedState w14:val="2612" w14:font="MS Gothic"/>
            <w14:uncheckedState w14:val="2610" w14:font="MS Gothic"/>
          </w14:checkbox>
        </w:sdtPr>
        <w:sdtEndPr/>
        <w:sdtContent>
          <w:r w:rsidRPr="003446A3">
            <w:rPr>
              <w:rFonts w:ascii="MS Gothic" w:eastAsia="MS Gothic" w:hAnsi="MS Gothic" w:hint="eastAsia"/>
            </w:rPr>
            <w:t>☐</w:t>
          </w:r>
        </w:sdtContent>
      </w:sdt>
      <w:r w:rsidRPr="003446A3">
        <w:t xml:space="preserve"> syndic / </w:t>
      </w:r>
      <w:sdt>
        <w:sdtPr>
          <w:id w:val="258717716"/>
          <w14:checkbox>
            <w14:checked w14:val="0"/>
            <w14:checkedState w14:val="2612" w14:font="MS Gothic"/>
            <w14:uncheckedState w14:val="2610" w14:font="MS Gothic"/>
          </w14:checkbox>
        </w:sdtPr>
        <w:sdtEndPr/>
        <w:sdtContent>
          <w:r w:rsidRPr="003446A3">
            <w:rPr>
              <w:rFonts w:ascii="MS Gothic" w:eastAsia="MS Gothic" w:hAnsi="MS Gothic"/>
            </w:rPr>
            <w:t>☐</w:t>
          </w:r>
        </w:sdtContent>
      </w:sdt>
      <w:r w:rsidRPr="003446A3">
        <w:t xml:space="preserve"> pas de syndic.</w:t>
      </w:r>
    </w:p>
    <w:bookmarkEnd w:id="6"/>
    <w:p w14:paraId="2F7E6D00" w14:textId="77777777" w:rsidR="00355749" w:rsidRPr="003446A3" w:rsidRDefault="00355749" w:rsidP="00355749"/>
    <w:p w14:paraId="46A485CB" w14:textId="5AF04437" w:rsidR="006A0322" w:rsidRPr="003446A3" w:rsidRDefault="00F412BC" w:rsidP="00767573">
      <w:pPr>
        <w:rPr>
          <w:b/>
          <w:caps/>
          <w:color w:val="000000"/>
          <w:spacing w:val="15"/>
          <w:szCs w:val="22"/>
        </w:rPr>
      </w:pPr>
      <w:r w:rsidRPr="003446A3">
        <w:t>Ci-après : ‘le bien’.</w:t>
      </w:r>
      <w:bookmarkStart w:id="7" w:name="_Toc516495037"/>
    </w:p>
    <w:p w14:paraId="417C3F41" w14:textId="6906D84A" w:rsidR="00F412BC" w:rsidRPr="003446A3" w:rsidRDefault="0079363A" w:rsidP="00F412BC">
      <w:pPr>
        <w:pStyle w:val="Heading3"/>
        <w:numPr>
          <w:ilvl w:val="0"/>
          <w:numId w:val="4"/>
        </w:numPr>
      </w:pPr>
      <w:bookmarkStart w:id="8" w:name="_Toc145078214"/>
      <w:r w:rsidRPr="003446A3">
        <w:t>B</w:t>
      </w:r>
      <w:r w:rsidR="00F412BC" w:rsidRPr="003446A3">
        <w:t>ut de cette convention</w:t>
      </w:r>
      <w:bookmarkEnd w:id="7"/>
      <w:bookmarkEnd w:id="8"/>
    </w:p>
    <w:p w14:paraId="56936AC1" w14:textId="77777777" w:rsidR="00F412BC" w:rsidRPr="003446A3" w:rsidRDefault="00F412BC" w:rsidP="00F412BC"/>
    <w:p w14:paraId="707350DE" w14:textId="77777777" w:rsidR="00F412BC" w:rsidRPr="003446A3" w:rsidRDefault="00F412BC" w:rsidP="00F412BC">
      <w:r w:rsidRPr="003446A3">
        <w:t>Par cette convention, le bailleur loue un bien au</w:t>
      </w:r>
      <w:r w:rsidR="00A260E0" w:rsidRPr="003446A3">
        <w:t>x</w:t>
      </w:r>
      <w:r w:rsidRPr="003446A3">
        <w:t xml:space="preserve"> locataire</w:t>
      </w:r>
      <w:r w:rsidR="00A260E0" w:rsidRPr="003446A3">
        <w:t>s</w:t>
      </w:r>
      <w:r w:rsidRPr="003446A3">
        <w:t>, qui l’accepte</w:t>
      </w:r>
      <w:r w:rsidR="00A260E0" w:rsidRPr="003446A3">
        <w:t>nt</w:t>
      </w:r>
      <w:r w:rsidRPr="003446A3">
        <w:t>.  Le présent contrat a pour but de déterminer les droits et les obligations des parties qui le signent.</w:t>
      </w:r>
    </w:p>
    <w:p w14:paraId="12F23DED" w14:textId="77777777" w:rsidR="008B5912" w:rsidRPr="003446A3" w:rsidRDefault="008B5912" w:rsidP="00F412BC"/>
    <w:p w14:paraId="723E6883" w14:textId="77777777" w:rsidR="008B5912" w:rsidRPr="003446A3" w:rsidRDefault="00A260E0" w:rsidP="008B5912">
      <w:r w:rsidRPr="003446A3">
        <w:t xml:space="preserve">De l’accord exprès du bailleur, les locataires optent pour l’application du régime propre à la colocation tel qu’organisé par le Chapitre IV du décret du 15 mars 2018 relatif au bail d’habitation </w:t>
      </w:r>
      <w:r w:rsidR="008B5912" w:rsidRPr="003446A3">
        <w:t>et établissent à cette fin un pacte de colocation conformément aux articles 2 et 72 du décret du 15 mars 2018 relatif au bail d’habitation.</w:t>
      </w:r>
    </w:p>
    <w:p w14:paraId="5F3C6B5D" w14:textId="77777777" w:rsidR="008B5912" w:rsidRPr="003446A3" w:rsidRDefault="008B5912" w:rsidP="008B5912"/>
    <w:p w14:paraId="2BEFBFB4" w14:textId="77777777" w:rsidR="008B5912" w:rsidRPr="003446A3" w:rsidRDefault="008B5912" w:rsidP="008B5912">
      <w:pPr>
        <w:rPr>
          <w:b/>
          <w:caps/>
          <w:color w:val="000000"/>
          <w:spacing w:val="15"/>
          <w:szCs w:val="22"/>
        </w:rPr>
      </w:pPr>
      <w:r w:rsidRPr="003446A3">
        <w:t xml:space="preserve">Ce pacte de colocation sera signé au plus tard à la date de la signature du présent contrat de bail et constituera son </w:t>
      </w:r>
      <w:r w:rsidRPr="003446A3">
        <w:rPr>
          <w:u w:val="single"/>
        </w:rPr>
        <w:t>annexe 1</w:t>
      </w:r>
      <w:r w:rsidRPr="003446A3">
        <w:t>.</w:t>
      </w:r>
    </w:p>
    <w:p w14:paraId="2C943B75" w14:textId="77777777" w:rsidR="00BA4182" w:rsidRPr="003446A3" w:rsidRDefault="00BA4182">
      <w:pPr>
        <w:jc w:val="left"/>
        <w:rPr>
          <w:b/>
          <w:caps/>
          <w:color w:val="000000"/>
          <w:spacing w:val="15"/>
          <w:szCs w:val="22"/>
        </w:rPr>
      </w:pPr>
      <w:r w:rsidRPr="003446A3">
        <w:br w:type="page"/>
      </w:r>
    </w:p>
    <w:p w14:paraId="279A2BF7" w14:textId="5A70986C" w:rsidR="00037142" w:rsidRPr="003446A3" w:rsidRDefault="00037142" w:rsidP="008B5912">
      <w:pPr>
        <w:pStyle w:val="Heading3"/>
      </w:pPr>
      <w:bookmarkStart w:id="9" w:name="_Toc145078215"/>
      <w:r w:rsidRPr="003446A3">
        <w:lastRenderedPageBreak/>
        <w:t>Colocataire remplaçant</w:t>
      </w:r>
      <w:bookmarkEnd w:id="9"/>
    </w:p>
    <w:p w14:paraId="609578D2" w14:textId="77777777" w:rsidR="00037142" w:rsidRPr="003446A3" w:rsidRDefault="00037142" w:rsidP="00037142"/>
    <w:p w14:paraId="6149052D" w14:textId="77777777" w:rsidR="00037142" w:rsidRPr="003446A3" w:rsidRDefault="00037142" w:rsidP="00037142">
      <w:r w:rsidRPr="003446A3">
        <w:t>Lorsque, conformément à l’article 5 de la présente convention, un colocataire a notifié au bailleur et à ses colocataires son intention de se libérer de ses obligations et que ces derniers ont marqués leurs accords sur son remplaçant, ce colocataire remplaçant succède aux droits et aux obligations du colocataire sortant pour la durée restante du présent bail. A l'arrivée de tout nouveau colocataire, les parties concluent un avenant au bail.</w:t>
      </w:r>
    </w:p>
    <w:p w14:paraId="495876F9" w14:textId="77777777" w:rsidR="00352846" w:rsidRPr="003446A3" w:rsidRDefault="0079363A" w:rsidP="00352846">
      <w:pPr>
        <w:pStyle w:val="Heading3"/>
        <w:numPr>
          <w:ilvl w:val="0"/>
          <w:numId w:val="4"/>
        </w:numPr>
      </w:pPr>
      <w:bookmarkStart w:id="10" w:name="_Toc145078216"/>
      <w:r w:rsidRPr="003446A3">
        <w:t>D</w:t>
      </w:r>
      <w:r w:rsidR="00352846" w:rsidRPr="003446A3">
        <w:t>ur</w:t>
      </w:r>
      <w:r w:rsidRPr="003446A3">
        <w:rPr>
          <w:rFonts w:cs="Calibri"/>
        </w:rPr>
        <w:t>é</w:t>
      </w:r>
      <w:r w:rsidR="00352846" w:rsidRPr="003446A3">
        <w:t>e</w:t>
      </w:r>
      <w:bookmarkEnd w:id="10"/>
    </w:p>
    <w:p w14:paraId="61D91050" w14:textId="77777777" w:rsidR="00352846" w:rsidRPr="003446A3" w:rsidRDefault="00352846" w:rsidP="00352846"/>
    <w:p w14:paraId="165980F3" w14:textId="77777777" w:rsidR="00767573" w:rsidRPr="003446A3" w:rsidRDefault="00767573" w:rsidP="00767573">
      <w:pPr>
        <w:pStyle w:val="11Lijst1"/>
        <w:numPr>
          <w:ilvl w:val="0"/>
          <w:numId w:val="0"/>
        </w:numPr>
        <w:ind w:left="567" w:hanging="567"/>
        <w:rPr>
          <w:i/>
        </w:rPr>
      </w:pPr>
      <w:r w:rsidRPr="003446A3">
        <w:rPr>
          <w:i/>
        </w:rPr>
        <w:t xml:space="preserve">A sélectionner </w:t>
      </w:r>
    </w:p>
    <w:p w14:paraId="02B4A600" w14:textId="77777777" w:rsidR="00767573" w:rsidRPr="003446A3" w:rsidRDefault="00767573" w:rsidP="00767573">
      <w:pPr>
        <w:pStyle w:val="11Lijst1"/>
        <w:numPr>
          <w:ilvl w:val="0"/>
          <w:numId w:val="0"/>
        </w:numPr>
        <w:ind w:left="567" w:hanging="567"/>
      </w:pPr>
    </w:p>
    <w:p w14:paraId="287E6ED9" w14:textId="67EAD010" w:rsidR="00F412BC" w:rsidRPr="003446A3" w:rsidRDefault="0050044A" w:rsidP="00767573">
      <w:sdt>
        <w:sdtPr>
          <w:id w:val="372884148"/>
          <w14:checkbox>
            <w14:checked w14:val="0"/>
            <w14:checkedState w14:val="2612" w14:font="MS Gothic"/>
            <w14:uncheckedState w14:val="2610" w14:font="MS Gothic"/>
          </w14:checkbox>
        </w:sdtPr>
        <w:sdtEndPr/>
        <w:sdtContent>
          <w:r w:rsidR="00767573" w:rsidRPr="003446A3">
            <w:rPr>
              <w:rFonts w:ascii="MS Gothic" w:eastAsia="MS Gothic" w:hAnsi="MS Gothic" w:hint="eastAsia"/>
            </w:rPr>
            <w:t>☐</w:t>
          </w:r>
        </w:sdtContent>
      </w:sdt>
      <w:r w:rsidR="00767573" w:rsidRPr="003446A3">
        <w:t xml:space="preserve"> Courte durée</w:t>
      </w:r>
    </w:p>
    <w:p w14:paraId="363CE814" w14:textId="77777777" w:rsidR="00767573" w:rsidRPr="003446A3" w:rsidRDefault="00767573" w:rsidP="00767573"/>
    <w:p w14:paraId="156F4AC9" w14:textId="77777777" w:rsidR="00F412BC" w:rsidRPr="003446A3" w:rsidRDefault="00F412BC" w:rsidP="00F412BC">
      <w:pPr>
        <w:ind w:left="567"/>
      </w:pPr>
      <w:r w:rsidRPr="003446A3">
        <w:t>Le bail est conclu pour une durée de ………………. (maximum trois ans), prenant cours le ……………… et prenant fin le ………………………. .</w:t>
      </w:r>
    </w:p>
    <w:p w14:paraId="6994AD3A" w14:textId="77777777" w:rsidR="00F412BC" w:rsidRPr="003446A3" w:rsidRDefault="00F412BC" w:rsidP="00F412BC">
      <w:pPr>
        <w:ind w:left="567"/>
      </w:pPr>
    </w:p>
    <w:p w14:paraId="07C66A5B" w14:textId="77777777" w:rsidR="00F412BC" w:rsidRPr="003446A3" w:rsidRDefault="00F412BC" w:rsidP="00D11ECA">
      <w:pPr>
        <w:pStyle w:val="ListParagraph"/>
        <w:numPr>
          <w:ilvl w:val="0"/>
          <w:numId w:val="8"/>
        </w:numPr>
      </w:pPr>
      <w:r w:rsidRPr="003446A3">
        <w:t xml:space="preserve">Si la convention de bail est conclue pour une </w:t>
      </w:r>
      <w:r w:rsidRPr="003446A3">
        <w:rPr>
          <w:b/>
        </w:rPr>
        <w:t>durée inférieure ou égale à 3 mois</w:t>
      </w:r>
      <w:r w:rsidRPr="003446A3">
        <w:t xml:space="preserve">, le congé est réputé notifié par la signature du bail ou sa prorogation. </w:t>
      </w:r>
    </w:p>
    <w:p w14:paraId="61EAE831" w14:textId="77777777" w:rsidR="00F412BC" w:rsidRPr="003446A3" w:rsidRDefault="00F412BC" w:rsidP="00F412BC">
      <w:pPr>
        <w:pStyle w:val="ListParagraph"/>
        <w:ind w:left="1287"/>
      </w:pPr>
    </w:p>
    <w:p w14:paraId="6DF87DD5" w14:textId="3C64A789" w:rsidR="00767573" w:rsidRPr="003446A3" w:rsidRDefault="00F412BC" w:rsidP="00D11ECA">
      <w:pPr>
        <w:pStyle w:val="ListParagraph"/>
        <w:numPr>
          <w:ilvl w:val="0"/>
          <w:numId w:val="8"/>
        </w:numPr>
      </w:pPr>
      <w:r w:rsidRPr="003446A3">
        <w:t xml:space="preserve">Si la convention de bail est conclue pour une </w:t>
      </w:r>
      <w:r w:rsidRPr="003446A3">
        <w:rPr>
          <w:b/>
        </w:rPr>
        <w:t xml:space="preserve">durée </w:t>
      </w:r>
      <w:r w:rsidR="00355749" w:rsidRPr="003446A3">
        <w:rPr>
          <w:b/>
        </w:rPr>
        <w:t xml:space="preserve">supérieure à trois </w:t>
      </w:r>
      <w:r w:rsidRPr="003446A3">
        <w:rPr>
          <w:b/>
        </w:rPr>
        <w:t>mois</w:t>
      </w:r>
      <w:r w:rsidRPr="003446A3">
        <w:t xml:space="preserve">, celle-ci prend alors </w:t>
      </w:r>
      <w:r w:rsidR="00767573" w:rsidRPr="003446A3">
        <w:t>fin :</w:t>
      </w:r>
    </w:p>
    <w:p w14:paraId="71005002" w14:textId="77777777" w:rsidR="00767573" w:rsidRPr="003446A3" w:rsidRDefault="00767573" w:rsidP="00D11ECA">
      <w:pPr>
        <w:pStyle w:val="ListParagraph"/>
        <w:numPr>
          <w:ilvl w:val="0"/>
          <w:numId w:val="19"/>
        </w:numPr>
      </w:pPr>
      <w:r w:rsidRPr="003446A3">
        <w:t xml:space="preserve">A son terme : moyennant un préavis donné par l’une des parties au moins 3 mois avant l’échéance du délai convenu. </w:t>
      </w:r>
    </w:p>
    <w:p w14:paraId="340A51D7" w14:textId="0E9576D1" w:rsidR="00767573" w:rsidRPr="003446A3" w:rsidRDefault="00767573" w:rsidP="00D11ECA">
      <w:pPr>
        <w:pStyle w:val="ListParagraph"/>
        <w:numPr>
          <w:ilvl w:val="0"/>
          <w:numId w:val="19"/>
        </w:numPr>
      </w:pPr>
      <w:r w:rsidRPr="003446A3">
        <w:t>Anticipativement : les locataires peuvent résilier à tout moment moyennant le respect d’un préavis de trois mois et le paiement d’une indemnité de résiliation d’un mois de loyer. Le bailleur ne peut résilier qu’après la première année de location pour cause d’occupation personnelle et selon les conditions prévues à l’article 55, § 2 du décret du 15 mars 2018 relatif au bail d’habitation, moyennant le respect d’un préavis de trois mois et le paiement d’une indemnité de résiliation de 1 mois de loyer. Le délai du préavis donné par les locataires ou le bailleur prend cours le premier jour du mois qui suit le mois durant lequel le congé est donné.</w:t>
      </w:r>
    </w:p>
    <w:p w14:paraId="6A78EE8E" w14:textId="77777777" w:rsidR="00767573" w:rsidRPr="003446A3" w:rsidRDefault="00767573" w:rsidP="00764E6D">
      <w:pPr>
        <w:pStyle w:val="ListParagraph"/>
        <w:ind w:left="1287"/>
      </w:pPr>
    </w:p>
    <w:p w14:paraId="0C65A749" w14:textId="5B3DBC98" w:rsidR="008A2471" w:rsidRPr="003446A3" w:rsidRDefault="00764E6D" w:rsidP="00767573">
      <w:pPr>
        <w:pStyle w:val="ListParagraph"/>
        <w:ind w:left="1985"/>
      </w:pPr>
      <w:r w:rsidRPr="003446A3">
        <w:t>Le colocataire qui souhaite se libérer de ses obli</w:t>
      </w:r>
      <w:r w:rsidR="00F0215B" w:rsidRPr="003446A3">
        <w:t xml:space="preserve">gations avant le terme du bail peut, à tout moment, </w:t>
      </w:r>
      <w:r w:rsidRPr="003446A3">
        <w:t>notifie</w:t>
      </w:r>
      <w:r w:rsidR="00F0215B" w:rsidRPr="003446A3">
        <w:t>r</w:t>
      </w:r>
      <w:r w:rsidRPr="003446A3">
        <w:t xml:space="preserve"> </w:t>
      </w:r>
      <w:r w:rsidR="00C5304E" w:rsidRPr="003446A3">
        <w:t xml:space="preserve">simultanément au bailleur et à ses colocataires un congé de trois mois. </w:t>
      </w:r>
      <w:r w:rsidR="008A2471" w:rsidRPr="003446A3">
        <w:t>Après cette période de trois mois, le colocataire qui a notifié son congé est libéré de ses obligations sans indemnité à condition que le bailleur et ses colocataires aient donné leur agrément sur son remplaçant, cet agrément ne pouvant être ref</w:t>
      </w:r>
      <w:r w:rsidR="0075685F" w:rsidRPr="003446A3">
        <w:t xml:space="preserve">usé que pour de justes motifs. </w:t>
      </w:r>
      <w:r w:rsidR="008A2471" w:rsidRPr="003446A3">
        <w:t>A défaut d'agrément, le colocataire est libéré de ses obligations à l'issue de cette période de trois mois moyennant le paiement d'une indemnité, équivalente à trois fois la part du colocataire dans le loyer, à ses colocataires.</w:t>
      </w:r>
    </w:p>
    <w:p w14:paraId="32CF5DE8" w14:textId="77777777" w:rsidR="00F412BC" w:rsidRPr="003446A3" w:rsidRDefault="00F412BC" w:rsidP="00F412BC">
      <w:pPr>
        <w:pStyle w:val="ListParagraph"/>
      </w:pPr>
    </w:p>
    <w:p w14:paraId="5D799DDD" w14:textId="77777777" w:rsidR="00767573" w:rsidRPr="003446A3" w:rsidRDefault="00F412BC" w:rsidP="00767573">
      <w:pPr>
        <w:ind w:left="567"/>
      </w:pPr>
      <w:r w:rsidRPr="003446A3">
        <w:t>Le bail ne peut être prorogé que deux fois, uniquement par écrit et sous les mêmes conditions, sans que la durée totale du bail ne puisse être supérieure à trois ans.</w:t>
      </w:r>
      <w:r w:rsidR="00767573" w:rsidRPr="003446A3">
        <w:t xml:space="preserve"> L’écrit peut consister en un avenant, un nouveau bail ou une clause contractuelle du bail initial prorogeant le bail.</w:t>
      </w:r>
    </w:p>
    <w:p w14:paraId="58526492" w14:textId="5B2CB71C" w:rsidR="00F412BC" w:rsidRPr="003446A3" w:rsidRDefault="00F412BC" w:rsidP="00F412BC">
      <w:pPr>
        <w:ind w:left="567"/>
      </w:pPr>
    </w:p>
    <w:p w14:paraId="6BE92654" w14:textId="77777777" w:rsidR="00F412BC" w:rsidRPr="003446A3" w:rsidRDefault="00F412BC" w:rsidP="00F412BC"/>
    <w:p w14:paraId="6A7056EE" w14:textId="3BD3A458" w:rsidR="00F412BC" w:rsidRPr="003446A3" w:rsidRDefault="00F412BC" w:rsidP="00F412BC">
      <w:pPr>
        <w:ind w:left="568"/>
      </w:pPr>
      <w:r w:rsidRPr="003446A3">
        <w:t>A défaut d’un congé notifié dans les délais, de prorogation valable ou si le</w:t>
      </w:r>
      <w:r w:rsidR="00C96891" w:rsidRPr="003446A3">
        <w:t>s</w:t>
      </w:r>
      <w:r w:rsidRPr="003446A3">
        <w:t xml:space="preserve"> locataire</w:t>
      </w:r>
      <w:r w:rsidR="00C96891" w:rsidRPr="003446A3">
        <w:t>s</w:t>
      </w:r>
      <w:r w:rsidRPr="003446A3">
        <w:t xml:space="preserve"> continue</w:t>
      </w:r>
      <w:r w:rsidR="00C96891" w:rsidRPr="003446A3">
        <w:t>nt</w:t>
      </w:r>
      <w:r w:rsidRPr="003446A3">
        <w:t xml:space="preserve"> à occuper les lieux sans opposition du bailleur, la convention de bail est réputée avoir été conclue pour une période de neuf ans à compter de la date </w:t>
      </w:r>
      <w:r w:rsidR="00767573" w:rsidRPr="003446A3">
        <w:t xml:space="preserve">d’entrée en vigueur </w:t>
      </w:r>
      <w:r w:rsidRPr="003446A3">
        <w:t xml:space="preserve">du bail de courte durée </w:t>
      </w:r>
      <w:r w:rsidR="00767573" w:rsidRPr="003446A3">
        <w:t>initial</w:t>
      </w:r>
      <w:r w:rsidRPr="003446A3">
        <w:t xml:space="preserve">.  Dans ce cas, le loyer et les autres conditions restent identiques à ceux convenus dans la convention de bail de courte durée </w:t>
      </w:r>
      <w:r w:rsidR="00767573" w:rsidRPr="003446A3">
        <w:t>initiale</w:t>
      </w:r>
      <w:r w:rsidRPr="003446A3">
        <w:t>.</w:t>
      </w:r>
    </w:p>
    <w:p w14:paraId="375E24B5" w14:textId="29AAF6AA" w:rsidR="00DD5A0F" w:rsidRPr="003446A3" w:rsidRDefault="00DD5A0F">
      <w:pPr>
        <w:jc w:val="left"/>
      </w:pPr>
    </w:p>
    <w:p w14:paraId="5D1E3D54" w14:textId="4A43E8D6" w:rsidR="00F412BC" w:rsidRPr="003446A3" w:rsidRDefault="0050044A" w:rsidP="00767573">
      <w:pPr>
        <w:pStyle w:val="11Lijst1"/>
        <w:numPr>
          <w:ilvl w:val="0"/>
          <w:numId w:val="0"/>
        </w:numPr>
      </w:pPr>
      <w:sdt>
        <w:sdtPr>
          <w:id w:val="-107288747"/>
          <w14:checkbox>
            <w14:checked w14:val="0"/>
            <w14:checkedState w14:val="2612" w14:font="MS Gothic"/>
            <w14:uncheckedState w14:val="2610" w14:font="MS Gothic"/>
          </w14:checkbox>
        </w:sdtPr>
        <w:sdtEndPr/>
        <w:sdtContent>
          <w:r w:rsidR="00767573" w:rsidRPr="003446A3">
            <w:rPr>
              <w:rFonts w:ascii="MS Gothic" w:eastAsia="MS Gothic" w:hAnsi="MS Gothic" w:hint="eastAsia"/>
            </w:rPr>
            <w:t>☐</w:t>
          </w:r>
        </w:sdtContent>
      </w:sdt>
      <w:r w:rsidR="00767573" w:rsidRPr="003446A3">
        <w:t xml:space="preserve">  </w:t>
      </w:r>
      <w:r w:rsidR="00F412BC" w:rsidRPr="003446A3">
        <w:t>Durée de neuf ans</w:t>
      </w:r>
    </w:p>
    <w:p w14:paraId="6C23B7EC" w14:textId="77777777" w:rsidR="00F412BC" w:rsidRPr="003446A3" w:rsidRDefault="00F412BC" w:rsidP="00F412BC"/>
    <w:p w14:paraId="5F62C439" w14:textId="3A569B76" w:rsidR="00F412BC" w:rsidRPr="003446A3" w:rsidRDefault="00F412BC" w:rsidP="004F4F54">
      <w:pPr>
        <w:ind w:left="284"/>
      </w:pPr>
      <w:r w:rsidRPr="003446A3">
        <w:t>Le bail est conclu pour une durée de neuf ans, prenant cours le ……………… et prenant fin le ………………………. .</w:t>
      </w:r>
    </w:p>
    <w:p w14:paraId="6B0EB3AB" w14:textId="77777777" w:rsidR="00F412BC" w:rsidRPr="003446A3" w:rsidRDefault="00F412BC" w:rsidP="00F412BC">
      <w:pPr>
        <w:ind w:left="568"/>
      </w:pPr>
    </w:p>
    <w:p w14:paraId="2E0F95B7" w14:textId="1736D9C4" w:rsidR="00E33382" w:rsidRPr="003446A3" w:rsidRDefault="004F4F54" w:rsidP="00E33382">
      <w:pPr>
        <w:ind w:left="284"/>
      </w:pPr>
      <w:r w:rsidRPr="003446A3">
        <w:t>L</w:t>
      </w:r>
      <w:r w:rsidR="00E33382" w:rsidRPr="003446A3">
        <w:t xml:space="preserve">e bail de neuf ans </w:t>
      </w:r>
      <w:r w:rsidR="006A0322" w:rsidRPr="003446A3">
        <w:t xml:space="preserve">ne </w:t>
      </w:r>
      <w:r w:rsidR="00E33382" w:rsidRPr="003446A3">
        <w:t xml:space="preserve">prend pas fin automatiquement </w:t>
      </w:r>
      <w:r w:rsidR="00355749" w:rsidRPr="003446A3">
        <w:t xml:space="preserve">à son terme </w:t>
      </w:r>
      <w:r w:rsidR="00E33382" w:rsidRPr="003446A3">
        <w:t>mais uniquement lorsqu’un congé est notifié soit par le bailleur au moins six mois avant l’échéance, soit par le locataire au moins trois mois à l’avance. A défaut d’un congé notifié dans les délais, le bail est prolongé pour une durée de trois ans</w:t>
      </w:r>
      <w:bookmarkStart w:id="11" w:name="_Hlk536445361"/>
      <w:r w:rsidR="00BA4182" w:rsidRPr="003446A3">
        <w:t>, aux mêmes conditions.</w:t>
      </w:r>
      <w:bookmarkEnd w:id="11"/>
    </w:p>
    <w:p w14:paraId="26EF6B38" w14:textId="77777777" w:rsidR="00E33382" w:rsidRPr="003446A3" w:rsidRDefault="00E33382" w:rsidP="00E33382">
      <w:pPr>
        <w:ind w:left="284"/>
      </w:pPr>
    </w:p>
    <w:p w14:paraId="49F0FFBC" w14:textId="77777777" w:rsidR="00E33382" w:rsidRPr="003446A3" w:rsidRDefault="00E33382" w:rsidP="00E33382">
      <w:pPr>
        <w:ind w:left="284"/>
      </w:pPr>
      <w:r w:rsidRPr="003446A3">
        <w:t>Le congé peut être notifié soit par envoi recommandé, soit par exploit d’huissiers de justice, soit par remise entre les mains du (des) destinataire(s) ayant signé le double avec indication de la date de réception. Dans tous les cas où un préavis peut être donné à tout moment, le délai de préavis prend cours le premier jour du mois qui suit le mois durant lequel le congé est donné.</w:t>
      </w:r>
    </w:p>
    <w:p w14:paraId="3D8FB892" w14:textId="77777777" w:rsidR="00E33382" w:rsidRPr="003446A3" w:rsidRDefault="00E33382" w:rsidP="00F412BC">
      <w:pPr>
        <w:ind w:left="568"/>
      </w:pPr>
    </w:p>
    <w:p w14:paraId="4DA89ABF" w14:textId="45E81C4F" w:rsidR="00F412BC" w:rsidRPr="003446A3" w:rsidRDefault="00F412BC" w:rsidP="00E33382">
      <w:pPr>
        <w:ind w:firstLine="284"/>
      </w:pPr>
      <w:r w:rsidRPr="003446A3">
        <w:t>Possibilité de résiliation</w:t>
      </w:r>
      <w:r w:rsidR="00355749" w:rsidRPr="003446A3">
        <w:t xml:space="preserve"> anticipée</w:t>
      </w:r>
      <w:r w:rsidRPr="003446A3">
        <w:t xml:space="preserve"> d’un bail d’une durée </w:t>
      </w:r>
      <w:r w:rsidR="004F4F54" w:rsidRPr="003446A3">
        <w:t>de</w:t>
      </w:r>
      <w:r w:rsidRPr="003446A3">
        <w:t xml:space="preserve"> neuf ans</w:t>
      </w:r>
      <w:r w:rsidR="00E33382" w:rsidRPr="003446A3">
        <w:t xml:space="preserve"> </w:t>
      </w:r>
      <w:r w:rsidRPr="003446A3">
        <w:t>:</w:t>
      </w:r>
    </w:p>
    <w:p w14:paraId="584565D4" w14:textId="77777777" w:rsidR="00F412BC" w:rsidRPr="003446A3" w:rsidRDefault="00F412BC" w:rsidP="00F412BC">
      <w:pPr>
        <w:ind w:left="568"/>
      </w:pPr>
    </w:p>
    <w:p w14:paraId="023915EC" w14:textId="77777777" w:rsidR="00F575DD" w:rsidRPr="003446A3" w:rsidRDefault="00135CD5" w:rsidP="00F575DD">
      <w:r w:rsidRPr="003446A3">
        <w:rPr>
          <w:b/>
        </w:rPr>
        <w:t>A</w:t>
      </w:r>
      <w:r w:rsidR="00F412BC" w:rsidRPr="003446A3">
        <w:rPr>
          <w:b/>
        </w:rPr>
        <w:t xml:space="preserve">. </w:t>
      </w:r>
      <w:r w:rsidR="00F412BC" w:rsidRPr="003446A3">
        <w:rPr>
          <w:b/>
        </w:rPr>
        <w:tab/>
        <w:t>LE</w:t>
      </w:r>
      <w:r w:rsidR="00AB3208" w:rsidRPr="003446A3">
        <w:rPr>
          <w:b/>
        </w:rPr>
        <w:t>S</w:t>
      </w:r>
      <w:r w:rsidR="00F412BC" w:rsidRPr="003446A3">
        <w:rPr>
          <w:b/>
        </w:rPr>
        <w:t xml:space="preserve"> LOCATAIRE</w:t>
      </w:r>
      <w:r w:rsidR="00AB3208" w:rsidRPr="003446A3">
        <w:rPr>
          <w:b/>
        </w:rPr>
        <w:t>S</w:t>
      </w:r>
      <w:r w:rsidR="00F412BC" w:rsidRPr="003446A3">
        <w:t xml:space="preserve"> </w:t>
      </w:r>
      <w:r w:rsidR="00AB3208" w:rsidRPr="003446A3">
        <w:t>ont</w:t>
      </w:r>
      <w:r w:rsidR="00F412BC" w:rsidRPr="003446A3">
        <w:t xml:space="preserve"> la possibilité de mettre un terme </w:t>
      </w:r>
      <w:r w:rsidR="00764E6D" w:rsidRPr="003446A3">
        <w:t xml:space="preserve">ensemble </w:t>
      </w:r>
      <w:r w:rsidR="00F412BC" w:rsidRPr="003446A3">
        <w:t xml:space="preserve">à la convention de bail à tout moment, moyennant un préavis de trois mois. </w:t>
      </w:r>
      <w:r w:rsidR="00764E6D" w:rsidRPr="003446A3">
        <w:t>Le congé doit être signé par chacun d’eux.</w:t>
      </w:r>
      <w:r w:rsidR="00F412BC" w:rsidRPr="003446A3">
        <w:t xml:space="preserve"> Si le</w:t>
      </w:r>
      <w:r w:rsidR="00764E6D" w:rsidRPr="003446A3">
        <w:t>s</w:t>
      </w:r>
      <w:r w:rsidR="00F412BC" w:rsidRPr="003446A3">
        <w:t xml:space="preserve"> locataire</w:t>
      </w:r>
      <w:r w:rsidR="00764E6D" w:rsidRPr="003446A3">
        <w:t>s</w:t>
      </w:r>
      <w:r w:rsidR="00F412BC" w:rsidRPr="003446A3">
        <w:t xml:space="preserve"> met</w:t>
      </w:r>
      <w:r w:rsidR="00764E6D" w:rsidRPr="003446A3">
        <w:t>tent</w:t>
      </w:r>
      <w:r w:rsidR="00F412BC" w:rsidRPr="003446A3">
        <w:t xml:space="preserve"> fin au bail au cours du premier triennat, il</w:t>
      </w:r>
      <w:r w:rsidR="00764E6D" w:rsidRPr="003446A3">
        <w:t>s devront</w:t>
      </w:r>
      <w:r w:rsidR="00F412BC" w:rsidRPr="003446A3">
        <w:t xml:space="preserve"> payer au bailleur une indemnité équivalente à trois mois, deux mois ou un mois de loyer, selon que </w:t>
      </w:r>
      <w:r w:rsidR="00F575DD" w:rsidRPr="003446A3">
        <w:t>le bail prend fin au cours de la première, deuxième ou troisième année du premier triennat.</w:t>
      </w:r>
    </w:p>
    <w:p w14:paraId="17B9B8D1" w14:textId="77777777" w:rsidR="00F575DD" w:rsidRPr="003446A3" w:rsidRDefault="00F575DD" w:rsidP="00F575DD"/>
    <w:p w14:paraId="265A2C4D" w14:textId="6D1347E3" w:rsidR="00F575DD" w:rsidRPr="003446A3" w:rsidRDefault="00F412BC" w:rsidP="00F575DD">
      <w:r w:rsidRPr="003446A3">
        <w:t>Lorsque le bailleur donne son préavis conformément à l’article 55, § 2 à 4 du décret du 15 mars 2018 relatif au bail d’habitation, le</w:t>
      </w:r>
      <w:r w:rsidR="00764E6D" w:rsidRPr="003446A3">
        <w:t>s</w:t>
      </w:r>
      <w:r w:rsidRPr="003446A3">
        <w:t xml:space="preserve"> locataire</w:t>
      </w:r>
      <w:r w:rsidR="00764E6D" w:rsidRPr="003446A3">
        <w:t>s</w:t>
      </w:r>
      <w:r w:rsidRPr="003446A3">
        <w:t xml:space="preserve"> peu</w:t>
      </w:r>
      <w:r w:rsidR="00764E6D" w:rsidRPr="003446A3">
        <w:t>vent</w:t>
      </w:r>
      <w:r w:rsidRPr="003446A3">
        <w:t xml:space="preserve"> à </w:t>
      </w:r>
      <w:r w:rsidR="00764E6D" w:rsidRPr="003446A3">
        <w:t>leurs</w:t>
      </w:r>
      <w:r w:rsidRPr="003446A3">
        <w:t xml:space="preserve"> tour</w:t>
      </w:r>
      <w:r w:rsidR="00764E6D" w:rsidRPr="003446A3">
        <w:t>s</w:t>
      </w:r>
      <w:r w:rsidRPr="003446A3">
        <w:t xml:space="preserve"> mettre fin au bail à tout moment moyennant un préavis d’un mois.  Dans ce cas, il</w:t>
      </w:r>
      <w:r w:rsidR="00764E6D" w:rsidRPr="003446A3">
        <w:t>s</w:t>
      </w:r>
      <w:r w:rsidRPr="003446A3">
        <w:t xml:space="preserve"> n</w:t>
      </w:r>
      <w:r w:rsidR="00764E6D" w:rsidRPr="003446A3">
        <w:t>e sont</w:t>
      </w:r>
      <w:r w:rsidRPr="003446A3">
        <w:t xml:space="preserve"> pas redevable</w:t>
      </w:r>
      <w:r w:rsidR="00764E6D" w:rsidRPr="003446A3">
        <w:t>s</w:t>
      </w:r>
      <w:r w:rsidRPr="003446A3">
        <w:t xml:space="preserve"> de l’indemnité prévue à l’alinéa précédent.</w:t>
      </w:r>
      <w:r w:rsidR="00F575DD" w:rsidRPr="003446A3">
        <w:t xml:space="preserve"> Le bailleur demeure en ce cas tenu de l’exécution du motif fondant le préavis initial.</w:t>
      </w:r>
    </w:p>
    <w:p w14:paraId="362B7C5B" w14:textId="77777777" w:rsidR="0075685F" w:rsidRPr="003446A3" w:rsidRDefault="0075685F" w:rsidP="00F412BC"/>
    <w:p w14:paraId="3D4E8168" w14:textId="77777777" w:rsidR="0075685F" w:rsidRPr="003446A3" w:rsidRDefault="00135CD5" w:rsidP="0075685F">
      <w:r w:rsidRPr="003446A3">
        <w:rPr>
          <w:b/>
        </w:rPr>
        <w:t>B</w:t>
      </w:r>
      <w:r w:rsidR="0075685F" w:rsidRPr="003446A3">
        <w:rPr>
          <w:b/>
        </w:rPr>
        <w:t>.  LE COLOCATAIRE</w:t>
      </w:r>
      <w:r w:rsidR="0075685F" w:rsidRPr="003446A3">
        <w:t xml:space="preserve"> qui souhaite se libérer de ses obligations avant le terme du bail, notifie simultanément au bailleur et à ses colocataires un congé de trois mois. Après cette période de trois mois, le colocataire qui a notifié son congé est libéré de ses obligations sans indemnité à condition que le bailleur et ses colocataires aient donné leur agrément sur son remplaçant, cet agrément ne pouvant être refusé que pour de justes motifs. A défaut d'agrément, le colocataire est libéré de ses obligations à l'issue de cette période de trois mois moyennant le paiement d'une indemnité, équivalente à trois fois la part du colocataire dans le loyer, à ses colocataires.</w:t>
      </w:r>
    </w:p>
    <w:p w14:paraId="07C73E2A" w14:textId="77777777" w:rsidR="00135CD5" w:rsidRPr="003446A3" w:rsidRDefault="00135CD5" w:rsidP="0075685F"/>
    <w:p w14:paraId="01A87A66" w14:textId="7BF93AD9" w:rsidR="00135CD5" w:rsidRPr="003446A3" w:rsidRDefault="00135CD5" w:rsidP="00135CD5">
      <w:pPr>
        <w:ind w:left="284" w:hanging="284"/>
      </w:pPr>
      <w:r w:rsidRPr="003446A3">
        <w:rPr>
          <w:b/>
        </w:rPr>
        <w:t>C. LE BAILLEUR</w:t>
      </w:r>
      <w:r w:rsidRPr="003446A3">
        <w:t xml:space="preserve"> ne peut mettre un terme</w:t>
      </w:r>
      <w:r w:rsidR="00355749" w:rsidRPr="003446A3">
        <w:t xml:space="preserve"> anticipativement</w:t>
      </w:r>
      <w:r w:rsidRPr="003446A3">
        <w:t xml:space="preserve"> à la convention de bail </w:t>
      </w:r>
      <w:r w:rsidR="00767573" w:rsidRPr="003446A3">
        <w:t xml:space="preserve">de neuf ans </w:t>
      </w:r>
      <w:r w:rsidRPr="003446A3">
        <w:t>que pour les motifs suivants</w:t>
      </w:r>
      <w:r w:rsidR="00767573" w:rsidRPr="003446A3">
        <w:t xml:space="preserve"> </w:t>
      </w:r>
      <w:r w:rsidRPr="003446A3">
        <w:t>:</w:t>
      </w:r>
    </w:p>
    <w:p w14:paraId="376C43D1" w14:textId="77777777" w:rsidR="00135CD5" w:rsidRPr="003446A3" w:rsidRDefault="00135CD5" w:rsidP="00135CD5"/>
    <w:p w14:paraId="4F727B92" w14:textId="12FF2FDB" w:rsidR="00135CD5" w:rsidRPr="003446A3" w:rsidRDefault="00135CD5" w:rsidP="00D11ECA">
      <w:pPr>
        <w:pStyle w:val="Opsomming1"/>
        <w:numPr>
          <w:ilvl w:val="0"/>
          <w:numId w:val="20"/>
        </w:numPr>
      </w:pPr>
      <w:r w:rsidRPr="003446A3">
        <w:t xml:space="preserve">à tout moment, moyennant un préavis </w:t>
      </w:r>
      <w:r w:rsidR="00767573" w:rsidRPr="003446A3">
        <w:t>de</w:t>
      </w:r>
      <w:r w:rsidRPr="003446A3">
        <w:t xml:space="preserve"> six mois, s’il a l’intention soit d’occuper le bien loué personnellement et effectivement ou de le faire occuper de la même </w:t>
      </w:r>
      <w:r w:rsidRPr="003446A3">
        <w:lastRenderedPageBreak/>
        <w:t>manière par ses descendants, ses enfants adoptifs, ses  ascendants, son conjoint</w:t>
      </w:r>
      <w:r w:rsidR="00767573" w:rsidRPr="003446A3">
        <w:t xml:space="preserve"> ou cohabitant légal</w:t>
      </w:r>
      <w:r w:rsidRPr="003446A3">
        <w:t xml:space="preserve">,  les descendants,  enfants adoptifs, ascendants de celui-ci, ses collatéraux et les collatéraux de son conjoint </w:t>
      </w:r>
      <w:r w:rsidR="00767573" w:rsidRPr="003446A3">
        <w:t xml:space="preserve">ou cohabitant légal </w:t>
      </w:r>
      <w:r w:rsidRPr="003446A3">
        <w:t xml:space="preserve">jusqu’au troisième degré, conformément aux conditions visées à l’article 55, § 2 du décret du 15 mars 2018 relatif au bail d’habitation. Lorsque le congé est donné en vue de permettre l’occupation du bien </w:t>
      </w:r>
      <w:r w:rsidR="00767573" w:rsidRPr="003446A3">
        <w:t>par</w:t>
      </w:r>
      <w:r w:rsidRPr="003446A3">
        <w:t xml:space="preserve"> des collatéraux du troisième degré, le délai de préavis ne peut expirer avant la fin du premier triennat à partir de l’entrée en vigueur du bail. </w:t>
      </w:r>
    </w:p>
    <w:p w14:paraId="75FB82C0" w14:textId="3C2B931B" w:rsidR="00135CD5" w:rsidRPr="003446A3" w:rsidRDefault="00767573" w:rsidP="00135CD5">
      <w:pPr>
        <w:pStyle w:val="Opsomming1"/>
        <w:numPr>
          <w:ilvl w:val="0"/>
          <w:numId w:val="0"/>
        </w:numPr>
        <w:ind w:left="851"/>
      </w:pPr>
      <w:r w:rsidRPr="003446A3">
        <w:t xml:space="preserve">Le congé mentionne l’identité de la personne qui occupera le bien et son lien de parenté avec le bailleur. </w:t>
      </w:r>
      <w:r w:rsidR="00135CD5" w:rsidRPr="003446A3">
        <w:t>A la demande des locataires, le bailleur devra apporter la preuve du lien de parenté.  Le bailleur devra répondre à cette demande dans un délai de deux mois à dater de la notification</w:t>
      </w:r>
      <w:r w:rsidRPr="003446A3">
        <w:t>, faute de quoi</w:t>
      </w:r>
      <w:r w:rsidR="00135CD5" w:rsidRPr="003446A3">
        <w:t xml:space="preserve"> les locataires pourront demander la nullité du congé.  Cette action devra être intentée à peine de déchéance au plus tard deux mois avant l’expiration du délai de préavis. </w:t>
      </w:r>
    </w:p>
    <w:p w14:paraId="4CD40379" w14:textId="6C43EDCC" w:rsidR="00135CD5" w:rsidRPr="003446A3" w:rsidRDefault="00135CD5" w:rsidP="00135CD5">
      <w:pPr>
        <w:pStyle w:val="Opsomming1"/>
        <w:numPr>
          <w:ilvl w:val="0"/>
          <w:numId w:val="0"/>
        </w:numPr>
        <w:ind w:left="851"/>
      </w:pPr>
      <w:r w:rsidRPr="003446A3">
        <w:t>Les lieux doivent être occupés dans l’année qui suit l’expiration du préavis donné par le bailleur ou, en cas de prorogation, après la restitution des lieux par les locataires.  Ils doivent rester occupés de façon effective et continue pendant deux ans au moins.</w:t>
      </w:r>
    </w:p>
    <w:p w14:paraId="07570776" w14:textId="7D9EAC0C" w:rsidR="00767573" w:rsidRPr="003446A3" w:rsidRDefault="00767573" w:rsidP="00767573">
      <w:pPr>
        <w:pStyle w:val="Opsomming1"/>
        <w:numPr>
          <w:ilvl w:val="0"/>
          <w:numId w:val="0"/>
        </w:numPr>
        <w:ind w:left="851"/>
      </w:pPr>
      <w:r w:rsidRPr="003446A3">
        <w:t>Si le bailleur ne respecte pas ces conditions et n’apporte pas la preuve de circonstances exceptionnelles, les locataires à droit à une indemnité équivalente à 18 mois de loyer.</w:t>
      </w:r>
    </w:p>
    <w:p w14:paraId="7C961F61" w14:textId="77777777" w:rsidR="00135CD5" w:rsidRPr="003446A3" w:rsidRDefault="00135CD5" w:rsidP="00135CD5"/>
    <w:p w14:paraId="263ED80E" w14:textId="77777777" w:rsidR="00135CD5" w:rsidRPr="003446A3" w:rsidRDefault="00135CD5" w:rsidP="00D11ECA">
      <w:pPr>
        <w:pStyle w:val="Opsomming1"/>
        <w:numPr>
          <w:ilvl w:val="0"/>
          <w:numId w:val="20"/>
        </w:numPr>
      </w:pPr>
      <w:r w:rsidRPr="003446A3">
        <w:t xml:space="preserve">à l’expiration du premier et du deuxième triennat, et moyennant un préavis de six mois, s’il a l’intention de reconstruire, transformer ou rénover l’immeuble loué, conformément aux </w:t>
      </w:r>
      <w:r w:rsidRPr="003446A3">
        <w:tab/>
        <w:t xml:space="preserve"> conditions visées à l’article 55, § 3 du décret du 15 mars 2018 relatif au bail d’habitation.</w:t>
      </w:r>
    </w:p>
    <w:p w14:paraId="53F368D3" w14:textId="77777777" w:rsidR="00135CD5" w:rsidRPr="003446A3" w:rsidRDefault="00135CD5" w:rsidP="00135CD5">
      <w:pPr>
        <w:pStyle w:val="Opsomming1"/>
        <w:numPr>
          <w:ilvl w:val="0"/>
          <w:numId w:val="0"/>
        </w:numPr>
        <w:ind w:left="851"/>
      </w:pPr>
      <w:r w:rsidRPr="003446A3">
        <w:t xml:space="preserve">En vue d’assurer le bon déroulement des travaux, le bailleur de plusieurs logements dans un même immeuble pourra, à tout moment mettre fin à plusieurs baux moyennant un préavis de six mois pour autant que le bail ne soit pas résilié pendant la première année. </w:t>
      </w:r>
    </w:p>
    <w:p w14:paraId="3C095B64" w14:textId="77777777" w:rsidR="00135CD5" w:rsidRPr="003446A3" w:rsidRDefault="00135CD5" w:rsidP="00135CD5">
      <w:pPr>
        <w:pStyle w:val="Opsomming1"/>
        <w:numPr>
          <w:ilvl w:val="0"/>
          <w:numId w:val="0"/>
        </w:numPr>
        <w:ind w:left="851"/>
      </w:pPr>
      <w:r w:rsidRPr="003446A3">
        <w:t xml:space="preserve">A la demande des locataires, le bailleur lui communique dans les deux mois à dater de sa demande, soit le permis d’urbanisme qui lui a été octroyé, soit un devis détaillé, soit une description des travaux accompagnés d’une estimation détaillée du coût, soit un contrat d’entreprise faute de quoi les locataires pourront demander la nullité du congé.  Cette action devra être intentée à peine de déchéance au plus tard deux mois avant l’expiration du délai de préavis.   </w:t>
      </w:r>
    </w:p>
    <w:p w14:paraId="4E03E504" w14:textId="3D33246F" w:rsidR="00135CD5" w:rsidRPr="003446A3" w:rsidRDefault="00135CD5" w:rsidP="00135CD5">
      <w:pPr>
        <w:pStyle w:val="Opsomming1"/>
        <w:numPr>
          <w:ilvl w:val="0"/>
          <w:numId w:val="0"/>
        </w:numPr>
        <w:ind w:left="851"/>
      </w:pPr>
      <w:r w:rsidRPr="003446A3">
        <w:t xml:space="preserve">Les travaux doivent commencer dans les six mois et être terminés dans les vingt-quatre mois suivant l’expiration du préavis donné par le bailleur ou, en cas de prorogation, après la restitution des lieux par les locataires. </w:t>
      </w:r>
    </w:p>
    <w:p w14:paraId="019E7968" w14:textId="77777777" w:rsidR="00767573" w:rsidRPr="003446A3" w:rsidRDefault="00767573" w:rsidP="00767573">
      <w:pPr>
        <w:pStyle w:val="Opsomming1"/>
        <w:numPr>
          <w:ilvl w:val="0"/>
          <w:numId w:val="0"/>
        </w:numPr>
        <w:ind w:left="851"/>
      </w:pPr>
      <w:r w:rsidRPr="003446A3">
        <w:t>Si le bailleur ne respecte pas ces conditions et n’apporte pas la preuve de circonstances exceptionnelles, le locataire à droit à une indemnité équivalente à 18 mois de loyer.</w:t>
      </w:r>
    </w:p>
    <w:p w14:paraId="0675B48E" w14:textId="77777777" w:rsidR="00135CD5" w:rsidRPr="003446A3" w:rsidRDefault="00135CD5" w:rsidP="00135CD5">
      <w:pPr>
        <w:pStyle w:val="Opsomming1"/>
        <w:numPr>
          <w:ilvl w:val="0"/>
          <w:numId w:val="0"/>
        </w:numPr>
        <w:ind w:left="851"/>
      </w:pPr>
      <w:r w:rsidRPr="003446A3">
        <w:t>A la demande des</w:t>
      </w:r>
      <w:r w:rsidR="00AB7734" w:rsidRPr="003446A3">
        <w:t xml:space="preserve"> </w:t>
      </w:r>
      <w:r w:rsidRPr="003446A3">
        <w:t>locataires, le bailleur lui communique gratuitement les documents justifiant de la réalisation desdits travaux.</w:t>
      </w:r>
    </w:p>
    <w:p w14:paraId="6C9C66DA" w14:textId="77777777" w:rsidR="00135CD5" w:rsidRPr="003446A3" w:rsidRDefault="00135CD5" w:rsidP="00135CD5"/>
    <w:p w14:paraId="15A9B450" w14:textId="77777777" w:rsidR="00767573" w:rsidRPr="003446A3" w:rsidRDefault="00135CD5" w:rsidP="00D11ECA">
      <w:pPr>
        <w:pStyle w:val="Opsomming1"/>
        <w:numPr>
          <w:ilvl w:val="0"/>
          <w:numId w:val="20"/>
        </w:numPr>
      </w:pPr>
      <w:r w:rsidRPr="003446A3">
        <w:t xml:space="preserve">Conformément à l’article 55, § 4 du décret du 15 mars 2018 relatif au bail d’habitation, à l’expiration du premier et du deuxième triennat, moyennant un préavis de six mois, sans motifs, mais moyennant le versement d’une indemnité équivalente à neuf mois ou six mois de loyer selon que </w:t>
      </w:r>
      <w:r w:rsidR="00767573" w:rsidRPr="003446A3">
        <w:t xml:space="preserve">le contrat de bail prend fin à l’expiration du premier ou du deuxième triennat. </w:t>
      </w:r>
    </w:p>
    <w:p w14:paraId="3677B5FF" w14:textId="77777777" w:rsidR="004F4F54" w:rsidRPr="003446A3" w:rsidRDefault="004F4F54" w:rsidP="00753A8C">
      <w:pPr>
        <w:pStyle w:val="Opsomming1"/>
        <w:numPr>
          <w:ilvl w:val="0"/>
          <w:numId w:val="0"/>
        </w:numPr>
        <w:ind w:left="851"/>
      </w:pPr>
    </w:p>
    <w:p w14:paraId="10B5EBBF" w14:textId="77777777" w:rsidR="00135CD5" w:rsidRPr="003446A3" w:rsidRDefault="00135CD5" w:rsidP="00D11ECA">
      <w:pPr>
        <w:pStyle w:val="Opsomming1"/>
        <w:numPr>
          <w:ilvl w:val="0"/>
          <w:numId w:val="20"/>
        </w:numPr>
      </w:pPr>
      <w:r w:rsidRPr="003446A3">
        <w:t>Lorsque la moitié au moins des colocataires signataires du bail initial ont chacun donné leur congé, le bailleur peut mettre fin au bail en donnant un congé de six mois dans les formes et ce, dans le mois suivant la notification du dernier congé d'un colocataire.</w:t>
      </w:r>
    </w:p>
    <w:p w14:paraId="22FFF1BF" w14:textId="77777777" w:rsidR="006A0322" w:rsidRPr="003446A3" w:rsidRDefault="006A0322">
      <w:pPr>
        <w:jc w:val="left"/>
        <w:rPr>
          <w:b/>
          <w:caps/>
          <w:color w:val="000000"/>
          <w:spacing w:val="15"/>
          <w:szCs w:val="22"/>
        </w:rPr>
      </w:pPr>
      <w:r w:rsidRPr="003446A3">
        <w:br w:type="page"/>
      </w:r>
    </w:p>
    <w:p w14:paraId="5CF3857E" w14:textId="0687CE3F" w:rsidR="00352846" w:rsidRPr="003446A3" w:rsidRDefault="0079363A" w:rsidP="00352846">
      <w:pPr>
        <w:pStyle w:val="Heading3"/>
        <w:numPr>
          <w:ilvl w:val="0"/>
          <w:numId w:val="4"/>
        </w:numPr>
      </w:pPr>
      <w:bookmarkStart w:id="12" w:name="_Toc145078217"/>
      <w:r w:rsidRPr="003446A3">
        <w:lastRenderedPageBreak/>
        <w:t>L</w:t>
      </w:r>
      <w:r w:rsidR="00352846" w:rsidRPr="003446A3">
        <w:t>oyer</w:t>
      </w:r>
      <w:bookmarkEnd w:id="12"/>
    </w:p>
    <w:p w14:paraId="05550F9D" w14:textId="77777777" w:rsidR="00352846" w:rsidRPr="003446A3" w:rsidRDefault="00352846" w:rsidP="00352846"/>
    <w:p w14:paraId="2B44AF89" w14:textId="77777777" w:rsidR="00F412BC" w:rsidRPr="003446A3" w:rsidRDefault="00F412BC" w:rsidP="00F412BC">
      <w:pPr>
        <w:rPr>
          <w:i/>
          <w:iCs/>
        </w:rPr>
      </w:pPr>
      <w:r w:rsidRPr="003446A3">
        <w:rPr>
          <w:i/>
          <w:iCs/>
        </w:rPr>
        <w:t>1. Montant</w:t>
      </w:r>
    </w:p>
    <w:p w14:paraId="050EE8C6" w14:textId="77777777" w:rsidR="00F412BC" w:rsidRPr="003446A3" w:rsidRDefault="00F412BC" w:rsidP="00F412BC">
      <w:r w:rsidRPr="003446A3">
        <w:t>Loyer de base : ……………………………… € par ……………………………………  [terme].</w:t>
      </w:r>
    </w:p>
    <w:p w14:paraId="2804AAC7" w14:textId="139E27E1" w:rsidR="00F412BC" w:rsidRPr="003446A3" w:rsidRDefault="00F412BC" w:rsidP="00F412BC">
      <w:r w:rsidRPr="003446A3">
        <w:t>Ce loyer est  adapté annuellement tel que déterminé ci-après au point 2. Le loyer est majoré d’une éventuelle provision à titre de participation dans les frais et charges</w:t>
      </w:r>
      <w:r w:rsidR="00F575DD" w:rsidRPr="003446A3">
        <w:t xml:space="preserve"> </w:t>
      </w:r>
      <w:bookmarkStart w:id="13" w:name="_Hlk536446431"/>
      <w:r w:rsidR="00F575DD" w:rsidRPr="003446A3">
        <w:t>communes</w:t>
      </w:r>
      <w:bookmarkEnd w:id="13"/>
      <w:r w:rsidRPr="003446A3">
        <w:t>.</w:t>
      </w:r>
    </w:p>
    <w:p w14:paraId="56186CA2" w14:textId="77777777" w:rsidR="00F412BC" w:rsidRPr="003446A3" w:rsidRDefault="00F412BC" w:rsidP="00F412BC"/>
    <w:p w14:paraId="020C629D" w14:textId="77777777" w:rsidR="00F412BC" w:rsidRPr="003446A3" w:rsidRDefault="00F412BC" w:rsidP="00F412BC">
      <w:r w:rsidRPr="003446A3">
        <w:t xml:space="preserve">Le loyer doit être versé sur le compte bancaire du bailleur portant le numéro ………………………………….. </w:t>
      </w:r>
      <w:sdt>
        <w:sdtPr>
          <w:id w:val="-1772077404"/>
          <w14:checkbox>
            <w14:checked w14:val="0"/>
            <w14:checkedState w14:val="2612" w14:font="MS Gothic"/>
            <w14:uncheckedState w14:val="2610" w14:font="MS Gothic"/>
          </w14:checkbox>
        </w:sdtPr>
        <w:sdtEndPr/>
        <w:sdtContent>
          <w:r w:rsidRPr="003446A3">
            <w:rPr>
              <w:rFonts w:ascii="MS Gothic" w:eastAsia="MS Gothic" w:hAnsi="MS Gothic"/>
            </w:rPr>
            <w:t>☐</w:t>
          </w:r>
        </w:sdtContent>
      </w:sdt>
      <w:r w:rsidRPr="003446A3">
        <w:t xml:space="preserve"> avant le  premier jour ouvrable du mois auquel il se rapporte / </w:t>
      </w:r>
      <w:sdt>
        <w:sdtPr>
          <w:id w:val="-1813164098"/>
          <w14:checkbox>
            <w14:checked w14:val="0"/>
            <w14:checkedState w14:val="2612" w14:font="MS Gothic"/>
            <w14:uncheckedState w14:val="2610" w14:font="MS Gothic"/>
          </w14:checkbox>
        </w:sdtPr>
        <w:sdtEndPr/>
        <w:sdtContent>
          <w:r w:rsidRPr="003446A3">
            <w:rPr>
              <w:rFonts w:ascii="MS Gothic" w:eastAsia="MS Gothic" w:hAnsi="MS Gothic"/>
            </w:rPr>
            <w:t>☐</w:t>
          </w:r>
        </w:sdtContent>
      </w:sdt>
      <w:r w:rsidRPr="003446A3">
        <w:t xml:space="preserve"> le …………………………….. [</w:t>
      </w:r>
      <w:r w:rsidRPr="003446A3">
        <w:rPr>
          <w:i/>
        </w:rPr>
        <w:t>date</w:t>
      </w:r>
      <w:r w:rsidRPr="003446A3">
        <w:t xml:space="preserve">]. </w:t>
      </w:r>
    </w:p>
    <w:p w14:paraId="302FD9C2" w14:textId="3A0F7511" w:rsidR="00F412BC" w:rsidRPr="003446A3" w:rsidRDefault="00F412BC" w:rsidP="00F412BC">
      <w:r w:rsidRPr="003446A3">
        <w:t>Indice de base (= indice de santé): mois:......................................... = ..........................</w:t>
      </w:r>
      <w:r w:rsidR="00DD5A0F" w:rsidRPr="003446A3">
        <w:t>.....................</w:t>
      </w:r>
    </w:p>
    <w:p w14:paraId="36C1AE36" w14:textId="77777777" w:rsidR="00F412BC" w:rsidRPr="003446A3" w:rsidRDefault="00F412BC" w:rsidP="00F412BC">
      <w:pPr>
        <w:ind w:left="283"/>
      </w:pPr>
    </w:p>
    <w:p w14:paraId="3F452A14" w14:textId="29B593C3" w:rsidR="00F412BC" w:rsidRPr="003446A3" w:rsidRDefault="00CB416A" w:rsidP="00F412BC">
      <w:r w:rsidRPr="003446A3">
        <w:t>Tout retard dans le paiement du loyer et/ou des commissions, des sommes forfaitaires et des règlements relatifs aux charges communes</w:t>
      </w:r>
      <w:r w:rsidR="00F412BC" w:rsidRPr="003446A3">
        <w:t xml:space="preserve"> produira, de plein droit et sans mise en demeure, un intérêt de 1% par mois et sera majoré d’un montant forfaitaire égal à 10 % du loyer pour cause de frais administratif et de recouvrement.</w:t>
      </w:r>
    </w:p>
    <w:p w14:paraId="2939EFCF" w14:textId="77777777" w:rsidR="00CB416A" w:rsidRPr="003446A3" w:rsidRDefault="00CB416A" w:rsidP="00F412BC"/>
    <w:p w14:paraId="7410ED41" w14:textId="77777777" w:rsidR="00CB416A" w:rsidRPr="003446A3" w:rsidRDefault="00CB416A" w:rsidP="00CB416A">
      <w:r w:rsidRPr="003446A3">
        <w:rPr>
          <w:b/>
          <w:bCs/>
        </w:rPr>
        <w:t>Attention</w:t>
      </w:r>
      <w:r w:rsidRPr="003446A3">
        <w:t xml:space="preserve"> : si le bailleur agit en tant qu'entreprise (toute personne physique ou morale poursuivant de manière durable un but économique) et que le locataire est un consommateur :</w:t>
      </w:r>
    </w:p>
    <w:p w14:paraId="486AD35E" w14:textId="77777777" w:rsidR="00CB416A" w:rsidRPr="003446A3" w:rsidRDefault="00CB416A" w:rsidP="00CB416A">
      <w:r w:rsidRPr="003446A3">
        <w:t>En cas de non-paiement des loyers et/ou des commissions, forfaits, règlements relatifs aux charges communes, le bailleur enverra une mise en demeure sous la forme d'un 1er rappel, sans frais.</w:t>
      </w:r>
    </w:p>
    <w:p w14:paraId="453BA79F" w14:textId="77777777" w:rsidR="00CB416A" w:rsidRPr="003446A3" w:rsidRDefault="00CB416A" w:rsidP="00CB416A"/>
    <w:p w14:paraId="1C9A5CE0" w14:textId="77777777" w:rsidR="00CB416A" w:rsidRPr="003446A3" w:rsidRDefault="00CB416A" w:rsidP="00CB416A">
      <w:r w:rsidRPr="003446A3">
        <w:t>Si aucun paiement (intégral) des loyers et/ou des provisions, des forfaits, des règlements relatifs aux charges communes dus n'intervient dans les quatorze jours calendrier suivant la mise en demeure susmentionnée (ce délai commençant à courir le troisième jour ouvrable après l'envoi, ou le premier jour après l'envoi en cas de mise en demeure électronique), le locataire est redevable :</w:t>
      </w:r>
    </w:p>
    <w:p w14:paraId="68E9B63E" w14:textId="4E72E1D3" w:rsidR="00CB416A" w:rsidRPr="003446A3" w:rsidRDefault="00CB416A" w:rsidP="00CB416A">
      <w:r w:rsidRPr="003446A3">
        <w:t>1</w:t>
      </w:r>
      <w:r w:rsidR="00307104">
        <w:t xml:space="preserve">/ </w:t>
      </w:r>
      <w:r w:rsidR="00307104" w:rsidRPr="00DB45DB">
        <w:rPr>
          <w:highlight w:val="yellow"/>
        </w:rPr>
        <w:t>un intérêt de retard au taux d'intérêt de référence majoré de huit points de pourcentage tel que visé à l'article 5 paragraphe 2 de la loi du 2 août 2002 relative à la lutte contre le retard de paiement dans les transactions commerciales</w:t>
      </w:r>
      <w:r w:rsidRPr="003446A3">
        <w:t>, calculé sur le montant restant à payer, ainsi que</w:t>
      </w:r>
    </w:p>
    <w:p w14:paraId="6901638E" w14:textId="77777777" w:rsidR="00CB416A" w:rsidRPr="003446A3" w:rsidRDefault="00CB416A" w:rsidP="00CB416A">
      <w:r w:rsidRPr="003446A3">
        <w:t>2/ une indemnité forfaitaire estimée comme suit :</w:t>
      </w:r>
    </w:p>
    <w:p w14:paraId="7555222A" w14:textId="77777777" w:rsidR="00CB416A" w:rsidRPr="003446A3" w:rsidRDefault="00CB416A" w:rsidP="00CB416A">
      <w:r w:rsidRPr="003446A3">
        <w:t>*20 € si le montant restant dû est inférieur ou égal à 150 €,</w:t>
      </w:r>
    </w:p>
    <w:p w14:paraId="5E0C8E75" w14:textId="77777777" w:rsidR="00CB416A" w:rsidRPr="003446A3" w:rsidRDefault="00CB416A" w:rsidP="00CB416A">
      <w:r w:rsidRPr="003446A3">
        <w:t>*30 € plus 10% du montant dû sur la tranche comprise entre 150.01 et 500 € si le montant restant dû est compris entre 150.01 et 500 €,</w:t>
      </w:r>
    </w:p>
    <w:p w14:paraId="22C1F93F" w14:textId="77777777" w:rsidR="00CB416A" w:rsidRPr="003446A3" w:rsidRDefault="00CB416A" w:rsidP="00CB416A">
      <w:r w:rsidRPr="003446A3">
        <w:t>*65 € plus 5 % du montant dû sur la tranche supérieure à 500 € avec un maximum de 2 000 € si le montant restant dû est supérieur à 500 €.</w:t>
      </w:r>
    </w:p>
    <w:p w14:paraId="5B6C20A6" w14:textId="77777777" w:rsidR="00F412BC" w:rsidRPr="003446A3" w:rsidRDefault="00F412BC" w:rsidP="00F412BC"/>
    <w:p w14:paraId="5E2D62E9" w14:textId="77777777" w:rsidR="00F412BC" w:rsidRPr="003446A3" w:rsidRDefault="00F412BC" w:rsidP="00F412BC">
      <w:pPr>
        <w:rPr>
          <w:i/>
          <w:iCs/>
        </w:rPr>
      </w:pPr>
      <w:r w:rsidRPr="003446A3">
        <w:rPr>
          <w:i/>
          <w:iCs/>
        </w:rPr>
        <w:t>2. Indexation du loyer</w:t>
      </w:r>
    </w:p>
    <w:p w14:paraId="0E385FFC" w14:textId="77777777" w:rsidR="00F412BC" w:rsidRPr="003446A3" w:rsidRDefault="00F412BC" w:rsidP="00F412BC">
      <w:r w:rsidRPr="003446A3">
        <w:t xml:space="preserve">Le loyer est adapté annuellement, à la date anniversaire de la prise d’effet de la convention, à l’indice santé dans les conditions prévues </w:t>
      </w:r>
      <w:bookmarkStart w:id="14" w:name="_Hlk521926122"/>
      <w:r w:rsidR="00E33382" w:rsidRPr="003446A3">
        <w:t xml:space="preserve">aux articles 26 et 57 </w:t>
      </w:r>
      <w:bookmarkEnd w:id="14"/>
      <w:r w:rsidRPr="003446A3">
        <w:t>du décret du 15 mars 2018 relatif au bail d’habitation et selon la formule suivante:</w:t>
      </w:r>
    </w:p>
    <w:p w14:paraId="23C70A22" w14:textId="77777777" w:rsidR="00F412BC" w:rsidRPr="003446A3" w:rsidRDefault="00F412BC" w:rsidP="00F412BC">
      <w:pPr>
        <w:rPr>
          <w:i/>
          <w:u w:val="single"/>
        </w:rPr>
      </w:pPr>
    </w:p>
    <w:p w14:paraId="25DC8E0C" w14:textId="77777777" w:rsidR="00F412BC" w:rsidRPr="003446A3" w:rsidRDefault="00F412BC" w:rsidP="00F412BC">
      <w:pPr>
        <w:ind w:left="1420"/>
      </w:pPr>
      <w:r w:rsidRPr="003446A3">
        <w:rPr>
          <w:u w:val="single"/>
        </w:rPr>
        <w:t>loyer de base x indice nouveau = (indice santé)</w:t>
      </w:r>
    </w:p>
    <w:p w14:paraId="19423814" w14:textId="77777777" w:rsidR="00F412BC" w:rsidRPr="003446A3" w:rsidRDefault="00F412BC" w:rsidP="00F412BC">
      <w:pPr>
        <w:ind w:left="1988" w:firstLine="284"/>
      </w:pPr>
      <w:r w:rsidRPr="003446A3">
        <w:t>indice de base</w:t>
      </w:r>
    </w:p>
    <w:p w14:paraId="1C6E2951" w14:textId="77777777" w:rsidR="00F412BC" w:rsidRPr="003446A3" w:rsidRDefault="00F412BC" w:rsidP="00F412BC"/>
    <w:p w14:paraId="4933B7EE" w14:textId="4E9A71C4" w:rsidR="00F412BC" w:rsidRPr="003446A3" w:rsidRDefault="00F412BC" w:rsidP="00F412BC">
      <w:r w:rsidRPr="003446A3">
        <w:t xml:space="preserve">Dans cette formule, l’indice de base est </w:t>
      </w:r>
      <w:bookmarkStart w:id="15" w:name="_Hlk535913634"/>
      <w:bookmarkStart w:id="16" w:name="_Hlk535931698"/>
      <w:bookmarkStart w:id="17" w:name="_Hlk536446449"/>
      <w:r w:rsidR="00F575DD" w:rsidRPr="003446A3">
        <w:t>l’indice santé</w:t>
      </w:r>
      <w:bookmarkEnd w:id="15"/>
      <w:bookmarkEnd w:id="16"/>
      <w:bookmarkEnd w:id="17"/>
      <w:r w:rsidR="00F575DD" w:rsidRPr="003446A3">
        <w:t xml:space="preserve"> </w:t>
      </w:r>
      <w:r w:rsidRPr="003446A3">
        <w:t>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w:t>
      </w:r>
    </w:p>
    <w:p w14:paraId="60240571" w14:textId="77777777" w:rsidR="00F412BC" w:rsidRPr="003446A3" w:rsidRDefault="00F412BC" w:rsidP="00F412BC">
      <w:pPr>
        <w:rPr>
          <w:b/>
        </w:rPr>
      </w:pPr>
    </w:p>
    <w:p w14:paraId="60F1B40A" w14:textId="77777777" w:rsidR="00F412BC" w:rsidRPr="003446A3" w:rsidRDefault="00F412BC" w:rsidP="00F412BC">
      <w:pPr>
        <w:rPr>
          <w:i/>
          <w:iCs/>
        </w:rPr>
      </w:pPr>
      <w:r w:rsidRPr="003446A3">
        <w:rPr>
          <w:i/>
          <w:iCs/>
        </w:rPr>
        <w:lastRenderedPageBreak/>
        <w:t xml:space="preserve">3. Révision du loyer </w:t>
      </w:r>
    </w:p>
    <w:p w14:paraId="3394C45E" w14:textId="77777777" w:rsidR="00F412BC" w:rsidRPr="003446A3" w:rsidRDefault="00F412BC" w:rsidP="00F412BC">
      <w:r w:rsidRPr="003446A3">
        <w:t xml:space="preserve">Les parties peuvent, entre le neuvième et le sixième mois qui précède l’expiration de chaque triennat, convenir que le loyer sera revu.  </w:t>
      </w:r>
    </w:p>
    <w:p w14:paraId="6D3E10BA" w14:textId="77777777" w:rsidR="00F412BC" w:rsidRPr="003446A3" w:rsidRDefault="00F412BC" w:rsidP="00F412BC"/>
    <w:p w14:paraId="0114B3D3" w14:textId="77777777" w:rsidR="00F412BC" w:rsidRPr="003446A3" w:rsidRDefault="00F412BC" w:rsidP="00F412BC">
      <w:r w:rsidRPr="003446A3">
        <w:t xml:space="preserve">A défaut d’accord, le juge pourra accorder une révision du loyer s’il est établi que, par le fait de circonstances nouvelles, la valeur locative normale du bien loué est supérieure ou inférieure d’au moins 20 % au loyer contractuellement exigible au moment de l’introduction de la demande.  Le juge pourra également accorder une augmentation de loyer au bailleur si celui-ci établit que la valeur locative normale du bien loué a, en raison de travaux effectués à ses frais, augmenté de 10 % au moins. </w:t>
      </w:r>
    </w:p>
    <w:p w14:paraId="124349B2" w14:textId="77777777" w:rsidR="00F412BC" w:rsidRPr="003446A3" w:rsidRDefault="00F412BC" w:rsidP="00F412BC"/>
    <w:p w14:paraId="3A6EF34E" w14:textId="77777777" w:rsidR="00F412BC" w:rsidRPr="003446A3" w:rsidRDefault="00F412BC" w:rsidP="00F412BC">
      <w:r w:rsidRPr="003446A3">
        <w:t>Ces actions ne peuvent être intentées qu’entre le sixième et le troisième mois qui précède l’expiration du triennat en cours.</w:t>
      </w:r>
    </w:p>
    <w:p w14:paraId="4D78BACF" w14:textId="77777777" w:rsidR="00F412BC" w:rsidRPr="003446A3" w:rsidRDefault="00F412BC" w:rsidP="00F412BC"/>
    <w:p w14:paraId="2BA373AA" w14:textId="77777777" w:rsidR="00F412BC" w:rsidRPr="003446A3" w:rsidRDefault="00F412BC" w:rsidP="00F412BC">
      <w:r w:rsidRPr="003446A3">
        <w:t>Si une habitation fait l’objet de conventions  de bail successives avec différents locataires, conclues pour une durée inférieure ou égale à trois ans, et qui sont résiliées par un préavis donné par le bailleur, le loyer de base ne peut, pendant neuf années consécutives, être supérieur, au loyer exigible au début de la période de neuf ans, adapté proportionnellement au coût de la vie, à moins que la valeur locative normale du bien n’ait entre-temps augmenté d’au moins 20 % par suite de nouvelles circonstances ou d’au moins 10 % par suite de travaux effectués au bien loué.</w:t>
      </w:r>
    </w:p>
    <w:p w14:paraId="3898F9C7" w14:textId="77777777" w:rsidR="00F412BC" w:rsidRPr="003446A3" w:rsidRDefault="00F412BC" w:rsidP="00F412BC"/>
    <w:p w14:paraId="5FB329E6" w14:textId="77777777" w:rsidR="00F412BC" w:rsidRPr="003446A3" w:rsidRDefault="00F412BC" w:rsidP="00F412BC">
      <w:r w:rsidRPr="003446A3">
        <w:t>Nonobstant toute clause ou convention contraire, le juge réduira le loyer au loyer exigible en vertu de la précédente convention de bail, proportionnellement adapté au coût de la vie, si le bailleur ne prouve pas que le loyer a été fixé conformément aux dispositions de l’alinéa premier.</w:t>
      </w:r>
    </w:p>
    <w:p w14:paraId="775B37E4" w14:textId="77777777" w:rsidR="00F412BC" w:rsidRPr="003446A3" w:rsidRDefault="00F412BC" w:rsidP="00F412BC"/>
    <w:p w14:paraId="017C0FC8" w14:textId="77777777" w:rsidR="00F412BC" w:rsidRPr="003446A3" w:rsidRDefault="00F412BC" w:rsidP="00F412BC">
      <w:r w:rsidRPr="003446A3">
        <w:t>Le loyer proportionnellement adapté sera calculé comme suit: loyer de base au début du terme de neuf ans, multiplié par l’indice santé du mois précédant le mois de la conclusion du nouveau bail et divisé par l’indice santé du mois précédant le mois de la conclusion du bail au début du terme de neuf ans.</w:t>
      </w:r>
    </w:p>
    <w:p w14:paraId="0F761924" w14:textId="77777777" w:rsidR="00352846" w:rsidRPr="003446A3" w:rsidRDefault="0079363A" w:rsidP="00352846">
      <w:pPr>
        <w:pStyle w:val="Heading3"/>
        <w:numPr>
          <w:ilvl w:val="0"/>
          <w:numId w:val="4"/>
        </w:numPr>
      </w:pPr>
      <w:bookmarkStart w:id="18" w:name="_Toc145078218"/>
      <w:r w:rsidRPr="003446A3">
        <w:t>G</w:t>
      </w:r>
      <w:r w:rsidR="00352846" w:rsidRPr="003446A3">
        <w:t>arantie locative</w:t>
      </w:r>
      <w:bookmarkEnd w:id="18"/>
    </w:p>
    <w:p w14:paraId="40AF375F" w14:textId="77777777" w:rsidR="00352846" w:rsidRPr="003446A3" w:rsidRDefault="00352846" w:rsidP="00352846"/>
    <w:p w14:paraId="1CEC0CD2" w14:textId="5835E370" w:rsidR="00F412BC" w:rsidRPr="003446A3" w:rsidRDefault="00F412BC" w:rsidP="00F412BC">
      <w:r w:rsidRPr="003446A3">
        <w:t>Le</w:t>
      </w:r>
      <w:r w:rsidR="0036189F" w:rsidRPr="003446A3">
        <w:t>s</w:t>
      </w:r>
      <w:r w:rsidRPr="003446A3">
        <w:t xml:space="preserve"> locataire</w:t>
      </w:r>
      <w:r w:rsidR="0036189F" w:rsidRPr="003446A3">
        <w:t>s</w:t>
      </w:r>
      <w:r w:rsidRPr="003446A3">
        <w:t xml:space="preserve"> doi</w:t>
      </w:r>
      <w:r w:rsidR="0036189F" w:rsidRPr="003446A3">
        <w:t>ven</w:t>
      </w:r>
      <w:r w:rsidRPr="003446A3">
        <w:t>t constituer une garantie sous l’une des 3 formes suivantes :</w:t>
      </w:r>
    </w:p>
    <w:p w14:paraId="266334F4" w14:textId="46F33262" w:rsidR="00F575DD" w:rsidRPr="003446A3" w:rsidRDefault="00F575DD" w:rsidP="00F412BC"/>
    <w:p w14:paraId="176DDD74" w14:textId="77777777" w:rsidR="00F575DD" w:rsidRPr="003446A3" w:rsidRDefault="00F575DD" w:rsidP="00F575DD">
      <w:pPr>
        <w:rPr>
          <w:i/>
        </w:rPr>
      </w:pPr>
      <w:bookmarkStart w:id="19" w:name="_Hlk535566143"/>
      <w:r w:rsidRPr="003446A3">
        <w:rPr>
          <w:i/>
        </w:rPr>
        <w:t>A sélectionner :</w:t>
      </w:r>
    </w:p>
    <w:bookmarkEnd w:id="19"/>
    <w:p w14:paraId="26B4933B" w14:textId="77777777" w:rsidR="00F412BC" w:rsidRPr="003446A3" w:rsidRDefault="00F412BC" w:rsidP="00F412BC"/>
    <w:bookmarkStart w:id="20" w:name="_Hlk535566153"/>
    <w:p w14:paraId="78810816" w14:textId="43CDD505" w:rsidR="00F412BC" w:rsidRPr="003446A3" w:rsidRDefault="0050044A" w:rsidP="00F412BC">
      <w:pPr>
        <w:ind w:left="284" w:hanging="284"/>
      </w:pPr>
      <w:sdt>
        <w:sdtPr>
          <w:id w:val="-1862969263"/>
          <w14:checkbox>
            <w14:checked w14:val="0"/>
            <w14:checkedState w14:val="2612" w14:font="MS Gothic"/>
            <w14:uncheckedState w14:val="2610" w14:font="MS Gothic"/>
          </w14:checkbox>
        </w:sdtPr>
        <w:sdtEndPr/>
        <w:sdtContent>
          <w:r w:rsidR="00F575DD" w:rsidRPr="003446A3">
            <w:rPr>
              <w:rFonts w:ascii="MS Gothic" w:eastAsia="MS Gothic" w:hAnsi="MS Gothic" w:hint="eastAsia"/>
            </w:rPr>
            <w:t>☐</w:t>
          </w:r>
        </w:sdtContent>
      </w:sdt>
      <w:bookmarkEnd w:id="20"/>
      <w:r w:rsidR="00F575DD" w:rsidRPr="003446A3">
        <w:t xml:space="preserve"> </w:t>
      </w:r>
      <w:r w:rsidR="00F575DD" w:rsidRPr="003446A3">
        <w:tab/>
      </w:r>
      <w:r w:rsidR="00F412BC" w:rsidRPr="003446A3">
        <w:t xml:space="preserve">Deux mois de loyer, à savoir une garantie </w:t>
      </w:r>
      <w:r w:rsidR="003E51EF" w:rsidRPr="003446A3">
        <w:t>locative de ………………….. €, déposée</w:t>
      </w:r>
      <w:r w:rsidR="00F412BC" w:rsidRPr="003446A3">
        <w:t xml:space="preserve"> sur un compte bloqué individualisé à </w:t>
      </w:r>
      <w:r w:rsidR="0036189F" w:rsidRPr="003446A3">
        <w:t>leurs</w:t>
      </w:r>
      <w:r w:rsidR="00F412BC" w:rsidRPr="003446A3">
        <w:t xml:space="preserve"> nom</w:t>
      </w:r>
      <w:r w:rsidR="0036189F" w:rsidRPr="003446A3">
        <w:t>s</w:t>
      </w:r>
      <w:r w:rsidR="00AD0BFF" w:rsidRPr="003446A3">
        <w:t xml:space="preserve"> </w:t>
      </w:r>
      <w:bookmarkStart w:id="21" w:name="_Hlk17290143"/>
      <w:r w:rsidR="00AD0BFF" w:rsidRPr="003446A3">
        <w:t>auprès de …………………… [</w:t>
      </w:r>
      <w:r w:rsidR="00AD0BFF" w:rsidRPr="003446A3">
        <w:rPr>
          <w:i/>
          <w:iCs/>
        </w:rPr>
        <w:t>nom de l’institution financière</w:t>
      </w:r>
      <w:r w:rsidR="00AD0BFF" w:rsidRPr="003446A3">
        <w:t>]</w:t>
      </w:r>
      <w:bookmarkEnd w:id="21"/>
      <w:r w:rsidR="00F412BC" w:rsidRPr="003446A3">
        <w:t>. Les intérêts produi</w:t>
      </w:r>
      <w:r w:rsidR="0036189F" w:rsidRPr="003446A3">
        <w:t>ts sont capitalisés au profit des</w:t>
      </w:r>
      <w:r w:rsidR="00F412BC" w:rsidRPr="003446A3">
        <w:t xml:space="preserve"> locataire</w:t>
      </w:r>
      <w:r w:rsidR="0036189F" w:rsidRPr="003446A3">
        <w:t>s</w:t>
      </w:r>
      <w:r w:rsidR="00F412BC" w:rsidRPr="003446A3">
        <w:t>. Le bailleur acquiert privilège sur l’actif du compte pour toute créance résultant de l’inexécution totale ou parti</w:t>
      </w:r>
      <w:r w:rsidR="0036189F" w:rsidRPr="003446A3">
        <w:t>elle des obligations des</w:t>
      </w:r>
      <w:r w:rsidR="00F412BC" w:rsidRPr="003446A3">
        <w:t xml:space="preserve"> locataire</w:t>
      </w:r>
      <w:r w:rsidR="0036189F" w:rsidRPr="003446A3">
        <w:t>s</w:t>
      </w:r>
      <w:r w:rsidR="00F412BC" w:rsidRPr="003446A3">
        <w:t>.</w:t>
      </w:r>
    </w:p>
    <w:p w14:paraId="0920230A" w14:textId="77777777" w:rsidR="00F412BC" w:rsidRPr="003446A3" w:rsidRDefault="00F412BC" w:rsidP="00F412BC">
      <w:pPr>
        <w:ind w:left="284" w:hanging="284"/>
      </w:pPr>
    </w:p>
    <w:p w14:paraId="30ECF19A" w14:textId="5F4728A9" w:rsidR="00F412BC" w:rsidRPr="003446A3" w:rsidRDefault="0050044A" w:rsidP="00F412BC">
      <w:pPr>
        <w:ind w:left="284" w:hanging="284"/>
      </w:pPr>
      <w:sdt>
        <w:sdtPr>
          <w:id w:val="1850136221"/>
          <w14:checkbox>
            <w14:checked w14:val="0"/>
            <w14:checkedState w14:val="2612" w14:font="MS Gothic"/>
            <w14:uncheckedState w14:val="2610" w14:font="MS Gothic"/>
          </w14:checkbox>
        </w:sdtPr>
        <w:sdtEndPr/>
        <w:sdtContent>
          <w:r w:rsidR="00F575DD" w:rsidRPr="003446A3">
            <w:rPr>
              <w:rFonts w:ascii="MS Gothic" w:eastAsia="MS Gothic" w:hAnsi="MS Gothic" w:hint="eastAsia"/>
            </w:rPr>
            <w:t>☐</w:t>
          </w:r>
        </w:sdtContent>
      </w:sdt>
      <w:r w:rsidR="00F575DD" w:rsidRPr="003446A3">
        <w:t xml:space="preserve"> </w:t>
      </w:r>
      <w:r w:rsidR="00F575DD" w:rsidRPr="003446A3">
        <w:tab/>
      </w:r>
      <w:r w:rsidR="00317E1A" w:rsidRPr="003446A3">
        <w:t>Deux</w:t>
      </w:r>
      <w:r w:rsidR="00F412BC" w:rsidRPr="003446A3">
        <w:t xml:space="preserve"> mois de loyer, à savoir une garantie locative de ………………….. €, délivrée par une institution financière conformément aux modalités de l’article 62, § 1</w:t>
      </w:r>
      <w:r w:rsidR="00F412BC" w:rsidRPr="003446A3">
        <w:rPr>
          <w:vertAlign w:val="superscript"/>
        </w:rPr>
        <w:t>er</w:t>
      </w:r>
      <w:r w:rsidR="00F412BC" w:rsidRPr="003446A3">
        <w:t>, al. 4 du décret du 15 mars 2018 relatif au bail d’habitation, cette dernière s’engageant à payer les sommes dues au bailleur en exécution de cette convention sur présentation d’un accord des parties ou d’une décision judiciaire.</w:t>
      </w:r>
    </w:p>
    <w:p w14:paraId="0CFD78EA" w14:textId="77777777" w:rsidR="00F412BC" w:rsidRPr="003446A3" w:rsidRDefault="00F412BC" w:rsidP="00F412BC">
      <w:pPr>
        <w:ind w:left="284" w:hanging="284"/>
      </w:pPr>
    </w:p>
    <w:p w14:paraId="731465EC" w14:textId="4E9CBB67" w:rsidR="00F412BC" w:rsidRPr="003446A3" w:rsidRDefault="0050044A" w:rsidP="00F412BC">
      <w:pPr>
        <w:ind w:left="284" w:hanging="284"/>
      </w:pPr>
      <w:sdt>
        <w:sdtPr>
          <w:id w:val="88975371"/>
          <w14:checkbox>
            <w14:checked w14:val="0"/>
            <w14:checkedState w14:val="2612" w14:font="MS Gothic"/>
            <w14:uncheckedState w14:val="2610" w14:font="MS Gothic"/>
          </w14:checkbox>
        </w:sdtPr>
        <w:sdtEndPr/>
        <w:sdtContent>
          <w:r w:rsidR="00F575DD" w:rsidRPr="003446A3">
            <w:rPr>
              <w:rFonts w:ascii="MS Gothic" w:eastAsia="MS Gothic" w:hAnsi="MS Gothic" w:hint="eastAsia"/>
            </w:rPr>
            <w:t>☐</w:t>
          </w:r>
        </w:sdtContent>
      </w:sdt>
      <w:r w:rsidR="00F575DD" w:rsidRPr="003446A3">
        <w:t xml:space="preserve"> </w:t>
      </w:r>
      <w:r w:rsidR="00F575DD" w:rsidRPr="003446A3">
        <w:tab/>
      </w:r>
      <w:r w:rsidR="00317E1A" w:rsidRPr="003446A3">
        <w:t>Deux</w:t>
      </w:r>
      <w:r w:rsidR="00F412BC" w:rsidRPr="003446A3">
        <w:t xml:space="preserve"> mois de loyer, à savoir une garantie locative de ………………….. €, délivrée par le CPAS de ………………………. et résultant d’un contrat type conclu entre un CPAS et une institution </w:t>
      </w:r>
      <w:r w:rsidR="00F412BC" w:rsidRPr="003446A3">
        <w:lastRenderedPageBreak/>
        <w:t>financière, cette dernière s’engageant à payer les sommes dues au bailleur en exécution du présent contrat de bail sur présentation d’un accord des parties ou d’une décision judiciaire.</w:t>
      </w:r>
    </w:p>
    <w:p w14:paraId="7097026C" w14:textId="77777777" w:rsidR="00F412BC" w:rsidRPr="003446A3" w:rsidRDefault="00F412BC" w:rsidP="00F412BC"/>
    <w:p w14:paraId="3196F727" w14:textId="46F5E1FB" w:rsidR="00F575DD" w:rsidRPr="003446A3" w:rsidRDefault="00F575DD" w:rsidP="00F412BC">
      <w:r w:rsidRPr="003446A3">
        <w:t>Cette garantie locative vise à assurer que les locataires respectent les obligations qui découlent de cette convention. Cette garantie sera libérée sur présentation d'un accord écrit entre les locataires et le bailleur établi au plus tôt à la fin du bail, sous déduction des éventuelles sommes restant dues, ou d'une copie d'une décision judiciaire exécutoire. La garantie locative ne peut pas être imputée au paiement du loyer ou de quelconques autres frais.</w:t>
      </w:r>
    </w:p>
    <w:p w14:paraId="279763A6" w14:textId="77777777" w:rsidR="00352846" w:rsidRPr="003446A3" w:rsidRDefault="0079363A" w:rsidP="00352846">
      <w:pPr>
        <w:pStyle w:val="Heading3"/>
        <w:numPr>
          <w:ilvl w:val="0"/>
          <w:numId w:val="4"/>
        </w:numPr>
      </w:pPr>
      <w:bookmarkStart w:id="22" w:name="_Toc145078219"/>
      <w:r w:rsidRPr="003446A3">
        <w:rPr>
          <w:rFonts w:cs="Calibri"/>
        </w:rPr>
        <w:t>E</w:t>
      </w:r>
      <w:r w:rsidR="00352846" w:rsidRPr="003446A3">
        <w:t>tat du bien lou</w:t>
      </w:r>
      <w:r w:rsidRPr="003446A3">
        <w:t>é</w:t>
      </w:r>
      <w:r w:rsidR="00352846" w:rsidRPr="003446A3">
        <w:t xml:space="preserve"> - Etat des lieux</w:t>
      </w:r>
      <w:r w:rsidR="00B4767A" w:rsidRPr="003446A3">
        <w:rPr>
          <w:rStyle w:val="FootnoteReference"/>
        </w:rPr>
        <w:footnoteReference w:id="2"/>
      </w:r>
      <w:bookmarkEnd w:id="22"/>
    </w:p>
    <w:p w14:paraId="75D6945E" w14:textId="77777777" w:rsidR="00352846" w:rsidRPr="003446A3" w:rsidRDefault="00352846" w:rsidP="00352846"/>
    <w:p w14:paraId="4406DBC6" w14:textId="7AC8434E" w:rsidR="00352846" w:rsidRPr="003446A3" w:rsidRDefault="00352846" w:rsidP="00352846">
      <w:r w:rsidRPr="003446A3">
        <w:t>Le</w:t>
      </w:r>
      <w:r w:rsidR="00996ECC" w:rsidRPr="003446A3">
        <w:t>s</w:t>
      </w:r>
      <w:r w:rsidRPr="003446A3">
        <w:t xml:space="preserve"> </w:t>
      </w:r>
      <w:r w:rsidR="00356C30" w:rsidRPr="003446A3">
        <w:t>locataire</w:t>
      </w:r>
      <w:r w:rsidR="00996ECC" w:rsidRPr="003446A3">
        <w:t>s</w:t>
      </w:r>
      <w:r w:rsidR="00356C30" w:rsidRPr="003446A3">
        <w:t xml:space="preserve"> </w:t>
      </w:r>
      <w:r w:rsidRPr="003446A3">
        <w:t>déclare</w:t>
      </w:r>
      <w:r w:rsidR="00996ECC" w:rsidRPr="003446A3">
        <w:t>nt</w:t>
      </w:r>
      <w:r w:rsidRPr="003446A3">
        <w:t xml:space="preserve"> avoir visité le bien loué, l’avoir reçu en bon état d’entretien et n’avoir constaté aucun vice apparent, sauf ceux figurant sur l’état des lieux.  Il</w:t>
      </w:r>
      <w:r w:rsidR="00AB7734" w:rsidRPr="003446A3">
        <w:t>s</w:t>
      </w:r>
      <w:r w:rsidRPr="003446A3">
        <w:t xml:space="preserve"> reconna</w:t>
      </w:r>
      <w:r w:rsidR="00AB7734" w:rsidRPr="003446A3">
        <w:t>issent</w:t>
      </w:r>
      <w:r w:rsidRPr="003446A3">
        <w:t xml:space="preserve"> que le bien loué </w:t>
      </w:r>
      <w:r w:rsidR="00BE4CB7" w:rsidRPr="003446A3">
        <w:t>répond aux exigences élémentaires en matière de sécurité, de salubrité et d’habitabilité visées à l’article 9 du décret du 15 mars 2018 relatif au bail d’habitation, renvoyant aux articles 3 à 4 du Code wallon de l’</w:t>
      </w:r>
      <w:r w:rsidR="00AD0BFF" w:rsidRPr="003446A3">
        <w:t>h</w:t>
      </w:r>
      <w:r w:rsidR="00BE4CB7" w:rsidRPr="003446A3">
        <w:t>abitat</w:t>
      </w:r>
      <w:r w:rsidR="00AD0BFF" w:rsidRPr="003446A3">
        <w:t>ion</w:t>
      </w:r>
      <w:r w:rsidR="00BE4CB7" w:rsidRPr="003446A3">
        <w:t xml:space="preserve"> durable</w:t>
      </w:r>
      <w:r w:rsidR="00BE4CB7" w:rsidRPr="003446A3">
        <w:rPr>
          <w:rStyle w:val="FootnoteReference"/>
        </w:rPr>
        <w:footnoteReference w:id="3"/>
      </w:r>
      <w:r w:rsidR="00BE4CB7" w:rsidRPr="003446A3">
        <w:t>.</w:t>
      </w:r>
    </w:p>
    <w:p w14:paraId="562A1E0F" w14:textId="77777777" w:rsidR="00352846" w:rsidRPr="003446A3" w:rsidRDefault="00352846" w:rsidP="00352846"/>
    <w:p w14:paraId="02133024" w14:textId="77777777" w:rsidR="0042586D" w:rsidRPr="003446A3" w:rsidRDefault="0042586D" w:rsidP="0042586D"/>
    <w:p w14:paraId="352A86FB" w14:textId="77777777" w:rsidR="0042586D" w:rsidRPr="003446A3" w:rsidRDefault="0042586D" w:rsidP="0042586D">
      <w:bookmarkStart w:id="26" w:name="_Hlk536446511"/>
      <w:r w:rsidRPr="003446A3">
        <w:t xml:space="preserve">Le bailleur déclare que l’habitation répond aux exigences élémentaires en matière de sécurité, de salubrité et d’habitabilité précitées. </w:t>
      </w:r>
    </w:p>
    <w:p w14:paraId="3B8923FA" w14:textId="77777777" w:rsidR="0042586D" w:rsidRPr="003446A3" w:rsidRDefault="0042586D" w:rsidP="0042586D"/>
    <w:p w14:paraId="173601AB" w14:textId="77777777" w:rsidR="0042586D" w:rsidRPr="003446A3" w:rsidRDefault="0042586D" w:rsidP="00D11ECA">
      <w:pPr>
        <w:pStyle w:val="Opsvra"/>
        <w:numPr>
          <w:ilvl w:val="0"/>
          <w:numId w:val="21"/>
        </w:numPr>
        <w:tabs>
          <w:tab w:val="clear" w:pos="1560"/>
          <w:tab w:val="left" w:pos="284"/>
        </w:tabs>
        <w:rPr>
          <w:i/>
        </w:rPr>
      </w:pPr>
      <w:proofErr w:type="spellStart"/>
      <w:r w:rsidRPr="003446A3">
        <w:rPr>
          <w:i/>
        </w:rPr>
        <w:t>Etat</w:t>
      </w:r>
      <w:proofErr w:type="spellEnd"/>
      <w:r w:rsidRPr="003446A3">
        <w:rPr>
          <w:i/>
        </w:rPr>
        <w:t xml:space="preserve"> des lieux d’entrée</w:t>
      </w:r>
    </w:p>
    <w:p w14:paraId="0DEABA6A" w14:textId="77777777" w:rsidR="0042586D" w:rsidRPr="003446A3" w:rsidRDefault="0042586D" w:rsidP="0042586D"/>
    <w:p w14:paraId="00FE3E51" w14:textId="2AD175E6" w:rsidR="0042586D" w:rsidRPr="003446A3" w:rsidRDefault="0042586D" w:rsidP="0042586D">
      <w:bookmarkStart w:id="27" w:name="_Hlk536441688"/>
      <w:r w:rsidRPr="003446A3">
        <w:t>Conformément à l’article 27, § 1</w:t>
      </w:r>
      <w:r w:rsidRPr="003446A3">
        <w:rPr>
          <w:vertAlign w:val="superscript"/>
        </w:rPr>
        <w:t>er</w:t>
      </w:r>
      <w:r w:rsidRPr="003446A3">
        <w:t xml:space="preserve"> du décret du 15 mars 2018 relatif au bail d’habitation, un état des lieux détaillé, reprenant au minimum les éléments visés à l’article 27, § 2 dudit décret, est établi </w:t>
      </w:r>
      <w:bookmarkStart w:id="28" w:name="_Hlk521926197"/>
      <w:r w:rsidRPr="003446A3">
        <w:t xml:space="preserve">contradictoirement </w:t>
      </w:r>
      <w:bookmarkEnd w:id="28"/>
      <w:r w:rsidRPr="003446A3">
        <w:t xml:space="preserve">à l’entrée pendant la période durant laquelle les locaux sont encore inoccupés ou pendant le premier mois d’occupation. </w:t>
      </w:r>
      <w:bookmarkStart w:id="29" w:name="_Hlk535566205"/>
      <w:r w:rsidRPr="003446A3">
        <w:t>Les parties désignent à cette fin …………………………………….. [</w:t>
      </w:r>
      <w:r w:rsidRPr="003446A3">
        <w:rPr>
          <w:i/>
        </w:rPr>
        <w:t>Nom de l’expert</w:t>
      </w:r>
      <w:r w:rsidRPr="003446A3">
        <w:t xml:space="preserve">]. </w:t>
      </w:r>
      <w:bookmarkEnd w:id="29"/>
      <w:r w:rsidRPr="003446A3">
        <w:t>L’état des lieux fait partie intégrante de cette convention et sera soumis à l’enregistrement.</w:t>
      </w:r>
    </w:p>
    <w:p w14:paraId="34A959AE" w14:textId="77777777" w:rsidR="0042586D" w:rsidRPr="003446A3" w:rsidRDefault="0042586D" w:rsidP="0042586D"/>
    <w:p w14:paraId="5FE24126" w14:textId="09691C46" w:rsidR="0042586D" w:rsidRPr="003446A3" w:rsidRDefault="0042586D" w:rsidP="0042586D">
      <w:r w:rsidRPr="003446A3">
        <w:t>Si des modifications importantes ont été apportées aux lieux loués après que l’état des lieux d’entrée ait été établi, chacune des parties peut exiger qu’un avenant à l’état des lieux soit rédigé contradictoirement et à frais commun, conformément à l’article 27, § 3 du décret du 15 mars 2018 relatif au bail d’habitation.</w:t>
      </w:r>
    </w:p>
    <w:p w14:paraId="206E4CDF" w14:textId="485B774A" w:rsidR="008300D3" w:rsidRPr="003446A3" w:rsidRDefault="008300D3" w:rsidP="0042586D"/>
    <w:p w14:paraId="061B6835" w14:textId="77777777" w:rsidR="008300D3" w:rsidRPr="003446A3" w:rsidRDefault="008300D3" w:rsidP="008300D3">
      <w:r w:rsidRPr="003446A3">
        <w:t>A chaque départ et à chaque arrivée d'un colocataire, les colocataires dressent un avenant à l'état des lieux qui visera les parties privatives du colocataire entrant ou sortant et les parties communes. En cas de départ anticipé d'un colocataire, l'avenant à l'état des lieux est établi à ses frais ou à frais partagés avec son remplaçant s'il est remplacé dans la colocation.</w:t>
      </w:r>
    </w:p>
    <w:bookmarkEnd w:id="27"/>
    <w:p w14:paraId="05EA4B74" w14:textId="77777777" w:rsidR="0042586D" w:rsidRPr="003446A3" w:rsidRDefault="0042586D" w:rsidP="0042586D"/>
    <w:p w14:paraId="085D4782" w14:textId="77777777" w:rsidR="0042586D" w:rsidRPr="003446A3" w:rsidRDefault="0042586D" w:rsidP="00D11ECA">
      <w:pPr>
        <w:pStyle w:val="Opsvra"/>
        <w:numPr>
          <w:ilvl w:val="0"/>
          <w:numId w:val="21"/>
        </w:numPr>
        <w:tabs>
          <w:tab w:val="clear" w:pos="1560"/>
          <w:tab w:val="left" w:pos="284"/>
        </w:tabs>
        <w:rPr>
          <w:i/>
        </w:rPr>
      </w:pPr>
      <w:bookmarkStart w:id="30" w:name="_Hlk536441713"/>
      <w:proofErr w:type="spellStart"/>
      <w:r w:rsidRPr="003446A3">
        <w:rPr>
          <w:i/>
        </w:rPr>
        <w:t>Etat</w:t>
      </w:r>
      <w:proofErr w:type="spellEnd"/>
      <w:r w:rsidRPr="003446A3">
        <w:rPr>
          <w:i/>
        </w:rPr>
        <w:t xml:space="preserve"> des lieux de sortie</w:t>
      </w:r>
    </w:p>
    <w:p w14:paraId="7D8CF9B3" w14:textId="77777777" w:rsidR="0042586D" w:rsidRPr="003446A3" w:rsidRDefault="0042586D" w:rsidP="0042586D"/>
    <w:p w14:paraId="24544011" w14:textId="69A7D500" w:rsidR="0042586D" w:rsidRPr="003446A3" w:rsidRDefault="0042586D" w:rsidP="0042586D">
      <w:r w:rsidRPr="003446A3">
        <w:t>Aux termes de l’article 27, § 4 du décret du 15 mars 2018 relatif au bail d’habitation, les parties disposent du droit de solliciter la réalisation d’un état des lieux de sortie détaillé, contradictoirement et à frais commun, après la libération des lieux par le</w:t>
      </w:r>
      <w:r w:rsidR="0090440A" w:rsidRPr="003446A3">
        <w:t>s</w:t>
      </w:r>
      <w:r w:rsidRPr="003446A3">
        <w:t xml:space="preserve"> locataire</w:t>
      </w:r>
      <w:r w:rsidR="0090440A" w:rsidRPr="003446A3">
        <w:t>s</w:t>
      </w:r>
      <w:r w:rsidRPr="003446A3">
        <w:t xml:space="preserve"> et avant la remise des clés au bailleur. L’état des lieux reprendra dans ce cas au minimum les éléments visés </w:t>
      </w:r>
      <w:r w:rsidRPr="003446A3">
        <w:lastRenderedPageBreak/>
        <w:t>à l’article 27, § 5 dudit décret. Les parties désignent à cette fin …………………………………….. [</w:t>
      </w:r>
      <w:r w:rsidRPr="003446A3">
        <w:rPr>
          <w:i/>
        </w:rPr>
        <w:t>Nom de l’expert</w:t>
      </w:r>
      <w:r w:rsidRPr="003446A3">
        <w:t>].</w:t>
      </w:r>
    </w:p>
    <w:bookmarkEnd w:id="26"/>
    <w:bookmarkEnd w:id="30"/>
    <w:p w14:paraId="2B3532A3" w14:textId="77777777" w:rsidR="00352846" w:rsidRPr="003446A3" w:rsidRDefault="00352846" w:rsidP="00352846"/>
    <w:p w14:paraId="32E46F08" w14:textId="34FB33E8" w:rsidR="00352846" w:rsidRPr="003446A3" w:rsidRDefault="00352846" w:rsidP="00352846">
      <w:r w:rsidRPr="003446A3">
        <w:t>Tous les travaux effectués par le</w:t>
      </w:r>
      <w:r w:rsidR="00402BAB" w:rsidRPr="003446A3">
        <w:t>s</w:t>
      </w:r>
      <w:r w:rsidRPr="003446A3">
        <w:t xml:space="preserve"> locataire</w:t>
      </w:r>
      <w:r w:rsidR="00402BAB" w:rsidRPr="003446A3">
        <w:t>s</w:t>
      </w:r>
      <w:r w:rsidRPr="003446A3">
        <w:t xml:space="preserve"> sans l’accord écrit du bailleur sont acquis à ce dernier sans indemnité. Le bailleur pourra toujours exiger que les locaux soient remis dans leur état initial, sauf convention écrite contraire.</w:t>
      </w:r>
    </w:p>
    <w:p w14:paraId="00845B41" w14:textId="77777777" w:rsidR="00352846" w:rsidRPr="003446A3" w:rsidRDefault="0079363A" w:rsidP="00352846">
      <w:pPr>
        <w:pStyle w:val="Heading3"/>
        <w:numPr>
          <w:ilvl w:val="0"/>
          <w:numId w:val="4"/>
        </w:numPr>
      </w:pPr>
      <w:bookmarkStart w:id="31" w:name="_Toc145078220"/>
      <w:r w:rsidRPr="003446A3">
        <w:t>E</w:t>
      </w:r>
      <w:r w:rsidR="00352846" w:rsidRPr="003446A3">
        <w:t>ntretien et r</w:t>
      </w:r>
      <w:r w:rsidR="00F52B40" w:rsidRPr="003446A3">
        <w:t>e</w:t>
      </w:r>
      <w:r w:rsidR="00352846" w:rsidRPr="003446A3">
        <w:t>parations</w:t>
      </w:r>
      <w:bookmarkEnd w:id="31"/>
    </w:p>
    <w:p w14:paraId="70AD7BD1" w14:textId="77777777" w:rsidR="00352846" w:rsidRPr="003446A3" w:rsidRDefault="00352846" w:rsidP="00352846">
      <w:pPr>
        <w:rPr>
          <w:b/>
        </w:rPr>
      </w:pPr>
    </w:p>
    <w:p w14:paraId="04F7C42B" w14:textId="77777777" w:rsidR="0042586D" w:rsidRPr="003446A3" w:rsidRDefault="00F412BC" w:rsidP="0042586D">
      <w:pPr>
        <w:rPr>
          <w:bCs/>
        </w:rPr>
      </w:pPr>
      <w:r w:rsidRPr="003446A3">
        <w:rPr>
          <w:bCs/>
        </w:rPr>
        <w:t xml:space="preserve">Le bailleur est tenu de délivrer la chose en bon état de réparations de toute espèce. </w:t>
      </w:r>
      <w:bookmarkStart w:id="32" w:name="_Hlk536451999"/>
      <w:bookmarkStart w:id="33" w:name="_Hlk536444420"/>
      <w:r w:rsidR="0042586D" w:rsidRPr="003446A3">
        <w:rPr>
          <w:bCs/>
        </w:rPr>
        <w:t xml:space="preserve">Le bailleur est également tenu de respecter les obligations générales suivantes : </w:t>
      </w:r>
    </w:p>
    <w:p w14:paraId="302D5F18" w14:textId="77777777" w:rsidR="0042586D" w:rsidRPr="003446A3" w:rsidRDefault="0042586D" w:rsidP="0042586D">
      <w:pPr>
        <w:rPr>
          <w:bCs/>
        </w:rPr>
      </w:pPr>
    </w:p>
    <w:p w14:paraId="57A5DB68" w14:textId="77777777" w:rsidR="0042586D" w:rsidRPr="003446A3" w:rsidRDefault="0042586D" w:rsidP="00D11ECA">
      <w:pPr>
        <w:pStyle w:val="ListParagraph"/>
        <w:numPr>
          <w:ilvl w:val="0"/>
          <w:numId w:val="21"/>
        </w:numPr>
      </w:pPr>
      <w:r w:rsidRPr="003446A3">
        <w:t>Procéder aux grosses réparations ;</w:t>
      </w:r>
    </w:p>
    <w:p w14:paraId="10DF0DC2" w14:textId="77777777" w:rsidR="0042586D" w:rsidRPr="003446A3" w:rsidRDefault="0042586D" w:rsidP="00D11ECA">
      <w:pPr>
        <w:pStyle w:val="ListParagraph"/>
        <w:numPr>
          <w:ilvl w:val="0"/>
          <w:numId w:val="21"/>
        </w:numPr>
      </w:pPr>
      <w:r w:rsidRPr="003446A3">
        <w:rPr>
          <w:bCs/>
        </w:rPr>
        <w:t>Entretenir le bien pour le maintenir en bon état et y faire, pendant la durée du bail, toutes les réparations qui peuvent devenir nécessaires, autres que les réparations qui sont à charge du locataire.</w:t>
      </w:r>
      <w:r w:rsidRPr="003446A3" w:rsidDel="000D5BB2">
        <w:t xml:space="preserve"> </w:t>
      </w:r>
    </w:p>
    <w:p w14:paraId="581F914F" w14:textId="77777777" w:rsidR="0042586D" w:rsidRPr="003446A3" w:rsidRDefault="0042586D" w:rsidP="00D11ECA">
      <w:pPr>
        <w:pStyle w:val="ListParagraph"/>
        <w:numPr>
          <w:ilvl w:val="0"/>
          <w:numId w:val="21"/>
        </w:numPr>
        <w:rPr>
          <w:rFonts w:asciiTheme="minorHAnsi" w:hAnsiTheme="minorHAnsi" w:cstheme="minorHAnsi"/>
          <w:szCs w:val="22"/>
        </w:rPr>
      </w:pPr>
      <w:r w:rsidRPr="003446A3">
        <w:rPr>
          <w:rFonts w:asciiTheme="minorHAnsi" w:hAnsiTheme="minorHAnsi" w:cstheme="minorHAnsi"/>
          <w:szCs w:val="22"/>
          <w:lang w:eastAsia="fr-BE" w:bidi="ar-SA"/>
        </w:rPr>
        <w:t>Procéder aux réparations résultant de l’usure normale, de la vétusté, de la force majeure, d‘un vice de construction ou d‘une malfaçon ou encore celles qui auraient dû être faites avant l’entrée du locataire dans les lieux loués.</w:t>
      </w:r>
    </w:p>
    <w:p w14:paraId="4E1668A1" w14:textId="77777777" w:rsidR="0042586D" w:rsidRPr="003446A3" w:rsidRDefault="0042586D" w:rsidP="00D11ECA">
      <w:pPr>
        <w:pStyle w:val="ListParagraph"/>
        <w:numPr>
          <w:ilvl w:val="0"/>
          <w:numId w:val="21"/>
        </w:numPr>
        <w:jc w:val="left"/>
        <w:rPr>
          <w:rFonts w:ascii="Arial" w:hAnsi="Arial" w:cs="Arial"/>
          <w:sz w:val="28"/>
          <w:szCs w:val="28"/>
          <w:lang w:eastAsia="fr-BE" w:bidi="ar-SA"/>
        </w:rPr>
      </w:pPr>
      <w:r w:rsidRPr="003446A3">
        <w:rPr>
          <w:rFonts w:asciiTheme="minorHAnsi" w:hAnsiTheme="minorHAnsi" w:cstheme="minorHAnsi"/>
          <w:szCs w:val="22"/>
          <w:lang w:eastAsia="fr-BE" w:bidi="ar-SA"/>
        </w:rPr>
        <w:t xml:space="preserve">Procéder à la réparation ou au remplacement des éléments en panne ou défectueux pour autant que le </w:t>
      </w:r>
      <w:r w:rsidRPr="003446A3">
        <w:t xml:space="preserve">locataire </w:t>
      </w:r>
      <w:r w:rsidRPr="003446A3">
        <w:rPr>
          <w:rFonts w:asciiTheme="minorHAnsi" w:hAnsiTheme="minorHAnsi" w:cstheme="minorHAnsi"/>
          <w:szCs w:val="22"/>
          <w:lang w:eastAsia="fr-BE" w:bidi="ar-SA"/>
        </w:rPr>
        <w:t>l’ait avisé et que la cause ne soit pas liée à un mauvais usage ou à un manque d’entretien de la part du preneur.</w:t>
      </w:r>
    </w:p>
    <w:p w14:paraId="4CB8B5AA" w14:textId="77777777" w:rsidR="0042586D" w:rsidRPr="003446A3" w:rsidRDefault="0042586D" w:rsidP="00D11ECA">
      <w:pPr>
        <w:pStyle w:val="ListParagraph"/>
        <w:numPr>
          <w:ilvl w:val="0"/>
          <w:numId w:val="21"/>
        </w:numPr>
        <w:jc w:val="left"/>
        <w:rPr>
          <w:rFonts w:asciiTheme="minorHAnsi" w:hAnsiTheme="minorHAnsi" w:cstheme="minorHAnsi"/>
          <w:szCs w:val="22"/>
          <w:lang w:eastAsia="fr-BE" w:bidi="ar-SA"/>
        </w:rPr>
      </w:pPr>
      <w:r w:rsidRPr="003446A3">
        <w:rPr>
          <w:rFonts w:asciiTheme="minorHAnsi" w:hAnsiTheme="minorHAnsi" w:cstheme="minorHAnsi"/>
          <w:szCs w:val="22"/>
          <w:lang w:eastAsia="fr-BE" w:bidi="ar-SA"/>
        </w:rPr>
        <w:t xml:space="preserve">Transmettre au </w:t>
      </w:r>
      <w:r w:rsidRPr="003446A3">
        <w:t xml:space="preserve">locataire </w:t>
      </w:r>
      <w:r w:rsidRPr="003446A3">
        <w:rPr>
          <w:rFonts w:asciiTheme="minorHAnsi" w:hAnsiTheme="minorHAnsi" w:cstheme="minorHAnsi"/>
          <w:szCs w:val="22"/>
          <w:lang w:eastAsia="fr-BE" w:bidi="ar-SA"/>
        </w:rPr>
        <w:t xml:space="preserve">toutes les informations utiles pour assurer le bon usage des appareils, équipements et matériaux mis à sa disposition dans le bien loué. </w:t>
      </w:r>
    </w:p>
    <w:p w14:paraId="651E180B" w14:textId="77777777" w:rsidR="0042586D" w:rsidRPr="003446A3" w:rsidRDefault="0042586D" w:rsidP="0042586D">
      <w:bookmarkStart w:id="34" w:name="_Hlk536452076"/>
      <w:bookmarkEnd w:id="32"/>
    </w:p>
    <w:p w14:paraId="4E8D3D4E" w14:textId="66A3536A" w:rsidR="0042586D" w:rsidRPr="003446A3" w:rsidRDefault="0042586D" w:rsidP="0042586D">
      <w:r w:rsidRPr="003446A3">
        <w:t>Si, durant le bail, le bien loué à besoin de réparations urgentes qui ne puissent être différées jusqu’à sa fin, les locataires doivent les souffrir, quelque incommodité qu’elles leur causent et quoi qu’ils soient privé</w:t>
      </w:r>
      <w:r w:rsidR="0090440A" w:rsidRPr="003446A3">
        <w:t>s</w:t>
      </w:r>
      <w:r w:rsidRPr="003446A3">
        <w:t xml:space="preserve">, pendant l’exécution des réparations, d’une partie du bien loué. </w:t>
      </w:r>
    </w:p>
    <w:p w14:paraId="1B75B4FA" w14:textId="6B505A26" w:rsidR="0042586D" w:rsidRPr="003446A3" w:rsidRDefault="0042586D" w:rsidP="0042586D">
      <w:r w:rsidRPr="003446A3">
        <w:t>Si ces réparations ou ces travaux durent plus de 40 jours, le prix du bail sera diminué, le loyer est réduit en proportion du temps et de la partie du bien loué de la jouissance de laquelle les locataires ont été privé</w:t>
      </w:r>
      <w:r w:rsidRPr="003446A3">
        <w:rPr>
          <w:rStyle w:val="FootnoteReference"/>
        </w:rPr>
        <w:footnoteReference w:id="4"/>
      </w:r>
      <w:r w:rsidRPr="003446A3">
        <w:t>.</w:t>
      </w:r>
    </w:p>
    <w:bookmarkEnd w:id="33"/>
    <w:bookmarkEnd w:id="34"/>
    <w:p w14:paraId="6DB54B7E" w14:textId="77777777" w:rsidR="00F412BC" w:rsidRPr="003446A3" w:rsidRDefault="00F412BC" w:rsidP="00F412BC"/>
    <w:p w14:paraId="5F1E180F" w14:textId="77777777" w:rsidR="00F412BC" w:rsidRPr="003446A3" w:rsidRDefault="00F412BC" w:rsidP="00F412BC">
      <w:r w:rsidRPr="003446A3">
        <w:t>Les obligations générales d</w:t>
      </w:r>
      <w:r w:rsidR="00996ECC" w:rsidRPr="003446A3">
        <w:t>es</w:t>
      </w:r>
      <w:r w:rsidRPr="003446A3">
        <w:t xml:space="preserve"> locataire</w:t>
      </w:r>
      <w:r w:rsidR="00996ECC" w:rsidRPr="003446A3">
        <w:t>s</w:t>
      </w:r>
      <w:r w:rsidRPr="003446A3">
        <w:t xml:space="preserve"> sont les suivantes :</w:t>
      </w:r>
    </w:p>
    <w:p w14:paraId="208DEEF6" w14:textId="77777777" w:rsidR="00F412BC" w:rsidRPr="003446A3" w:rsidRDefault="00F412BC" w:rsidP="00F412BC"/>
    <w:p w14:paraId="00152259" w14:textId="77777777" w:rsidR="00F412BC" w:rsidRPr="003446A3" w:rsidRDefault="00F412BC" w:rsidP="00D11ECA">
      <w:pPr>
        <w:pStyle w:val="ListParagraph"/>
        <w:numPr>
          <w:ilvl w:val="0"/>
          <w:numId w:val="22"/>
        </w:numPr>
      </w:pPr>
      <w:r w:rsidRPr="003446A3">
        <w:t>Procéder aux réparations locatives ou de menus entretiens, c’est-à-dire les réparations de minimes importance et dues à l’utilisation normale des lieux par le</w:t>
      </w:r>
      <w:r w:rsidR="00AB7734" w:rsidRPr="003446A3">
        <w:t>s</w:t>
      </w:r>
      <w:r w:rsidRPr="003446A3">
        <w:t xml:space="preserve"> locataire</w:t>
      </w:r>
      <w:r w:rsidR="00AB7734" w:rsidRPr="003446A3">
        <w:t>s</w:t>
      </w:r>
      <w:r w:rsidRPr="003446A3">
        <w:t>, à l’exception des réparations réputées locatives occasionnées uniquement par la vétusté ou force majeure qui restent à charge du bailleur ;</w:t>
      </w:r>
    </w:p>
    <w:p w14:paraId="45D34EAE" w14:textId="77777777" w:rsidR="00F412BC" w:rsidRPr="003446A3" w:rsidRDefault="00F412BC" w:rsidP="00D11ECA">
      <w:pPr>
        <w:pStyle w:val="ListParagraph"/>
        <w:numPr>
          <w:ilvl w:val="0"/>
          <w:numId w:val="22"/>
        </w:numPr>
      </w:pPr>
      <w:r w:rsidRPr="003446A3">
        <w:t>User des lieux en bon père de famille et se comporter de façon raisonnable et prévoyante ;</w:t>
      </w:r>
    </w:p>
    <w:p w14:paraId="567E3257" w14:textId="7BB9AB02" w:rsidR="00F412BC" w:rsidRPr="003446A3" w:rsidRDefault="00F412BC" w:rsidP="00D11ECA">
      <w:pPr>
        <w:pStyle w:val="ListParagraph"/>
        <w:numPr>
          <w:ilvl w:val="0"/>
          <w:numId w:val="22"/>
        </w:numPr>
      </w:pPr>
      <w:r w:rsidRPr="003446A3">
        <w:t>Prévenir le bailleur dans un délai raisonnable de toutes défectuosités ou anomalies dans le bien loué ou, si le bien ne répond pas aux exigences élémentaires de sécurité, de salubrité et d’habitabilité visées à l’article 9 du décret du 15 mars 2018 relatif au bail d’habitation, renvoyant aux articles 3 à 4 du Code wallon de l’</w:t>
      </w:r>
      <w:r w:rsidR="00AD0BFF" w:rsidRPr="003446A3">
        <w:t>h</w:t>
      </w:r>
      <w:r w:rsidRPr="003446A3">
        <w:t>abitat</w:t>
      </w:r>
      <w:r w:rsidR="00AD0BFF" w:rsidRPr="003446A3">
        <w:t>ion</w:t>
      </w:r>
      <w:r w:rsidRPr="003446A3">
        <w:t xml:space="preserve"> durable et que la non-conformité n’est pas imputable au</w:t>
      </w:r>
      <w:r w:rsidR="00AB7734" w:rsidRPr="003446A3">
        <w:t>x</w:t>
      </w:r>
      <w:r w:rsidRPr="003446A3">
        <w:t xml:space="preserve"> locataire</w:t>
      </w:r>
      <w:r w:rsidR="00AB7734" w:rsidRPr="003446A3">
        <w:t>s</w:t>
      </w:r>
      <w:r w:rsidRPr="003446A3">
        <w:t>, mettre le bailleur en demeure d’exécuter les travaux de remise en état. Dans les deux cas, le</w:t>
      </w:r>
      <w:r w:rsidR="00996ECC" w:rsidRPr="003446A3">
        <w:t>s</w:t>
      </w:r>
      <w:r w:rsidRPr="003446A3">
        <w:t xml:space="preserve"> locataire</w:t>
      </w:r>
      <w:r w:rsidR="00996ECC" w:rsidRPr="003446A3">
        <w:t>s</w:t>
      </w:r>
      <w:r w:rsidRPr="003446A3">
        <w:t xml:space="preserve"> doi</w:t>
      </w:r>
      <w:r w:rsidR="00996ECC" w:rsidRPr="003446A3">
        <w:t>ven</w:t>
      </w:r>
      <w:r w:rsidRPr="003446A3">
        <w:t xml:space="preserve">t </w:t>
      </w:r>
      <w:r w:rsidRPr="003446A3">
        <w:lastRenderedPageBreak/>
        <w:t>permettre au bailleur ou à ses préposés d’accéder aux lieux pour évaluer le dommage et effectuer les réparations nécessaires, à défaut de quoi le</w:t>
      </w:r>
      <w:r w:rsidR="00996ECC" w:rsidRPr="003446A3">
        <w:t>s</w:t>
      </w:r>
      <w:r w:rsidRPr="003446A3">
        <w:t xml:space="preserve"> locataire</w:t>
      </w:r>
      <w:r w:rsidR="00996ECC" w:rsidRPr="003446A3">
        <w:t>s</w:t>
      </w:r>
      <w:r w:rsidRPr="003446A3">
        <w:t xml:space="preserve"> supporter</w:t>
      </w:r>
      <w:r w:rsidR="00996ECC" w:rsidRPr="003446A3">
        <w:t>ont</w:t>
      </w:r>
      <w:r w:rsidRPr="003446A3">
        <w:t xml:space="preserve"> l’aggravation des dommages causés par sa passivité.</w:t>
      </w:r>
    </w:p>
    <w:p w14:paraId="0C3F5F03" w14:textId="60533793" w:rsidR="00C7710C" w:rsidRPr="003446A3" w:rsidRDefault="00C7710C" w:rsidP="00C7710C"/>
    <w:p w14:paraId="5B9B31C4" w14:textId="66A0A2B3" w:rsidR="0042586D" w:rsidRPr="003446A3" w:rsidRDefault="0042586D" w:rsidP="0042586D">
      <w:bookmarkStart w:id="35" w:name="_Hlk536521671"/>
      <w:r w:rsidRPr="003446A3">
        <w:t>Les locataires sont responsables de l'entretien périodique de l’installation de chauffage central par un professionnel agréé tel qu’exigé légalement.</w:t>
      </w:r>
    </w:p>
    <w:p w14:paraId="6BD11F97" w14:textId="5B1796CB" w:rsidR="0042586D" w:rsidRPr="003446A3" w:rsidRDefault="0042586D" w:rsidP="0042586D">
      <w:r w:rsidRPr="003446A3">
        <w:t xml:space="preserve">Pour les poêles individuels et les cheminées présents dans l'immeuble, les locataires s'engagent également à faire effectuer un entretien périodique, et cela au moins une fois par an pour les installations au mazout et tous les trois ans pour les installations au gaz. Les locataires procéderont au curage des puits et des fosses une fois par an (avec remise d’une attestation par un professionnel). </w:t>
      </w:r>
    </w:p>
    <w:p w14:paraId="50B5D991" w14:textId="11A5F982" w:rsidR="0042586D" w:rsidRPr="003446A3" w:rsidRDefault="0042586D" w:rsidP="0042586D">
      <w:r w:rsidRPr="003446A3">
        <w:t xml:space="preserve">Les locataires remettront une copie de tous ces certificats au propriétaire à titre informatif. Au terme du bail, les derniers certificats d'entretien devront dater de six mois maximum. </w:t>
      </w:r>
    </w:p>
    <w:p w14:paraId="6B68774D" w14:textId="7C207BF6" w:rsidR="0042586D" w:rsidRPr="003446A3" w:rsidRDefault="0042586D" w:rsidP="0042586D">
      <w:r w:rsidRPr="003446A3">
        <w:t xml:space="preserve">Toutes les installations, conduites et équipements doivent être maintenus en bon état de fonctionnement par les locataires. Ils doivent être protégés contre le gel et les autres risques. Les locataires sont responsables de l'entretien et de l'inspection des installations sanitaires, y compris du détartrage, du remplacement des robinets, du débouchage des tuyaux etc... </w:t>
      </w:r>
    </w:p>
    <w:p w14:paraId="05408288" w14:textId="16DC601E" w:rsidR="0042586D" w:rsidRPr="003446A3" w:rsidRDefault="0042586D" w:rsidP="0042586D"/>
    <w:p w14:paraId="4063AC1E" w14:textId="2610A54F" w:rsidR="00CB2917" w:rsidRPr="003446A3" w:rsidRDefault="0042586D" w:rsidP="00CB416A">
      <w:pPr>
        <w:rPr>
          <w:b/>
          <w:caps/>
          <w:color w:val="000000"/>
          <w:spacing w:val="15"/>
          <w:szCs w:val="22"/>
        </w:rPr>
      </w:pPr>
      <w:bookmarkStart w:id="36" w:name="_Hlk536452151"/>
      <w:r w:rsidRPr="003446A3">
        <w:t xml:space="preserve">En ce qui concerne la mise en œuvre concrète de ces principes et obligations, les parties se réfèrent expressément à la liste non limitative des réparations locatives telle que publiée dans l’Arrêté du Gouvernement de la région wallonne du 28 juin 2018 </w:t>
      </w:r>
      <w:r w:rsidRPr="003446A3">
        <w:rPr>
          <w:szCs w:val="22"/>
        </w:rPr>
        <w:t xml:space="preserve">(à consulter sur </w:t>
      </w:r>
      <w:r w:rsidRPr="003446A3">
        <w:rPr>
          <w:szCs w:val="22"/>
          <w:lang w:val="fr-FR"/>
        </w:rPr>
        <w:t xml:space="preserve"> </w:t>
      </w:r>
      <w:hyperlink r:id="rId12" w:history="1">
        <w:r w:rsidR="00BF3955" w:rsidRPr="00BF3955">
          <w:rPr>
            <w:rStyle w:val="Hyperlink"/>
            <w:szCs w:val="22"/>
            <w:highlight w:val="yellow"/>
            <w:lang w:val="fr-FR"/>
          </w:rPr>
          <w:t>https://logement.wallonie.be</w:t>
        </w:r>
      </w:hyperlink>
      <w:r w:rsidRPr="003446A3">
        <w:rPr>
          <w:szCs w:val="22"/>
          <w:lang w:val="fr-FR"/>
        </w:rPr>
        <w:t>)</w:t>
      </w:r>
      <w:bookmarkEnd w:id="35"/>
      <w:r w:rsidRPr="003446A3">
        <w:rPr>
          <w:szCs w:val="22"/>
          <w:lang w:val="fr-FR"/>
        </w:rPr>
        <w:t>.</w:t>
      </w:r>
      <w:bookmarkEnd w:id="36"/>
    </w:p>
    <w:p w14:paraId="425E25DF" w14:textId="143495CE" w:rsidR="00352846" w:rsidRPr="003446A3" w:rsidRDefault="0079363A" w:rsidP="00352846">
      <w:pPr>
        <w:pStyle w:val="Heading3"/>
        <w:numPr>
          <w:ilvl w:val="0"/>
          <w:numId w:val="4"/>
        </w:numPr>
      </w:pPr>
      <w:bookmarkStart w:id="37" w:name="_Toc145078221"/>
      <w:r w:rsidRPr="003446A3">
        <w:t>F</w:t>
      </w:r>
      <w:r w:rsidR="00352846" w:rsidRPr="003446A3">
        <w:t>rais</w:t>
      </w:r>
      <w:bookmarkEnd w:id="37"/>
      <w:r w:rsidR="00352846" w:rsidRPr="003446A3">
        <w:t xml:space="preserve"> </w:t>
      </w:r>
    </w:p>
    <w:p w14:paraId="30DFB5ED" w14:textId="77777777" w:rsidR="00352846" w:rsidRPr="003446A3" w:rsidRDefault="00352846" w:rsidP="00352846"/>
    <w:p w14:paraId="5CEDA81C" w14:textId="3A5E1F3E" w:rsidR="0042586D" w:rsidRPr="003446A3" w:rsidRDefault="0042586D" w:rsidP="0042586D">
      <w:bookmarkStart w:id="38" w:name="_Hlk536187782"/>
      <w:bookmarkStart w:id="39" w:name="_Hlk535914936"/>
      <w:bookmarkStart w:id="40" w:name="_Hlk535914744"/>
      <w:bookmarkStart w:id="41" w:name="_Hlk536521733"/>
      <w:r w:rsidRPr="003446A3">
        <w:t>Les locataires payent les frais et charges qui se rapportent à l’usage du bien loué, à l’exception du précompte immobilier.</w:t>
      </w:r>
    </w:p>
    <w:p w14:paraId="245712E4" w14:textId="77777777" w:rsidR="0042586D" w:rsidRPr="003446A3" w:rsidRDefault="0042586D" w:rsidP="0042586D"/>
    <w:p w14:paraId="3B7C6AB4" w14:textId="77777777" w:rsidR="0042586D" w:rsidRPr="003446A3" w:rsidRDefault="0042586D" w:rsidP="0042586D">
      <w:pPr>
        <w:rPr>
          <w:i/>
        </w:rPr>
      </w:pPr>
      <w:r w:rsidRPr="003446A3">
        <w:rPr>
          <w:i/>
        </w:rPr>
        <w:t>Sélectionner en fonction du type de bien loué :</w:t>
      </w:r>
    </w:p>
    <w:p w14:paraId="2F1645DF" w14:textId="77777777" w:rsidR="0042586D" w:rsidRPr="003446A3" w:rsidRDefault="0042586D" w:rsidP="0042586D">
      <w:pPr>
        <w:rPr>
          <w:i/>
        </w:rPr>
      </w:pPr>
    </w:p>
    <w:p w14:paraId="0483449F" w14:textId="77777777" w:rsidR="0042586D" w:rsidRPr="003446A3" w:rsidRDefault="0042586D" w:rsidP="0042586D">
      <w:pPr>
        <w:rPr>
          <w:i/>
        </w:rPr>
      </w:pPr>
      <w:r w:rsidRPr="003446A3">
        <w:rPr>
          <w:rFonts w:ascii="Segoe UI Symbol" w:hAnsi="Segoe UI Symbol" w:cs="Segoe UI Symbol"/>
        </w:rPr>
        <w:t>☐</w:t>
      </w:r>
      <w:r w:rsidRPr="003446A3">
        <w:t xml:space="preserve"> </w:t>
      </w:r>
      <w:r w:rsidRPr="003446A3">
        <w:tab/>
        <w:t>Habitation individuelle</w:t>
      </w:r>
    </w:p>
    <w:p w14:paraId="3AEC3B9D" w14:textId="77777777" w:rsidR="0042586D" w:rsidRPr="003446A3" w:rsidRDefault="0042586D" w:rsidP="0042586D">
      <w:pPr>
        <w:rPr>
          <w:i/>
        </w:rPr>
      </w:pPr>
    </w:p>
    <w:p w14:paraId="13B7C430" w14:textId="2AB7F2AA" w:rsidR="0042586D" w:rsidRPr="003446A3" w:rsidRDefault="0042586D" w:rsidP="0042586D">
      <w:pPr>
        <w:ind w:left="564" w:firstLine="3"/>
        <w:rPr>
          <w:i/>
        </w:rPr>
      </w:pPr>
      <w:r w:rsidRPr="003446A3">
        <w:rPr>
          <w:rFonts w:ascii="Segoe UI Symbol" w:hAnsi="Segoe UI Symbol" w:cs="Segoe UI Symbol"/>
        </w:rPr>
        <w:t>☐</w:t>
      </w:r>
      <w:r w:rsidRPr="003446A3">
        <w:t xml:space="preserve"> </w:t>
      </w:r>
      <w:r w:rsidRPr="003446A3">
        <w:tab/>
        <w:t xml:space="preserve">Les locataires concluront des abonnements relatifs aux installations d’utilité publique (eau, électricité, gaz…) en </w:t>
      </w:r>
      <w:r w:rsidR="002B7C90" w:rsidRPr="003446A3">
        <w:t>leurs</w:t>
      </w:r>
      <w:r w:rsidRPr="003446A3">
        <w:t xml:space="preserve"> nom</w:t>
      </w:r>
      <w:r w:rsidR="002B7C90" w:rsidRPr="003446A3">
        <w:t>s</w:t>
      </w:r>
      <w:r w:rsidRPr="003446A3">
        <w:t xml:space="preserve"> propre</w:t>
      </w:r>
      <w:r w:rsidR="002B7C90" w:rsidRPr="003446A3">
        <w:t>s</w:t>
      </w:r>
      <w:r w:rsidRPr="003446A3">
        <w:t xml:space="preserve"> et paier</w:t>
      </w:r>
      <w:r w:rsidR="002B7C90" w:rsidRPr="003446A3">
        <w:t>ont</w:t>
      </w:r>
      <w:r w:rsidRPr="003446A3">
        <w:t xml:space="preserve"> directement les sommes dues auprès des fournisseurs.  Les autres frais relatifs à l’usage du bien feront l’objet d’un décompte annuel qui l</w:t>
      </w:r>
      <w:r w:rsidR="002B7C90" w:rsidRPr="003446A3">
        <w:t>eur</w:t>
      </w:r>
      <w:r w:rsidRPr="003446A3">
        <w:t xml:space="preserve"> sera adressé par le bailleur et devront être payé dans le mois de la réception sur le même compte bancaire du bailleur.</w:t>
      </w:r>
    </w:p>
    <w:bookmarkEnd w:id="38"/>
    <w:p w14:paraId="0BEE2A3A" w14:textId="77777777" w:rsidR="0042586D" w:rsidRPr="003446A3" w:rsidRDefault="0042586D" w:rsidP="0042586D">
      <w:pPr>
        <w:rPr>
          <w:i/>
        </w:rPr>
      </w:pPr>
    </w:p>
    <w:p w14:paraId="4AD69CCE" w14:textId="396F6E33" w:rsidR="0042586D" w:rsidRPr="003446A3" w:rsidRDefault="0042586D" w:rsidP="0042586D">
      <w:pPr>
        <w:ind w:left="567"/>
      </w:pPr>
      <w:r w:rsidRPr="003446A3">
        <w:rPr>
          <w:rFonts w:ascii="Segoe UI Symbol" w:hAnsi="Segoe UI Symbol" w:cs="Segoe UI Symbol"/>
        </w:rPr>
        <w:t>☐</w:t>
      </w:r>
      <w:r w:rsidRPr="003446A3">
        <w:t xml:space="preserve"> </w:t>
      </w:r>
      <w:r w:rsidRPr="003446A3">
        <w:tab/>
        <w:t xml:space="preserve">Les montants réclamés pour les frais et charges le seront sur base des </w:t>
      </w:r>
      <w:r w:rsidRPr="003446A3">
        <w:rPr>
          <w:b/>
        </w:rPr>
        <w:t>frais réels</w:t>
      </w:r>
      <w:r w:rsidRPr="003446A3">
        <w:t>. Ils feront l’objet de provisions périodiques de………………€/……………. payables en même temps que le loyer, sur le même compte bancaire et à la même échéance. Un décompte des frais et charges sera adressé annuellement par le bailleur au</w:t>
      </w:r>
      <w:r w:rsidR="002B7C90" w:rsidRPr="003446A3">
        <w:t>x</w:t>
      </w:r>
      <w:r w:rsidRPr="003446A3">
        <w:t xml:space="preserve"> locataire</w:t>
      </w:r>
      <w:r w:rsidR="002B7C90" w:rsidRPr="003446A3">
        <w:t>s</w:t>
      </w:r>
      <w:r w:rsidRPr="003446A3">
        <w:t>.  A la réception du décompte, le bailleur ou le</w:t>
      </w:r>
      <w:r w:rsidR="002B7C90" w:rsidRPr="003446A3">
        <w:t>s</w:t>
      </w:r>
      <w:r w:rsidRPr="003446A3">
        <w:t xml:space="preserve"> locataire</w:t>
      </w:r>
      <w:r w:rsidR="002B7C90" w:rsidRPr="003446A3">
        <w:t>s</w:t>
      </w:r>
      <w:r w:rsidRPr="003446A3">
        <w:t xml:space="preserve"> restituera</w:t>
      </w:r>
      <w:r w:rsidR="002B7C90" w:rsidRPr="003446A3">
        <w:t>(ont)</w:t>
      </w:r>
      <w:r w:rsidRPr="003446A3">
        <w:t xml:space="preserve"> immédiatement à l’autre partie la différence entre les provisions déjà versées et les charges réelles.  </w:t>
      </w:r>
    </w:p>
    <w:p w14:paraId="264A6B58" w14:textId="77777777" w:rsidR="0042586D" w:rsidRPr="003446A3" w:rsidRDefault="0042586D" w:rsidP="0042586D">
      <w:pPr>
        <w:pStyle w:val="Opsomming1"/>
        <w:numPr>
          <w:ilvl w:val="0"/>
          <w:numId w:val="0"/>
        </w:numPr>
        <w:tabs>
          <w:tab w:val="left" w:pos="567"/>
        </w:tabs>
        <w:ind w:left="567"/>
      </w:pPr>
    </w:p>
    <w:p w14:paraId="1004E703" w14:textId="77777777" w:rsidR="0042586D" w:rsidRPr="003446A3" w:rsidRDefault="0042586D" w:rsidP="0042586D">
      <w:pPr>
        <w:ind w:left="564" w:firstLine="3"/>
        <w:contextualSpacing/>
      </w:pPr>
      <w:r w:rsidRPr="003446A3">
        <w:rPr>
          <w:rFonts w:ascii="Segoe UI Symbol" w:hAnsi="Segoe UI Symbol" w:cs="Segoe UI Symbol"/>
        </w:rPr>
        <w:t>☐</w:t>
      </w:r>
      <w:r w:rsidRPr="003446A3">
        <w:t xml:space="preserve"> </w:t>
      </w:r>
      <w:r w:rsidRPr="003446A3">
        <w:tab/>
        <w:t xml:space="preserve">Les montants réclamés pour les frais et charges le seront sur base d’un </w:t>
      </w:r>
      <w:r w:rsidRPr="003446A3">
        <w:rPr>
          <w:b/>
        </w:rPr>
        <w:t>forfait</w:t>
      </w:r>
      <w:r w:rsidRPr="003446A3">
        <w:t xml:space="preserve"> présumé couvrir le montant des frais et charges. Le forfait est fixé au montant de………………..€. Il sera payé en même temps que le loyer, sur le même compte bancaire et à la même échéance.</w:t>
      </w:r>
      <w:bookmarkEnd w:id="39"/>
    </w:p>
    <w:bookmarkEnd w:id="40"/>
    <w:p w14:paraId="271F21FA" w14:textId="77777777" w:rsidR="0042586D" w:rsidRPr="003446A3" w:rsidRDefault="0042586D" w:rsidP="0042586D"/>
    <w:p w14:paraId="70673D06" w14:textId="77777777" w:rsidR="0042586D" w:rsidRPr="003446A3" w:rsidRDefault="0042586D" w:rsidP="0042586D">
      <w:r w:rsidRPr="003446A3">
        <w:rPr>
          <w:rFonts w:ascii="Segoe UI Symbol" w:hAnsi="Segoe UI Symbol" w:cs="Segoe UI Symbol"/>
        </w:rPr>
        <w:lastRenderedPageBreak/>
        <w:t>☐</w:t>
      </w:r>
      <w:r w:rsidRPr="003446A3">
        <w:t xml:space="preserve"> </w:t>
      </w:r>
      <w:r w:rsidRPr="003446A3">
        <w:tab/>
        <w:t xml:space="preserve"> Appartements</w:t>
      </w:r>
    </w:p>
    <w:p w14:paraId="62C3AAB0" w14:textId="77777777" w:rsidR="00F412BC" w:rsidRPr="003446A3" w:rsidRDefault="00F412BC" w:rsidP="00F412BC">
      <w:pPr>
        <w:rPr>
          <w:u w:val="single"/>
        </w:rPr>
      </w:pPr>
    </w:p>
    <w:p w14:paraId="07780B37" w14:textId="77777777" w:rsidR="00F412BC" w:rsidRPr="003446A3" w:rsidRDefault="00F412BC" w:rsidP="007B744A">
      <w:pPr>
        <w:ind w:left="284"/>
        <w:rPr>
          <w:b/>
          <w:u w:val="single"/>
        </w:rPr>
      </w:pPr>
      <w:r w:rsidRPr="003446A3">
        <w:rPr>
          <w:b/>
          <w:u w:val="single"/>
        </w:rPr>
        <w:t>Parties communes:</w:t>
      </w:r>
    </w:p>
    <w:p w14:paraId="2352F853" w14:textId="77777777" w:rsidR="00F412BC" w:rsidRPr="003446A3" w:rsidRDefault="00996ECC" w:rsidP="007B744A">
      <w:pPr>
        <w:ind w:left="284"/>
      </w:pPr>
      <w:r w:rsidRPr="003446A3">
        <w:t>Les locataires</w:t>
      </w:r>
      <w:r w:rsidR="00F412BC" w:rsidRPr="003446A3">
        <w:t xml:space="preserve"> payer</w:t>
      </w:r>
      <w:r w:rsidRPr="003446A3">
        <w:t>ont</w:t>
      </w:r>
      <w:r w:rsidR="00F412BC" w:rsidRPr="003446A3">
        <w:t xml:space="preserve"> au bailleur </w:t>
      </w:r>
      <w:r w:rsidRPr="003446A3">
        <w:t>leur</w:t>
      </w:r>
      <w:r w:rsidR="00F412BC" w:rsidRPr="003446A3">
        <w:t xml:space="preserve">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w:t>
      </w:r>
      <w:bookmarkStart w:id="42" w:name="_Hlk521931723"/>
      <w:r w:rsidR="006F1D64" w:rsidRPr="003446A3">
        <w:t>honoraires</w:t>
      </w:r>
      <w:bookmarkEnd w:id="42"/>
      <w:r w:rsidR="006F1D64" w:rsidRPr="003446A3">
        <w:t xml:space="preserve"> </w:t>
      </w:r>
      <w:r w:rsidR="00F412BC" w:rsidRPr="003446A3">
        <w:t xml:space="preserve">du syndic, les salaires, l’assurance et les charges sociales ainsi que du personnel chargé de l’entretien et de la réparation des parties communes. Cette énumération n’est pas limitative. </w:t>
      </w:r>
    </w:p>
    <w:p w14:paraId="59633B2D" w14:textId="77777777" w:rsidR="00F412BC" w:rsidRPr="003446A3" w:rsidRDefault="00F412BC" w:rsidP="00F412BC">
      <w:pPr>
        <w:pStyle w:val="Opsomming1"/>
        <w:numPr>
          <w:ilvl w:val="0"/>
          <w:numId w:val="0"/>
        </w:numPr>
        <w:ind w:left="851"/>
        <w:rPr>
          <w:rFonts w:ascii="Segoe UI Symbol" w:hAnsi="Segoe UI Symbol" w:cs="Segoe UI Symbol"/>
        </w:rPr>
      </w:pPr>
      <w:bookmarkStart w:id="43" w:name="_Hlk503516381"/>
    </w:p>
    <w:p w14:paraId="4EE206F6" w14:textId="34E8887D" w:rsidR="00F412BC" w:rsidRPr="003446A3" w:rsidRDefault="0050044A" w:rsidP="007B744A">
      <w:pPr>
        <w:pStyle w:val="Opsomming1"/>
        <w:numPr>
          <w:ilvl w:val="0"/>
          <w:numId w:val="0"/>
        </w:numPr>
        <w:ind w:firstLine="284"/>
      </w:pPr>
      <w:sdt>
        <w:sdtPr>
          <w:id w:val="-1222283513"/>
          <w14:checkbox>
            <w14:checked w14:val="0"/>
            <w14:checkedState w14:val="2612" w14:font="MS Gothic"/>
            <w14:uncheckedState w14:val="2610" w14:font="MS Gothic"/>
          </w14:checkbox>
        </w:sdtPr>
        <w:sdtEndPr/>
        <w:sdtContent>
          <w:r w:rsidR="000F5ADB" w:rsidRPr="003446A3">
            <w:rPr>
              <w:rFonts w:ascii="MS Gothic" w:eastAsia="MS Gothic" w:hAnsi="MS Gothic" w:hint="eastAsia"/>
            </w:rPr>
            <w:t>☐</w:t>
          </w:r>
        </w:sdtContent>
      </w:sdt>
      <w:r w:rsidR="00F412BC" w:rsidRPr="003446A3">
        <w:t xml:space="preserve"> </w:t>
      </w:r>
      <w:r w:rsidR="00F412BC" w:rsidRPr="003446A3">
        <w:tab/>
        <w:t xml:space="preserve">Les montants réclamés au titre de charges communes le seront sur base des </w:t>
      </w:r>
      <w:r w:rsidR="00F412BC" w:rsidRPr="003446A3">
        <w:rPr>
          <w:b/>
        </w:rPr>
        <w:t>frais réels</w:t>
      </w:r>
      <w:r w:rsidR="00F412BC" w:rsidRPr="003446A3">
        <w:t>.</w:t>
      </w:r>
    </w:p>
    <w:p w14:paraId="5031EE7F" w14:textId="54D36FFB" w:rsidR="00F412BC" w:rsidRPr="003446A3" w:rsidRDefault="00F412BC" w:rsidP="007B744A">
      <w:pPr>
        <w:pStyle w:val="Opsomming1"/>
        <w:numPr>
          <w:ilvl w:val="0"/>
          <w:numId w:val="0"/>
        </w:numPr>
        <w:tabs>
          <w:tab w:val="left" w:pos="567"/>
        </w:tabs>
        <w:ind w:left="567"/>
      </w:pPr>
      <w:r w:rsidRPr="003446A3">
        <w:t>Ils feront l’objet de provisions périodiques de………………€/…………….payables en même</w:t>
      </w:r>
      <w:r w:rsidR="007B744A" w:rsidRPr="003446A3">
        <w:t xml:space="preserve"> </w:t>
      </w:r>
      <w:r w:rsidRPr="003446A3">
        <w:t>temps que le loyer, sur le même compte bancaire et à la même échéance.</w:t>
      </w:r>
    </w:p>
    <w:p w14:paraId="269763E4" w14:textId="77777777" w:rsidR="00F412BC" w:rsidRPr="003446A3" w:rsidRDefault="00F412BC" w:rsidP="007B744A">
      <w:pPr>
        <w:pStyle w:val="Opsomming1"/>
        <w:numPr>
          <w:ilvl w:val="0"/>
          <w:numId w:val="0"/>
        </w:numPr>
        <w:ind w:left="567"/>
      </w:pPr>
      <w:r w:rsidRPr="003446A3">
        <w:t>Un décompte annuel des charges communes sera adressé par le bailleur au</w:t>
      </w:r>
      <w:r w:rsidR="00996ECC" w:rsidRPr="003446A3">
        <w:t>x</w:t>
      </w:r>
      <w:r w:rsidRPr="003446A3">
        <w:t xml:space="preserve"> locataire</w:t>
      </w:r>
      <w:r w:rsidR="00996ECC" w:rsidRPr="003446A3">
        <w:t>s</w:t>
      </w:r>
      <w:r w:rsidRPr="003446A3">
        <w:t xml:space="preserve"> dans le mois de la réception du décompte du syndic de la copropriété.</w:t>
      </w:r>
    </w:p>
    <w:p w14:paraId="691CFAB2" w14:textId="77777777" w:rsidR="002B7C90" w:rsidRPr="003446A3" w:rsidRDefault="00F412BC" w:rsidP="007B744A">
      <w:pPr>
        <w:pStyle w:val="Opsomming1"/>
        <w:numPr>
          <w:ilvl w:val="0"/>
          <w:numId w:val="0"/>
        </w:numPr>
        <w:ind w:left="567"/>
      </w:pPr>
      <w:r w:rsidRPr="003446A3">
        <w:t>A la réception du décompte, le bailleur ou le</w:t>
      </w:r>
      <w:r w:rsidR="00996ECC" w:rsidRPr="003446A3">
        <w:t>s</w:t>
      </w:r>
      <w:r w:rsidRPr="003446A3">
        <w:t xml:space="preserve"> locataire</w:t>
      </w:r>
      <w:r w:rsidR="00996ECC" w:rsidRPr="003446A3">
        <w:t>s</w:t>
      </w:r>
      <w:r w:rsidRPr="003446A3">
        <w:t xml:space="preserve"> restituera</w:t>
      </w:r>
      <w:r w:rsidR="00996ECC" w:rsidRPr="003446A3">
        <w:t>(ont)</w:t>
      </w:r>
      <w:r w:rsidRPr="003446A3">
        <w:t xml:space="preserve"> immédiatement à l’autre partie la différence entre les provisions déjà versées et les charges réelles.  </w:t>
      </w:r>
    </w:p>
    <w:p w14:paraId="4BF36E86" w14:textId="479B5FAC" w:rsidR="002B7C90" w:rsidRPr="003446A3" w:rsidRDefault="002B7C90" w:rsidP="007B744A">
      <w:pPr>
        <w:pStyle w:val="Opsomming1"/>
        <w:numPr>
          <w:ilvl w:val="0"/>
          <w:numId w:val="0"/>
        </w:numPr>
        <w:ind w:left="567"/>
      </w:pPr>
      <w:r w:rsidRPr="003446A3">
        <w:t>Le mode de calcul des charges commune s’établit comme suit : ………………………………………</w:t>
      </w:r>
    </w:p>
    <w:p w14:paraId="18DFEEEF" w14:textId="14E7200B" w:rsidR="00F412BC" w:rsidRPr="003446A3" w:rsidRDefault="002B7C90" w:rsidP="007B744A">
      <w:pPr>
        <w:pStyle w:val="Opsomming1"/>
        <w:numPr>
          <w:ilvl w:val="0"/>
          <w:numId w:val="0"/>
        </w:numPr>
        <w:ind w:left="567"/>
      </w:pPr>
      <w:r w:rsidRPr="003446A3">
        <w:t>…………………………………………..……………………………………………………………………………………………..</w:t>
      </w:r>
      <w:r w:rsidR="00F412BC" w:rsidRPr="003446A3">
        <w:t xml:space="preserve"> </w:t>
      </w:r>
    </w:p>
    <w:p w14:paraId="61DDF6C7" w14:textId="77777777" w:rsidR="00F412BC" w:rsidRPr="003446A3" w:rsidRDefault="00F412BC" w:rsidP="00F412BC">
      <w:pPr>
        <w:pStyle w:val="Opsomming1"/>
        <w:numPr>
          <w:ilvl w:val="0"/>
          <w:numId w:val="0"/>
        </w:numPr>
        <w:ind w:left="851"/>
      </w:pPr>
    </w:p>
    <w:p w14:paraId="1B5113BA" w14:textId="3E1B85EE" w:rsidR="00F412BC" w:rsidRPr="003446A3" w:rsidRDefault="0050044A" w:rsidP="007B744A">
      <w:pPr>
        <w:pStyle w:val="Opsomming1"/>
        <w:numPr>
          <w:ilvl w:val="0"/>
          <w:numId w:val="0"/>
        </w:numPr>
        <w:ind w:left="567" w:hanging="283"/>
      </w:pPr>
      <w:sdt>
        <w:sdtPr>
          <w:id w:val="1506554148"/>
          <w14:checkbox>
            <w14:checked w14:val="0"/>
            <w14:checkedState w14:val="2612" w14:font="MS Gothic"/>
            <w14:uncheckedState w14:val="2610" w14:font="MS Gothic"/>
          </w14:checkbox>
        </w:sdtPr>
        <w:sdtEndPr/>
        <w:sdtContent>
          <w:r w:rsidR="000F5ADB" w:rsidRPr="003446A3">
            <w:rPr>
              <w:rFonts w:ascii="MS Gothic" w:eastAsia="MS Gothic" w:hAnsi="MS Gothic" w:hint="eastAsia"/>
            </w:rPr>
            <w:t>☐</w:t>
          </w:r>
        </w:sdtContent>
      </w:sdt>
      <w:r w:rsidR="00F412BC" w:rsidRPr="003446A3">
        <w:t xml:space="preserve"> </w:t>
      </w:r>
      <w:r w:rsidR="00F412BC" w:rsidRPr="003446A3">
        <w:tab/>
        <w:t xml:space="preserve">Les montants réclamés au titre de charges communes le seront sur base d’un </w:t>
      </w:r>
      <w:r w:rsidR="00F412BC" w:rsidRPr="003446A3">
        <w:rPr>
          <w:b/>
        </w:rPr>
        <w:t>forfait</w:t>
      </w:r>
      <w:r w:rsidR="00F412BC" w:rsidRPr="003446A3">
        <w:t xml:space="preserve"> présumé couvrir le montant des charges.</w:t>
      </w:r>
    </w:p>
    <w:p w14:paraId="106E7B79" w14:textId="77777777" w:rsidR="00F412BC" w:rsidRPr="003446A3" w:rsidRDefault="00F412BC" w:rsidP="007B744A">
      <w:pPr>
        <w:pStyle w:val="Opsomming1"/>
        <w:numPr>
          <w:ilvl w:val="0"/>
          <w:numId w:val="0"/>
        </w:numPr>
        <w:ind w:left="851" w:hanging="283"/>
      </w:pPr>
      <w:r w:rsidRPr="003446A3">
        <w:t xml:space="preserve">Le forfait est fixé au montant de………………..€. </w:t>
      </w:r>
    </w:p>
    <w:p w14:paraId="4C1721BB" w14:textId="2DFA3150" w:rsidR="00FD20E2" w:rsidRPr="003446A3" w:rsidRDefault="00F412BC" w:rsidP="007B744A">
      <w:pPr>
        <w:pStyle w:val="Opsomming1"/>
        <w:numPr>
          <w:ilvl w:val="0"/>
          <w:numId w:val="0"/>
        </w:numPr>
        <w:tabs>
          <w:tab w:val="left" w:pos="567"/>
        </w:tabs>
        <w:ind w:left="567"/>
      </w:pPr>
      <w:r w:rsidRPr="003446A3">
        <w:t>Il sera payé en même temps que le loyer, sur le même compte bancaire et à la même échéance.</w:t>
      </w:r>
      <w:bookmarkStart w:id="44" w:name="_Hlk503516643"/>
      <w:bookmarkEnd w:id="43"/>
    </w:p>
    <w:p w14:paraId="72429C42" w14:textId="77777777" w:rsidR="00CB2917" w:rsidRPr="003446A3" w:rsidRDefault="00CB2917" w:rsidP="00CB2917">
      <w:pPr>
        <w:pStyle w:val="Opsomming1"/>
        <w:numPr>
          <w:ilvl w:val="0"/>
          <w:numId w:val="0"/>
        </w:numPr>
        <w:tabs>
          <w:tab w:val="left" w:pos="567"/>
        </w:tabs>
        <w:ind w:left="567"/>
        <w:rPr>
          <w:b/>
          <w:u w:val="single"/>
        </w:rPr>
      </w:pPr>
    </w:p>
    <w:p w14:paraId="1502B957" w14:textId="4CD2BFDB" w:rsidR="00F412BC" w:rsidRPr="003446A3" w:rsidRDefault="00F412BC" w:rsidP="007B744A">
      <w:pPr>
        <w:ind w:firstLine="284"/>
        <w:rPr>
          <w:b/>
          <w:u w:val="single"/>
        </w:rPr>
      </w:pPr>
      <w:r w:rsidRPr="003446A3">
        <w:rPr>
          <w:b/>
          <w:u w:val="single"/>
        </w:rPr>
        <w:t>Parties privatives:</w:t>
      </w:r>
    </w:p>
    <w:bookmarkEnd w:id="44"/>
    <w:p w14:paraId="248CF65B" w14:textId="77777777" w:rsidR="00F412BC" w:rsidRPr="003446A3" w:rsidRDefault="00F412BC" w:rsidP="00F412BC">
      <w:pPr>
        <w:pStyle w:val="Opsomming1"/>
        <w:numPr>
          <w:ilvl w:val="0"/>
          <w:numId w:val="0"/>
        </w:numPr>
        <w:ind w:left="851"/>
      </w:pPr>
    </w:p>
    <w:p w14:paraId="33AA641D" w14:textId="6E788BCF" w:rsidR="00F412BC" w:rsidRPr="003446A3" w:rsidRDefault="0050044A" w:rsidP="007B744A">
      <w:pPr>
        <w:ind w:left="564" w:hanging="280"/>
        <w:rPr>
          <w:i/>
        </w:rPr>
      </w:pPr>
      <w:sdt>
        <w:sdtPr>
          <w:id w:val="-996725850"/>
          <w14:checkbox>
            <w14:checked w14:val="0"/>
            <w14:checkedState w14:val="2612" w14:font="MS Gothic"/>
            <w14:uncheckedState w14:val="2610" w14:font="MS Gothic"/>
          </w14:checkbox>
        </w:sdtPr>
        <w:sdtEndPr/>
        <w:sdtContent>
          <w:r w:rsidR="000F5ADB" w:rsidRPr="003446A3">
            <w:rPr>
              <w:rFonts w:ascii="MS Gothic" w:eastAsia="MS Gothic" w:hAnsi="MS Gothic" w:hint="eastAsia"/>
            </w:rPr>
            <w:t>☐</w:t>
          </w:r>
        </w:sdtContent>
      </w:sdt>
      <w:r w:rsidR="00F412BC" w:rsidRPr="003446A3">
        <w:t xml:space="preserve"> </w:t>
      </w:r>
      <w:r w:rsidR="00F412BC" w:rsidRPr="003446A3">
        <w:tab/>
      </w:r>
      <w:r w:rsidR="00F412BC" w:rsidRPr="003446A3">
        <w:tab/>
        <w:t>Le</w:t>
      </w:r>
      <w:r w:rsidR="00996ECC" w:rsidRPr="003446A3">
        <w:t>s</w:t>
      </w:r>
      <w:r w:rsidR="00F412BC" w:rsidRPr="003446A3">
        <w:t xml:space="preserve"> locataire</w:t>
      </w:r>
      <w:r w:rsidR="00996ECC" w:rsidRPr="003446A3">
        <w:t>s concluront</w:t>
      </w:r>
      <w:r w:rsidR="00F412BC" w:rsidRPr="003446A3">
        <w:t xml:space="preserve"> des abonnements relatifs aux installations d’utilité publique (eau, électricité, gaz…) en son nom propre, et paiera directement les sommes dues auprès des fournisseurs.  </w:t>
      </w:r>
      <w:bookmarkStart w:id="45" w:name="_Hlk503607723"/>
    </w:p>
    <w:p w14:paraId="2ACF852D" w14:textId="77777777" w:rsidR="00F412BC" w:rsidRPr="003446A3" w:rsidRDefault="00F412BC" w:rsidP="00F412BC">
      <w:pPr>
        <w:rPr>
          <w:i/>
        </w:rPr>
      </w:pPr>
    </w:p>
    <w:p w14:paraId="7634E49D" w14:textId="6D654AD3" w:rsidR="00F412BC" w:rsidRPr="003446A3" w:rsidRDefault="0050044A" w:rsidP="007B744A">
      <w:pPr>
        <w:ind w:left="564" w:hanging="280"/>
        <w:rPr>
          <w:i/>
        </w:rPr>
      </w:pPr>
      <w:sdt>
        <w:sdtPr>
          <w:id w:val="1723412681"/>
          <w14:checkbox>
            <w14:checked w14:val="0"/>
            <w14:checkedState w14:val="2612" w14:font="MS Gothic"/>
            <w14:uncheckedState w14:val="2610" w14:font="MS Gothic"/>
          </w14:checkbox>
        </w:sdtPr>
        <w:sdtEndPr/>
        <w:sdtContent>
          <w:r w:rsidR="000F5ADB" w:rsidRPr="003446A3">
            <w:rPr>
              <w:rFonts w:ascii="MS Gothic" w:eastAsia="MS Gothic" w:hAnsi="MS Gothic" w:hint="eastAsia"/>
            </w:rPr>
            <w:t>☐</w:t>
          </w:r>
        </w:sdtContent>
      </w:sdt>
      <w:r w:rsidR="00F412BC" w:rsidRPr="003446A3">
        <w:t xml:space="preserve"> </w:t>
      </w:r>
      <w:r w:rsidR="00F412BC" w:rsidRPr="003446A3">
        <w:tab/>
      </w:r>
      <w:r w:rsidR="00F412BC" w:rsidRPr="003446A3">
        <w:tab/>
        <w:t xml:space="preserve">Les montants réclamés au titre de charges privatives et pour les consommations privées le seront sur base des </w:t>
      </w:r>
      <w:r w:rsidR="00F412BC" w:rsidRPr="003446A3">
        <w:rPr>
          <w:b/>
        </w:rPr>
        <w:t>frais réels</w:t>
      </w:r>
      <w:r w:rsidR="00F412BC" w:rsidRPr="003446A3">
        <w:t>.</w:t>
      </w:r>
    </w:p>
    <w:p w14:paraId="66334FFF" w14:textId="77777777" w:rsidR="00F412BC" w:rsidRPr="003446A3" w:rsidRDefault="00F412BC" w:rsidP="00F412BC">
      <w:pPr>
        <w:pStyle w:val="Opsomming1"/>
        <w:numPr>
          <w:ilvl w:val="0"/>
          <w:numId w:val="0"/>
        </w:numPr>
        <w:tabs>
          <w:tab w:val="left" w:pos="567"/>
        </w:tabs>
        <w:ind w:left="567"/>
      </w:pPr>
      <w:r w:rsidRPr="003446A3">
        <w:t>Ils feront l’objet de provisions périodiques de………………€/…………….payables en même temps que le loyer, sur le même compte bancaire et à la même échéance.</w:t>
      </w:r>
    </w:p>
    <w:p w14:paraId="5990D84E" w14:textId="77777777" w:rsidR="00F412BC" w:rsidRPr="003446A3" w:rsidRDefault="00F412BC" w:rsidP="00F412BC">
      <w:pPr>
        <w:pStyle w:val="Opsomming1"/>
        <w:numPr>
          <w:ilvl w:val="0"/>
          <w:numId w:val="0"/>
        </w:numPr>
        <w:ind w:left="567"/>
      </w:pPr>
      <w:r w:rsidRPr="003446A3">
        <w:t>Un décompte annuel des charges privatives sera adressé par le bailleur au</w:t>
      </w:r>
      <w:r w:rsidR="00996ECC" w:rsidRPr="003446A3">
        <w:t>x</w:t>
      </w:r>
      <w:r w:rsidRPr="003446A3">
        <w:t xml:space="preserve"> locataire</w:t>
      </w:r>
      <w:r w:rsidR="00996ECC" w:rsidRPr="003446A3">
        <w:t>s</w:t>
      </w:r>
      <w:r w:rsidRPr="003446A3">
        <w:t xml:space="preserve"> dans le mois de la réception du décompte du syndic de la copropriété.</w:t>
      </w:r>
    </w:p>
    <w:p w14:paraId="1563E02A" w14:textId="77777777" w:rsidR="002B7C90" w:rsidRPr="003446A3" w:rsidRDefault="00F412BC" w:rsidP="00F412BC">
      <w:pPr>
        <w:pStyle w:val="Opsomming1"/>
        <w:numPr>
          <w:ilvl w:val="0"/>
          <w:numId w:val="0"/>
        </w:numPr>
        <w:tabs>
          <w:tab w:val="left" w:pos="567"/>
        </w:tabs>
        <w:ind w:left="567"/>
      </w:pPr>
      <w:r w:rsidRPr="003446A3">
        <w:t>A la réception du décompte, le bailleur ou le</w:t>
      </w:r>
      <w:r w:rsidR="00996ECC" w:rsidRPr="003446A3">
        <w:t>s</w:t>
      </w:r>
      <w:r w:rsidRPr="003446A3">
        <w:t xml:space="preserve"> locataire</w:t>
      </w:r>
      <w:r w:rsidR="00996ECC" w:rsidRPr="003446A3">
        <w:t>s</w:t>
      </w:r>
      <w:r w:rsidRPr="003446A3">
        <w:t xml:space="preserve"> restituera</w:t>
      </w:r>
      <w:r w:rsidR="00996ECC" w:rsidRPr="003446A3">
        <w:t>(ont)</w:t>
      </w:r>
      <w:r w:rsidRPr="003446A3">
        <w:t xml:space="preserve"> immédiatement à l’autre partie la différence entre les provisions déjà versées et les charges réelles.  </w:t>
      </w:r>
    </w:p>
    <w:p w14:paraId="339B616F" w14:textId="5C7492A7" w:rsidR="002B7C90" w:rsidRPr="003446A3" w:rsidRDefault="002B7C90" w:rsidP="002B7C90">
      <w:pPr>
        <w:pStyle w:val="Opsomming1"/>
        <w:numPr>
          <w:ilvl w:val="0"/>
          <w:numId w:val="0"/>
        </w:numPr>
        <w:ind w:left="567"/>
      </w:pPr>
      <w:r w:rsidRPr="003446A3">
        <w:t xml:space="preserve">Le mode de calcul des charges </w:t>
      </w:r>
      <w:r w:rsidR="00282657" w:rsidRPr="003446A3">
        <w:t xml:space="preserve">privatives </w:t>
      </w:r>
      <w:r w:rsidRPr="003446A3">
        <w:t>s’établit comme suit : …………………………………….</w:t>
      </w:r>
    </w:p>
    <w:p w14:paraId="24C70D0B" w14:textId="6AF59F50" w:rsidR="00F412BC" w:rsidRPr="003446A3" w:rsidRDefault="002B7C90" w:rsidP="002B7C90">
      <w:pPr>
        <w:pStyle w:val="Opsomming1"/>
        <w:numPr>
          <w:ilvl w:val="0"/>
          <w:numId w:val="0"/>
        </w:numPr>
        <w:tabs>
          <w:tab w:val="left" w:pos="567"/>
        </w:tabs>
        <w:ind w:left="567"/>
      </w:pPr>
      <w:r w:rsidRPr="003446A3">
        <w:t>…………………………………………..……………………………………………………………………………………………</w:t>
      </w:r>
      <w:r w:rsidR="00F412BC" w:rsidRPr="003446A3">
        <w:t xml:space="preserve">    </w:t>
      </w:r>
    </w:p>
    <w:p w14:paraId="034C1745" w14:textId="77777777" w:rsidR="00F412BC" w:rsidRPr="003446A3" w:rsidRDefault="00F412BC" w:rsidP="00F412BC">
      <w:pPr>
        <w:pStyle w:val="Opsomming1"/>
        <w:numPr>
          <w:ilvl w:val="0"/>
          <w:numId w:val="0"/>
        </w:numPr>
        <w:tabs>
          <w:tab w:val="left" w:pos="567"/>
        </w:tabs>
        <w:ind w:left="567"/>
      </w:pPr>
    </w:p>
    <w:p w14:paraId="1925755B" w14:textId="1FC696AE" w:rsidR="00F412BC" w:rsidRPr="003446A3" w:rsidRDefault="0050044A" w:rsidP="007B744A">
      <w:pPr>
        <w:ind w:left="564" w:hanging="280"/>
        <w:contextualSpacing/>
      </w:pPr>
      <w:sdt>
        <w:sdtPr>
          <w:id w:val="1577239916"/>
          <w14:checkbox>
            <w14:checked w14:val="0"/>
            <w14:checkedState w14:val="2612" w14:font="MS Gothic"/>
            <w14:uncheckedState w14:val="2610" w14:font="MS Gothic"/>
          </w14:checkbox>
        </w:sdtPr>
        <w:sdtEndPr/>
        <w:sdtContent>
          <w:r w:rsidR="007B744A" w:rsidRPr="003446A3">
            <w:rPr>
              <w:rFonts w:ascii="MS Gothic" w:eastAsia="MS Gothic" w:hAnsi="MS Gothic" w:hint="eastAsia"/>
            </w:rPr>
            <w:t>☐</w:t>
          </w:r>
        </w:sdtContent>
      </w:sdt>
      <w:r w:rsidR="00F412BC" w:rsidRPr="003446A3">
        <w:t xml:space="preserve"> </w:t>
      </w:r>
      <w:r w:rsidR="00F412BC" w:rsidRPr="003446A3">
        <w:tab/>
      </w:r>
      <w:r w:rsidR="00F412BC" w:rsidRPr="003446A3">
        <w:tab/>
        <w:t>Les montants réclamés au titre de charges privatives et pour les consommations privées le seront sur base d’un forfait présumé couvrir le montant des charges.</w:t>
      </w:r>
    </w:p>
    <w:p w14:paraId="4D13DBE2" w14:textId="77777777" w:rsidR="00F412BC" w:rsidRPr="003446A3" w:rsidRDefault="00F412BC" w:rsidP="00F412BC">
      <w:pPr>
        <w:pStyle w:val="Opsomming1"/>
        <w:numPr>
          <w:ilvl w:val="0"/>
          <w:numId w:val="0"/>
        </w:numPr>
        <w:ind w:left="851" w:hanging="284"/>
      </w:pPr>
      <w:r w:rsidRPr="003446A3">
        <w:t xml:space="preserve">Le forfait est fixé au montant de………………..€. </w:t>
      </w:r>
    </w:p>
    <w:p w14:paraId="0DE743F2" w14:textId="77777777" w:rsidR="00F412BC" w:rsidRPr="003446A3" w:rsidRDefault="00F412BC" w:rsidP="00F412BC">
      <w:pPr>
        <w:pStyle w:val="Opsomming1"/>
        <w:numPr>
          <w:ilvl w:val="0"/>
          <w:numId w:val="0"/>
        </w:numPr>
        <w:tabs>
          <w:tab w:val="left" w:pos="567"/>
        </w:tabs>
        <w:ind w:left="567"/>
      </w:pPr>
      <w:r w:rsidRPr="003446A3">
        <w:t>Il sera payé en même temps que le loyer, sur le même compte bancaire et à la même échéance.</w:t>
      </w:r>
    </w:p>
    <w:p w14:paraId="675193A1" w14:textId="77777777" w:rsidR="002B7C90" w:rsidRPr="003446A3" w:rsidRDefault="002B7C90" w:rsidP="002B7C90">
      <w:pPr>
        <w:pStyle w:val="Opsomming1"/>
        <w:numPr>
          <w:ilvl w:val="0"/>
          <w:numId w:val="0"/>
        </w:numPr>
        <w:tabs>
          <w:tab w:val="left" w:pos="567"/>
        </w:tabs>
        <w:ind w:left="567"/>
      </w:pPr>
      <w:r w:rsidRPr="003446A3">
        <w:t>Nature des charges privatives : …………………………………………………………………………………………</w:t>
      </w:r>
    </w:p>
    <w:p w14:paraId="3F997A81" w14:textId="77777777" w:rsidR="002B7C90" w:rsidRPr="003446A3" w:rsidRDefault="002B7C90" w:rsidP="002B7C90">
      <w:pPr>
        <w:pStyle w:val="Opsomming1"/>
        <w:numPr>
          <w:ilvl w:val="0"/>
          <w:numId w:val="0"/>
        </w:numPr>
        <w:tabs>
          <w:tab w:val="left" w:pos="567"/>
        </w:tabs>
        <w:ind w:left="567"/>
      </w:pPr>
      <w:r w:rsidRPr="003446A3">
        <w:lastRenderedPageBreak/>
        <w:t>…………………………………………..……………………………………………………………………………………………</w:t>
      </w:r>
    </w:p>
    <w:bookmarkEnd w:id="45"/>
    <w:p w14:paraId="0BD45E46" w14:textId="77777777" w:rsidR="00F412BC" w:rsidRPr="003446A3" w:rsidRDefault="00F412BC" w:rsidP="00F412BC"/>
    <w:p w14:paraId="58F9648A" w14:textId="77777777" w:rsidR="002B7C90" w:rsidRPr="003446A3" w:rsidRDefault="002B7C90" w:rsidP="007B744A">
      <w:pPr>
        <w:ind w:left="284"/>
      </w:pPr>
      <w:r w:rsidRPr="003446A3">
        <w:t xml:space="preserve">L’ensemble des documents établissant ces dépenses, reprenant les rubriques et les calculs détaillés (formules, quotité…) sont produits. </w:t>
      </w:r>
    </w:p>
    <w:p w14:paraId="7292DB72" w14:textId="77777777" w:rsidR="002B7C90" w:rsidRPr="003446A3" w:rsidRDefault="002B7C90" w:rsidP="007B744A">
      <w:pPr>
        <w:ind w:left="284"/>
      </w:pPr>
    </w:p>
    <w:p w14:paraId="06F9920A" w14:textId="0C5169DA" w:rsidR="002B7C90" w:rsidRPr="003446A3" w:rsidRDefault="002B7C90" w:rsidP="007B744A">
      <w:pPr>
        <w:ind w:left="284"/>
        <w:rPr>
          <w:rFonts w:asciiTheme="minorHAnsi" w:hAnsiTheme="minorHAnsi" w:cstheme="minorHAnsi"/>
          <w:szCs w:val="22"/>
        </w:rPr>
      </w:pPr>
      <w:r w:rsidRPr="003446A3">
        <w:rPr>
          <w:i/>
        </w:rPr>
        <w:t>Le cas échéant</w:t>
      </w:r>
      <w:r w:rsidRPr="003446A3">
        <w:t> : Dans le cas d’immeuble à appartements multiples, dont la gestion est assurée par une même personne, l’obligation est remplie dès lors que le bailleur fait parvenir aux locataires u</w:t>
      </w:r>
      <w:r w:rsidRPr="003446A3">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bookmarkEnd w:id="41"/>
    </w:p>
    <w:p w14:paraId="1BAB93C1" w14:textId="54F9140A" w:rsidR="00352846" w:rsidRPr="003446A3" w:rsidRDefault="0079363A" w:rsidP="00352846">
      <w:pPr>
        <w:pStyle w:val="Heading3"/>
        <w:numPr>
          <w:ilvl w:val="0"/>
          <w:numId w:val="4"/>
        </w:numPr>
      </w:pPr>
      <w:bookmarkStart w:id="46" w:name="_Toc145078222"/>
      <w:r w:rsidRPr="003446A3">
        <w:t>A</w:t>
      </w:r>
      <w:r w:rsidR="00352846" w:rsidRPr="003446A3">
        <w:t>ssurance</w:t>
      </w:r>
      <w:bookmarkEnd w:id="46"/>
    </w:p>
    <w:p w14:paraId="20500FE2" w14:textId="77777777" w:rsidR="00352846" w:rsidRPr="003446A3" w:rsidRDefault="00352846" w:rsidP="00352846"/>
    <w:p w14:paraId="732FCC57" w14:textId="79BD6F10" w:rsidR="00926F76" w:rsidRPr="003446A3" w:rsidRDefault="00996ECC" w:rsidP="00CB416A">
      <w:pPr>
        <w:rPr>
          <w:b/>
          <w:caps/>
          <w:color w:val="000000"/>
          <w:spacing w:val="15"/>
          <w:szCs w:val="22"/>
        </w:rPr>
      </w:pPr>
      <w:r w:rsidRPr="003446A3">
        <w:t>Les locataires</w:t>
      </w:r>
      <w:r w:rsidR="00F412BC" w:rsidRPr="003446A3">
        <w:t xml:space="preserve"> souscrir</w:t>
      </w:r>
      <w:r w:rsidRPr="003446A3">
        <w:t>ont</w:t>
      </w:r>
      <w:r w:rsidR="00F412BC" w:rsidRPr="003446A3">
        <w:t xml:space="preserve"> une police d’assurances couvrant, préalablement à l’entrée des lieux et pendant toute la durée de la convention, les risques locatifs notamment les dégâts d’incendie, de bris et des eaux ainsi que le recours de tiers.  </w:t>
      </w:r>
      <w:r w:rsidRPr="003446A3">
        <w:t xml:space="preserve">Les locataires </w:t>
      </w:r>
      <w:r w:rsidR="00F412BC" w:rsidRPr="003446A3">
        <w:t>apporter</w:t>
      </w:r>
      <w:r w:rsidRPr="003446A3">
        <w:t>ont</w:t>
      </w:r>
      <w:r w:rsidR="00F412BC" w:rsidRPr="003446A3">
        <w:t xml:space="preserve"> annuellement au bailleur la preuve du paiement des primes. Au cas où il existe une police commune d’assurance, le</w:t>
      </w:r>
      <w:r w:rsidRPr="003446A3">
        <w:t>s</w:t>
      </w:r>
      <w:r w:rsidR="00F412BC" w:rsidRPr="003446A3">
        <w:t xml:space="preserve"> locataire</w:t>
      </w:r>
      <w:r w:rsidRPr="003446A3">
        <w:t>s</w:t>
      </w:r>
      <w:r w:rsidR="00F412BC" w:rsidRPr="003446A3">
        <w:t xml:space="preserve"> ser</w:t>
      </w:r>
      <w:r w:rsidRPr="003446A3">
        <w:t>ont</w:t>
      </w:r>
      <w:r w:rsidR="00F412BC" w:rsidRPr="003446A3">
        <w:t xml:space="preserve"> tenu</w:t>
      </w:r>
      <w:r w:rsidRPr="003446A3">
        <w:t>s</w:t>
      </w:r>
      <w:r w:rsidR="00F412BC" w:rsidRPr="003446A3">
        <w:t xml:space="preserve"> de payer </w:t>
      </w:r>
      <w:r w:rsidR="00AB7734" w:rsidRPr="003446A3">
        <w:t>leur quote-part, sans préjudice de</w:t>
      </w:r>
      <w:r w:rsidR="00F412BC" w:rsidRPr="003446A3">
        <w:t xml:space="preserve"> </w:t>
      </w:r>
      <w:r w:rsidR="00AB7734" w:rsidRPr="003446A3">
        <w:t>leur</w:t>
      </w:r>
      <w:r w:rsidR="00F412BC" w:rsidRPr="003446A3">
        <w:t xml:space="preserve"> obligation de faire assurer à </w:t>
      </w:r>
      <w:r w:rsidR="00AB7734" w:rsidRPr="003446A3">
        <w:t>leur</w:t>
      </w:r>
      <w:r w:rsidR="00F412BC" w:rsidRPr="003446A3">
        <w:t xml:space="preserve"> frais les risques le cas échéant complémentaires, si cela s’avère nécessaire.</w:t>
      </w:r>
    </w:p>
    <w:p w14:paraId="114B7EE1" w14:textId="29BA8291" w:rsidR="00352846" w:rsidRPr="003446A3" w:rsidRDefault="00352846" w:rsidP="00352846">
      <w:pPr>
        <w:pStyle w:val="Heading3"/>
        <w:numPr>
          <w:ilvl w:val="0"/>
          <w:numId w:val="4"/>
        </w:numPr>
      </w:pPr>
      <w:bookmarkStart w:id="47" w:name="_Toc145078223"/>
      <w:r w:rsidRPr="003446A3">
        <w:t>Sous-location et cession de bail</w:t>
      </w:r>
      <w:bookmarkEnd w:id="47"/>
    </w:p>
    <w:p w14:paraId="184F2DB2" w14:textId="77777777" w:rsidR="00352846" w:rsidRPr="003446A3" w:rsidRDefault="00352846" w:rsidP="00352846"/>
    <w:p w14:paraId="3098C2BB" w14:textId="77777777" w:rsidR="00F412BC" w:rsidRPr="003446A3" w:rsidRDefault="00CB5344" w:rsidP="00F412BC">
      <w:pPr>
        <w:rPr>
          <w:rFonts w:asciiTheme="minorHAnsi" w:hAnsiTheme="minorHAnsi" w:cstheme="minorHAnsi"/>
          <w:szCs w:val="22"/>
        </w:rPr>
      </w:pPr>
      <w:r w:rsidRPr="003446A3">
        <w:rPr>
          <w:rFonts w:asciiTheme="minorHAnsi" w:hAnsiTheme="minorHAnsi" w:cstheme="minorHAnsi"/>
          <w:szCs w:val="22"/>
        </w:rPr>
        <w:t>Sans préjudice des règles applicables au régime de la colocation, l</w:t>
      </w:r>
      <w:r w:rsidR="00F412BC" w:rsidRPr="003446A3">
        <w:rPr>
          <w:rFonts w:asciiTheme="minorHAnsi" w:hAnsiTheme="minorHAnsi" w:cstheme="minorHAnsi"/>
          <w:szCs w:val="22"/>
        </w:rPr>
        <w:t>e</w:t>
      </w:r>
      <w:r w:rsidR="00996ECC" w:rsidRPr="003446A3">
        <w:rPr>
          <w:rFonts w:asciiTheme="minorHAnsi" w:hAnsiTheme="minorHAnsi" w:cstheme="minorHAnsi"/>
          <w:szCs w:val="22"/>
        </w:rPr>
        <w:t>s</w:t>
      </w:r>
      <w:r w:rsidR="00F412BC" w:rsidRPr="003446A3">
        <w:rPr>
          <w:rFonts w:asciiTheme="minorHAnsi" w:hAnsiTheme="minorHAnsi" w:cstheme="minorHAnsi"/>
          <w:szCs w:val="22"/>
        </w:rPr>
        <w:t xml:space="preserve"> locataire</w:t>
      </w:r>
      <w:r w:rsidR="00996ECC" w:rsidRPr="003446A3">
        <w:rPr>
          <w:rFonts w:asciiTheme="minorHAnsi" w:hAnsiTheme="minorHAnsi" w:cstheme="minorHAnsi"/>
          <w:szCs w:val="22"/>
        </w:rPr>
        <w:t>s</w:t>
      </w:r>
      <w:r w:rsidR="00F412BC" w:rsidRPr="003446A3">
        <w:rPr>
          <w:rFonts w:asciiTheme="minorHAnsi" w:hAnsiTheme="minorHAnsi" w:cstheme="minorHAnsi"/>
          <w:szCs w:val="22"/>
        </w:rPr>
        <w:t xml:space="preserve"> ne peu</w:t>
      </w:r>
      <w:r w:rsidR="00996ECC" w:rsidRPr="003446A3">
        <w:rPr>
          <w:rFonts w:asciiTheme="minorHAnsi" w:hAnsiTheme="minorHAnsi" w:cstheme="minorHAnsi"/>
          <w:szCs w:val="22"/>
        </w:rPr>
        <w:t>ven</w:t>
      </w:r>
      <w:r w:rsidR="00F412BC" w:rsidRPr="003446A3">
        <w:rPr>
          <w:rFonts w:asciiTheme="minorHAnsi" w:hAnsiTheme="minorHAnsi" w:cstheme="minorHAnsi"/>
          <w:szCs w:val="22"/>
        </w:rPr>
        <w:t>t pas sous-louer le bien.  Avec autorisation explicite du bailleur, le</w:t>
      </w:r>
      <w:r w:rsidR="00996ECC" w:rsidRPr="003446A3">
        <w:rPr>
          <w:rFonts w:asciiTheme="minorHAnsi" w:hAnsiTheme="minorHAnsi" w:cstheme="minorHAnsi"/>
          <w:szCs w:val="22"/>
        </w:rPr>
        <w:t>s</w:t>
      </w:r>
      <w:r w:rsidR="00F412BC" w:rsidRPr="003446A3">
        <w:rPr>
          <w:rFonts w:asciiTheme="minorHAnsi" w:hAnsiTheme="minorHAnsi" w:cstheme="minorHAnsi"/>
          <w:szCs w:val="22"/>
        </w:rPr>
        <w:t xml:space="preserve"> locataire</w:t>
      </w:r>
      <w:r w:rsidR="00996ECC" w:rsidRPr="003446A3">
        <w:rPr>
          <w:rFonts w:asciiTheme="minorHAnsi" w:hAnsiTheme="minorHAnsi" w:cstheme="minorHAnsi"/>
          <w:szCs w:val="22"/>
        </w:rPr>
        <w:t>s</w:t>
      </w:r>
      <w:r w:rsidR="00F412BC" w:rsidRPr="003446A3">
        <w:rPr>
          <w:rFonts w:asciiTheme="minorHAnsi" w:hAnsiTheme="minorHAnsi" w:cstheme="minorHAnsi"/>
          <w:szCs w:val="22"/>
        </w:rPr>
        <w:t xml:space="preserve"> peu</w:t>
      </w:r>
      <w:r w:rsidR="00996ECC" w:rsidRPr="003446A3">
        <w:rPr>
          <w:rFonts w:asciiTheme="minorHAnsi" w:hAnsiTheme="minorHAnsi" w:cstheme="minorHAnsi"/>
          <w:szCs w:val="22"/>
        </w:rPr>
        <w:t>ven</w:t>
      </w:r>
      <w:r w:rsidR="00F412BC" w:rsidRPr="003446A3">
        <w:rPr>
          <w:rFonts w:asciiTheme="minorHAnsi" w:hAnsiTheme="minorHAnsi" w:cstheme="minorHAnsi"/>
          <w:szCs w:val="22"/>
        </w:rPr>
        <w:t>t cependant sous-louer une partie du bien, à la condition que la partie restante demeure affectée à sa résidence principale.</w:t>
      </w:r>
    </w:p>
    <w:p w14:paraId="6F735B32" w14:textId="77777777" w:rsidR="007D459B" w:rsidRPr="003446A3" w:rsidRDefault="00CB5344" w:rsidP="00E33382">
      <w:pPr>
        <w:rPr>
          <w:rFonts w:asciiTheme="minorHAnsi" w:hAnsiTheme="minorHAnsi" w:cstheme="minorHAnsi"/>
          <w:szCs w:val="22"/>
        </w:rPr>
      </w:pPr>
      <w:r w:rsidRPr="003446A3">
        <w:rPr>
          <w:rFonts w:asciiTheme="minorHAnsi" w:hAnsiTheme="minorHAnsi" w:cstheme="minorHAnsi"/>
          <w:szCs w:val="22"/>
        </w:rPr>
        <w:t>De la même manière, l</w:t>
      </w:r>
      <w:r w:rsidR="00F412BC" w:rsidRPr="003446A3">
        <w:rPr>
          <w:rFonts w:asciiTheme="minorHAnsi" w:hAnsiTheme="minorHAnsi" w:cstheme="minorHAnsi"/>
          <w:szCs w:val="22"/>
        </w:rPr>
        <w:t>a cession de bail est interdite sauf accord écrit et préalable du bailleur.</w:t>
      </w:r>
    </w:p>
    <w:p w14:paraId="377E7025" w14:textId="77777777" w:rsidR="00352846" w:rsidRPr="003446A3" w:rsidRDefault="00352846" w:rsidP="00352846">
      <w:pPr>
        <w:pStyle w:val="Heading3"/>
        <w:numPr>
          <w:ilvl w:val="0"/>
          <w:numId w:val="4"/>
        </w:numPr>
      </w:pPr>
      <w:bookmarkStart w:id="48" w:name="_Toc145078224"/>
      <w:r w:rsidRPr="003446A3">
        <w:t>Destination du bien</w:t>
      </w:r>
      <w:bookmarkEnd w:id="48"/>
    </w:p>
    <w:p w14:paraId="08A11356" w14:textId="77777777" w:rsidR="00352846" w:rsidRPr="003446A3" w:rsidRDefault="00352846" w:rsidP="00352846"/>
    <w:p w14:paraId="266F8031" w14:textId="2B3848A5" w:rsidR="00BA789E" w:rsidRPr="003446A3" w:rsidRDefault="005947F2" w:rsidP="00BA789E">
      <w:bookmarkStart w:id="49" w:name="_Hlk535914996"/>
      <w:bookmarkStart w:id="50" w:name="_Hlk536521894"/>
      <w:r w:rsidRPr="003446A3">
        <w:rPr>
          <w:rFonts w:ascii="Segoe UI Symbol" w:hAnsi="Segoe UI Symbol" w:cs="Segoe UI Symbol"/>
        </w:rPr>
        <w:t>☐</w:t>
      </w:r>
      <w:bookmarkEnd w:id="49"/>
      <w:r w:rsidRPr="003446A3">
        <w:rPr>
          <w:rFonts w:ascii="Segoe UI Symbol" w:hAnsi="Segoe UI Symbol" w:cs="Segoe UI Symbol"/>
        </w:rPr>
        <w:t xml:space="preserve"> </w:t>
      </w:r>
      <w:bookmarkEnd w:id="50"/>
      <w:r w:rsidR="00BA789E" w:rsidRPr="003446A3">
        <w:t>Le bien loué est ‘</w:t>
      </w:r>
      <w:r w:rsidR="00BA789E" w:rsidRPr="003446A3">
        <w:rPr>
          <w:u w:val="single"/>
        </w:rPr>
        <w:t>exclusivement’</w:t>
      </w:r>
      <w:r w:rsidR="00BA789E" w:rsidRPr="003446A3">
        <w:t xml:space="preserve"> destiné à l’habitation privée (comme résidence principale). </w:t>
      </w:r>
      <w:r w:rsidR="00996ECC" w:rsidRPr="003446A3">
        <w:rPr>
          <w:rFonts w:asciiTheme="minorHAnsi" w:hAnsiTheme="minorHAnsi" w:cstheme="minorHAnsi"/>
          <w:szCs w:val="22"/>
        </w:rPr>
        <w:t>Les locataires ne peuvent</w:t>
      </w:r>
      <w:r w:rsidR="00BA789E" w:rsidRPr="003446A3">
        <w:t xml:space="preserve"> déduire fiscalement les loyers de </w:t>
      </w:r>
      <w:r w:rsidR="00AB7734" w:rsidRPr="003446A3">
        <w:t>leurs</w:t>
      </w:r>
      <w:r w:rsidR="00BA789E" w:rsidRPr="003446A3">
        <w:t xml:space="preserve"> revenu</w:t>
      </w:r>
      <w:r w:rsidR="00AB7734" w:rsidRPr="003446A3">
        <w:t>s</w:t>
      </w:r>
      <w:r w:rsidR="00BA789E" w:rsidRPr="003446A3">
        <w:t xml:space="preserve"> imposable</w:t>
      </w:r>
      <w:r w:rsidR="00AB7734" w:rsidRPr="003446A3">
        <w:t>s</w:t>
      </w:r>
      <w:r w:rsidR="00BA789E" w:rsidRPr="003446A3">
        <w:t xml:space="preserve"> à titre de charges professionnelles. La destination du bien loué ne peut être modifiée par le</w:t>
      </w:r>
      <w:r w:rsidR="00996ECC" w:rsidRPr="003446A3">
        <w:t>s</w:t>
      </w:r>
      <w:r w:rsidR="00BA789E" w:rsidRPr="003446A3">
        <w:t xml:space="preserve"> locataire</w:t>
      </w:r>
      <w:r w:rsidR="00996ECC" w:rsidRPr="003446A3">
        <w:t>s</w:t>
      </w:r>
      <w:r w:rsidR="00BA789E" w:rsidRPr="003446A3">
        <w:t xml:space="preserve"> sans l’approbation écrite et préalable du bailleur.</w:t>
      </w:r>
    </w:p>
    <w:p w14:paraId="1E95A940" w14:textId="77777777" w:rsidR="00BA789E" w:rsidRPr="003446A3" w:rsidRDefault="00BA789E" w:rsidP="00BA789E"/>
    <w:p w14:paraId="6E8AC0BB" w14:textId="77777777" w:rsidR="00BA789E" w:rsidRPr="003446A3" w:rsidRDefault="00BA789E" w:rsidP="00BA789E">
      <w:r w:rsidRPr="003446A3">
        <w:t xml:space="preserve">OU </w:t>
      </w:r>
    </w:p>
    <w:p w14:paraId="5C10C6E2" w14:textId="77777777" w:rsidR="00BA789E" w:rsidRPr="003446A3" w:rsidRDefault="00BA789E" w:rsidP="00BA789E"/>
    <w:p w14:paraId="0AAABD2C" w14:textId="7EAE64CA" w:rsidR="00BA789E" w:rsidRPr="003446A3" w:rsidRDefault="005947F2" w:rsidP="00BA789E">
      <w:r w:rsidRPr="003446A3">
        <w:rPr>
          <w:rFonts w:ascii="Segoe UI Symbol" w:hAnsi="Segoe UI Symbol" w:cs="Segoe UI Symbol"/>
        </w:rPr>
        <w:t xml:space="preserve">☐ </w:t>
      </w:r>
      <w:r w:rsidR="00BA789E" w:rsidRPr="003446A3">
        <w:t>Le bien loué est ‘</w:t>
      </w:r>
      <w:r w:rsidR="00BA789E" w:rsidRPr="003446A3">
        <w:rPr>
          <w:u w:val="single"/>
        </w:rPr>
        <w:t>principalement’</w:t>
      </w:r>
      <w:r w:rsidR="00BA789E" w:rsidRPr="003446A3">
        <w:t xml:space="preserve"> (pas exclusivement) destiné à l’habitation privée (comme résidence principale). Le</w:t>
      </w:r>
      <w:r w:rsidR="00996ECC" w:rsidRPr="003446A3">
        <w:t>s</w:t>
      </w:r>
      <w:r w:rsidR="00BA789E" w:rsidRPr="003446A3">
        <w:t xml:space="preserve"> </w:t>
      </w:r>
      <w:r w:rsidR="00BA789E" w:rsidRPr="003446A3">
        <w:tab/>
        <w:t>locataire</w:t>
      </w:r>
      <w:r w:rsidR="00996ECC" w:rsidRPr="003446A3">
        <w:t>s</w:t>
      </w:r>
      <w:r w:rsidR="00BA789E" w:rsidRPr="003446A3">
        <w:t xml:space="preserve"> peu</w:t>
      </w:r>
      <w:r w:rsidR="00996ECC" w:rsidRPr="003446A3">
        <w:t>ven</w:t>
      </w:r>
      <w:r w:rsidR="00BA789E" w:rsidRPr="003446A3">
        <w:t xml:space="preserve">t déduire fiscalement les loyers de </w:t>
      </w:r>
      <w:r w:rsidR="00AB7734" w:rsidRPr="003446A3">
        <w:t>leurs revenus imposables</w:t>
      </w:r>
      <w:r w:rsidR="00BA789E" w:rsidRPr="003446A3">
        <w:t xml:space="preserve"> à titre de charges professionnelles pour la partie du loyer qui concerne l’utilisation à des fins professionnelles.</w:t>
      </w:r>
    </w:p>
    <w:p w14:paraId="5327F821" w14:textId="77777777" w:rsidR="00BA789E" w:rsidRPr="003446A3" w:rsidRDefault="00BA789E" w:rsidP="00BA789E"/>
    <w:p w14:paraId="748A8D6C" w14:textId="77777777" w:rsidR="005947F2" w:rsidRPr="003446A3" w:rsidRDefault="005947F2" w:rsidP="005947F2">
      <w:pPr>
        <w:rPr>
          <w:i/>
        </w:rPr>
      </w:pPr>
      <w:bookmarkStart w:id="51" w:name="_Hlk535932349"/>
      <w:r w:rsidRPr="003446A3">
        <w:rPr>
          <w:i/>
        </w:rPr>
        <w:t>Le cas échéant :</w:t>
      </w:r>
    </w:p>
    <w:bookmarkEnd w:id="51"/>
    <w:p w14:paraId="3F66FE34" w14:textId="3392D872" w:rsidR="00BA789E" w:rsidRPr="003446A3" w:rsidRDefault="00BA789E" w:rsidP="00BA789E">
      <w:r w:rsidRPr="003446A3">
        <w:t>La destination du bien est répartie comme suit :</w:t>
      </w:r>
    </w:p>
    <w:p w14:paraId="6D32E02A" w14:textId="77777777" w:rsidR="00BA789E" w:rsidRPr="003446A3" w:rsidRDefault="00BA789E" w:rsidP="00D11ECA">
      <w:pPr>
        <w:pStyle w:val="Opsomming1"/>
        <w:numPr>
          <w:ilvl w:val="0"/>
          <w:numId w:val="23"/>
        </w:numPr>
        <w:rPr>
          <w:lang w:eastAsia="nl-NL" w:bidi="ar-SA"/>
        </w:rPr>
      </w:pPr>
      <w:r w:rsidRPr="003446A3">
        <w:rPr>
          <w:lang w:eastAsia="nl-NL" w:bidi="ar-SA"/>
        </w:rPr>
        <w:t xml:space="preserve">…… % (minimum 51 %) pour l’habitation privée </w:t>
      </w:r>
    </w:p>
    <w:p w14:paraId="53CE8BD7" w14:textId="77777777" w:rsidR="00BA789E" w:rsidRPr="003446A3" w:rsidRDefault="00BA789E" w:rsidP="00D11ECA">
      <w:pPr>
        <w:pStyle w:val="Opsomming1"/>
        <w:numPr>
          <w:ilvl w:val="0"/>
          <w:numId w:val="23"/>
        </w:numPr>
        <w:rPr>
          <w:lang w:eastAsia="nl-NL" w:bidi="ar-SA"/>
        </w:rPr>
      </w:pPr>
      <w:r w:rsidRPr="003446A3">
        <w:rPr>
          <w:lang w:eastAsia="nl-NL" w:bidi="ar-SA"/>
        </w:rPr>
        <w:t>……. % à fins professionnelles.</w:t>
      </w:r>
    </w:p>
    <w:p w14:paraId="35D79631" w14:textId="77777777" w:rsidR="00BA789E" w:rsidRPr="003446A3" w:rsidRDefault="00BA789E" w:rsidP="00BA789E"/>
    <w:p w14:paraId="47E6F93A" w14:textId="6161780F" w:rsidR="00CB416A" w:rsidRPr="003446A3" w:rsidRDefault="00BA789E" w:rsidP="00BA789E">
      <w:r w:rsidRPr="003446A3">
        <w:lastRenderedPageBreak/>
        <w:t>Toute éventuelle charge fiscale supplémentaire dans le chef du bailleur résultant du non-respect de cet accord sera récupérée à charge d</w:t>
      </w:r>
      <w:r w:rsidR="00751A5D" w:rsidRPr="003446A3">
        <w:t>es</w:t>
      </w:r>
      <w:r w:rsidRPr="003446A3">
        <w:t xml:space="preserve"> locataire</w:t>
      </w:r>
      <w:r w:rsidR="00751A5D" w:rsidRPr="003446A3">
        <w:t>s</w:t>
      </w:r>
      <w:r w:rsidRPr="003446A3">
        <w:t xml:space="preserve"> (notamment taxe sur la résidence secondaire à défaut d’inscription dans le registre de la population à l’adresse de l’habitation louée).</w:t>
      </w:r>
    </w:p>
    <w:p w14:paraId="7347C3DE" w14:textId="77777777" w:rsidR="00CB416A" w:rsidRPr="003446A3" w:rsidRDefault="00CB416A">
      <w:pPr>
        <w:jc w:val="left"/>
      </w:pPr>
      <w:r w:rsidRPr="003446A3">
        <w:br w:type="page"/>
      </w:r>
    </w:p>
    <w:p w14:paraId="0F15802D" w14:textId="77777777" w:rsidR="00352846" w:rsidRPr="003446A3" w:rsidRDefault="0079363A" w:rsidP="00352846">
      <w:pPr>
        <w:pStyle w:val="Heading3"/>
        <w:numPr>
          <w:ilvl w:val="0"/>
          <w:numId w:val="4"/>
        </w:numPr>
      </w:pPr>
      <w:bookmarkStart w:id="52" w:name="_Toc145078225"/>
      <w:r w:rsidRPr="003446A3">
        <w:lastRenderedPageBreak/>
        <w:t>T</w:t>
      </w:r>
      <w:r w:rsidR="00352846" w:rsidRPr="003446A3">
        <w:t>ravaux</w:t>
      </w:r>
      <w:r w:rsidRPr="003446A3">
        <w:t xml:space="preserve"> d’e</w:t>
      </w:r>
      <w:r w:rsidR="00352846" w:rsidRPr="003446A3">
        <w:t>mbellissement, am</w:t>
      </w:r>
      <w:r w:rsidR="00F52B40" w:rsidRPr="003446A3">
        <w:t>e</w:t>
      </w:r>
      <w:r w:rsidR="00352846" w:rsidRPr="003446A3">
        <w:t>lioration</w:t>
      </w:r>
      <w:r w:rsidR="002D6358" w:rsidRPr="003446A3">
        <w:t>s</w:t>
      </w:r>
      <w:r w:rsidR="00352846" w:rsidRPr="003446A3">
        <w:t xml:space="preserve"> et transformation</w:t>
      </w:r>
      <w:r w:rsidR="002D6358" w:rsidRPr="003446A3">
        <w:t>s</w:t>
      </w:r>
      <w:bookmarkEnd w:id="52"/>
      <w:r w:rsidR="00352846" w:rsidRPr="003446A3">
        <w:t xml:space="preserve"> </w:t>
      </w:r>
    </w:p>
    <w:p w14:paraId="46E2EEE7" w14:textId="77777777" w:rsidR="00BA789E" w:rsidRPr="003446A3" w:rsidRDefault="00BA789E" w:rsidP="00BA789E"/>
    <w:p w14:paraId="0AF3E25F" w14:textId="77777777" w:rsidR="00BA789E" w:rsidRPr="003446A3" w:rsidRDefault="00BA789E" w:rsidP="00BA789E">
      <w:pPr>
        <w:rPr>
          <w:lang w:eastAsia="nl-NL" w:bidi="ar-SA"/>
        </w:rPr>
      </w:pPr>
      <w:r w:rsidRPr="003446A3">
        <w:t xml:space="preserve">Tous les travaux d’embellissements, amélioration et transformation du bien ne pourront être réalisés qu’avec le consentement écrit et préalable du bailleur.  </w:t>
      </w:r>
      <w:r w:rsidRPr="003446A3">
        <w:rPr>
          <w:lang w:eastAsia="nl-NL" w:bidi="ar-SA"/>
        </w:rPr>
        <w:t>Sauf convention contraire écrite, ils resteront la propriété du bailleur, sans aucune indemnité, sans préjudice du droit du bailleur à exiger la remise en état initial.</w:t>
      </w:r>
    </w:p>
    <w:p w14:paraId="494010CE" w14:textId="77777777" w:rsidR="00BA789E" w:rsidRPr="003446A3" w:rsidRDefault="00BA789E" w:rsidP="00BA789E"/>
    <w:p w14:paraId="39D194D0" w14:textId="77777777" w:rsidR="00BA789E" w:rsidRPr="003446A3" w:rsidRDefault="00BA789E" w:rsidP="00BA789E">
      <w:pPr>
        <w:rPr>
          <w:iCs/>
        </w:rPr>
      </w:pPr>
      <w:r w:rsidRPr="003446A3">
        <w:rPr>
          <w:iCs/>
        </w:rPr>
        <w:t>Dans l’hypothèse où le</w:t>
      </w:r>
      <w:r w:rsidR="00AB7734" w:rsidRPr="003446A3">
        <w:rPr>
          <w:iCs/>
        </w:rPr>
        <w:t>s</w:t>
      </w:r>
      <w:r w:rsidRPr="003446A3">
        <w:rPr>
          <w:iCs/>
        </w:rPr>
        <w:t xml:space="preserve"> </w:t>
      </w:r>
      <w:r w:rsidRPr="003446A3">
        <w:t>locataire</w:t>
      </w:r>
      <w:r w:rsidR="00AB7734" w:rsidRPr="003446A3">
        <w:t>s</w:t>
      </w:r>
      <w:r w:rsidRPr="003446A3">
        <w:rPr>
          <w:iCs/>
        </w:rPr>
        <w:t>, après l’accord du bailleur, vien</w:t>
      </w:r>
      <w:r w:rsidR="00AB7734" w:rsidRPr="003446A3">
        <w:rPr>
          <w:iCs/>
        </w:rPr>
        <w:t>nen</w:t>
      </w:r>
      <w:r w:rsidRPr="003446A3">
        <w:rPr>
          <w:iCs/>
        </w:rPr>
        <w:t>t à procéder à des travaux pour lesquels un dossier d’intervention ultérieure est nécessaire, le</w:t>
      </w:r>
      <w:r w:rsidR="00751A5D" w:rsidRPr="003446A3">
        <w:rPr>
          <w:iCs/>
        </w:rPr>
        <w:t>s</w:t>
      </w:r>
      <w:r w:rsidRPr="003446A3">
        <w:rPr>
          <w:iCs/>
        </w:rPr>
        <w:t xml:space="preserve"> </w:t>
      </w:r>
      <w:r w:rsidRPr="003446A3">
        <w:t>locataire</w:t>
      </w:r>
      <w:r w:rsidR="00751A5D" w:rsidRPr="003446A3">
        <w:t>s</w:t>
      </w:r>
      <w:r w:rsidRPr="003446A3">
        <w:t xml:space="preserve"> </w:t>
      </w:r>
      <w:r w:rsidRPr="003446A3">
        <w:rPr>
          <w:iCs/>
        </w:rPr>
        <w:t>assumer</w:t>
      </w:r>
      <w:r w:rsidR="00751A5D" w:rsidRPr="003446A3">
        <w:rPr>
          <w:iCs/>
        </w:rPr>
        <w:t>ont</w:t>
      </w:r>
      <w:r w:rsidRPr="003446A3">
        <w:rPr>
          <w:iCs/>
        </w:rPr>
        <w:t xml:space="preserve"> toutes les obligations qui le concernent et remettra le dossier d’intervention ultérieure au bailleur à la fin des travaux.</w:t>
      </w:r>
    </w:p>
    <w:p w14:paraId="78A0E0BF" w14:textId="2332157C" w:rsidR="00FD20E2" w:rsidRPr="003446A3" w:rsidRDefault="00BA789E" w:rsidP="00210ECA">
      <w:pPr>
        <w:rPr>
          <w:b/>
          <w:caps/>
          <w:color w:val="000000"/>
          <w:spacing w:val="15"/>
          <w:szCs w:val="22"/>
        </w:rPr>
      </w:pPr>
      <w:r w:rsidRPr="003446A3">
        <w:rPr>
          <w:iCs/>
        </w:rPr>
        <w:t>Si un dossier d’intervention ultérieure a été établi pour le bien loué, le bailleur s’engage</w:t>
      </w:r>
      <w:r w:rsidR="00AB7734" w:rsidRPr="003446A3">
        <w:rPr>
          <w:iCs/>
        </w:rPr>
        <w:t xml:space="preserve"> à le mettre à la disposition des</w:t>
      </w:r>
      <w:r w:rsidRPr="003446A3">
        <w:rPr>
          <w:iCs/>
        </w:rPr>
        <w:t xml:space="preserve"> </w:t>
      </w:r>
      <w:r w:rsidRPr="003446A3">
        <w:t>locataire</w:t>
      </w:r>
      <w:r w:rsidR="00AB7734" w:rsidRPr="003446A3">
        <w:t>s</w:t>
      </w:r>
      <w:r w:rsidRPr="003446A3">
        <w:t xml:space="preserve"> </w:t>
      </w:r>
      <w:r w:rsidRPr="003446A3">
        <w:rPr>
          <w:iCs/>
        </w:rPr>
        <w:t>à première demande.</w:t>
      </w:r>
    </w:p>
    <w:p w14:paraId="0FE297FF" w14:textId="2E75CF5D" w:rsidR="00352846" w:rsidRPr="003446A3" w:rsidRDefault="00352846" w:rsidP="00352846">
      <w:pPr>
        <w:pStyle w:val="Heading3"/>
        <w:numPr>
          <w:ilvl w:val="0"/>
          <w:numId w:val="4"/>
        </w:numPr>
      </w:pPr>
      <w:bookmarkStart w:id="53" w:name="_Toc145078226"/>
      <w:r w:rsidRPr="003446A3">
        <w:t>Animaux domestiques</w:t>
      </w:r>
      <w:bookmarkEnd w:id="53"/>
    </w:p>
    <w:p w14:paraId="02EDCFD5" w14:textId="77777777" w:rsidR="00352846" w:rsidRPr="003446A3" w:rsidRDefault="00352846" w:rsidP="00352846"/>
    <w:p w14:paraId="784AC8B6" w14:textId="77777777" w:rsidR="007D459B" w:rsidRPr="003446A3" w:rsidRDefault="00BA789E" w:rsidP="006F1D64">
      <w:r w:rsidRPr="003446A3">
        <w:t>Des animaux domestiques ne sont autorisés qu’avec le consentement écrit et préalable du bailleur.  Ce consentement est à considérer comme un acte de simple tolérance.  Tout inconvénient, de quelque nature que ce soit, entraînera la révocation immédiate du consentement.</w:t>
      </w:r>
    </w:p>
    <w:p w14:paraId="6802E002" w14:textId="77777777" w:rsidR="00352846" w:rsidRPr="003446A3" w:rsidRDefault="00352846" w:rsidP="00352846">
      <w:pPr>
        <w:pStyle w:val="Heading3"/>
        <w:numPr>
          <w:ilvl w:val="0"/>
          <w:numId w:val="4"/>
        </w:numPr>
      </w:pPr>
      <w:bookmarkStart w:id="54" w:name="_Toc145078227"/>
      <w:r w:rsidRPr="003446A3">
        <w:t>Visite et contr</w:t>
      </w:r>
      <w:r w:rsidR="0079363A" w:rsidRPr="003446A3">
        <w:t>ô</w:t>
      </w:r>
      <w:r w:rsidRPr="003446A3">
        <w:t>le par le bailleur</w:t>
      </w:r>
      <w:bookmarkEnd w:id="54"/>
    </w:p>
    <w:p w14:paraId="5158A13D" w14:textId="77777777" w:rsidR="00352846" w:rsidRPr="003446A3" w:rsidRDefault="00352846" w:rsidP="00352846"/>
    <w:p w14:paraId="36F31AEC" w14:textId="77777777" w:rsidR="005947F2" w:rsidRPr="003446A3" w:rsidRDefault="00961D48" w:rsidP="005947F2">
      <w:r w:rsidRPr="003446A3">
        <w:t xml:space="preserve">Pendant toute la durée du préavis locatif, ainsi qu’en cas de mise en vente du bien, le bailleur ou son préposé aura le droit de faire visiter les lieux loués à des locataires et acquéreurs potentiels moyennant rendez-vous aux jours et heures fixés de commun accord. </w:t>
      </w:r>
      <w:bookmarkStart w:id="55" w:name="_Hlk535567250"/>
      <w:bookmarkStart w:id="56" w:name="_Hlk536446801"/>
      <w:bookmarkStart w:id="57" w:name="_Hlk536444694"/>
      <w:r w:rsidR="005947F2" w:rsidRPr="003446A3">
        <w:t>A défaut d’accord, un droit de visite sera prévu chaque …………………… [</w:t>
      </w:r>
      <w:r w:rsidR="005947F2" w:rsidRPr="003446A3">
        <w:rPr>
          <w:i/>
        </w:rPr>
        <w:t>jour(s)</w:t>
      </w:r>
      <w:r w:rsidR="005947F2" w:rsidRPr="003446A3">
        <w:t>] de ………. à …………. [</w:t>
      </w:r>
      <w:r w:rsidR="005947F2" w:rsidRPr="003446A3">
        <w:rPr>
          <w:i/>
        </w:rPr>
        <w:t>heures</w:t>
      </w:r>
      <w:r w:rsidR="005947F2" w:rsidRPr="003446A3">
        <w:t>].</w:t>
      </w:r>
      <w:bookmarkEnd w:id="55"/>
      <w:r w:rsidR="005947F2" w:rsidRPr="003446A3">
        <w:t xml:space="preserve"> </w:t>
      </w:r>
      <w:bookmarkEnd w:id="56"/>
    </w:p>
    <w:bookmarkEnd w:id="57"/>
    <w:p w14:paraId="502E8C4F" w14:textId="4E35E6CD" w:rsidR="00961D48" w:rsidRPr="003446A3" w:rsidRDefault="00961D48" w:rsidP="00961D48">
      <w:r w:rsidRPr="003446A3">
        <w:t xml:space="preserve">Dans ces circonstances, le bailleur aura en outre le droit d’apposer des </w:t>
      </w:r>
      <w:r w:rsidR="005947F2" w:rsidRPr="003446A3">
        <w:t>affiches</w:t>
      </w:r>
      <w:r w:rsidRPr="003446A3">
        <w:t xml:space="preserve"> sur le bien.  De plus, il sera en droit de visiter le bien en tout temps et sur simple demande afin d’en assurer le contrôle.</w:t>
      </w:r>
    </w:p>
    <w:p w14:paraId="24C982CD" w14:textId="77777777" w:rsidR="00961D48" w:rsidRPr="003446A3" w:rsidRDefault="00961D48" w:rsidP="00961D48"/>
    <w:p w14:paraId="61ABAC9E" w14:textId="61185BDA" w:rsidR="00961D48" w:rsidRPr="003446A3" w:rsidRDefault="00961D48" w:rsidP="00961D48">
      <w:r w:rsidRPr="003446A3">
        <w:t>Dans le cadre de l’exécution de bonne foi de cette convention, le</w:t>
      </w:r>
      <w:r w:rsidR="00751A5D" w:rsidRPr="003446A3">
        <w:t>s</w:t>
      </w:r>
      <w:r w:rsidRPr="003446A3">
        <w:t xml:space="preserve"> locataire</w:t>
      </w:r>
      <w:r w:rsidR="00751A5D" w:rsidRPr="003446A3">
        <w:t>s</w:t>
      </w:r>
      <w:r w:rsidRPr="003446A3">
        <w:t xml:space="preserve"> déclare</w:t>
      </w:r>
      <w:r w:rsidR="00751A5D" w:rsidRPr="003446A3">
        <w:t>nt</w:t>
      </w:r>
      <w:r w:rsidRPr="003446A3">
        <w:t xml:space="preserve"> également permettre au bailleur ou à son préposé, en vue de proposer le bien à la vente ou à la location uniquement, de prendre des photos à des fins publicitaires.</w:t>
      </w:r>
    </w:p>
    <w:p w14:paraId="7E88A052" w14:textId="5A7B59BB" w:rsidR="005947F2" w:rsidRPr="003446A3" w:rsidRDefault="005947F2" w:rsidP="00961D48"/>
    <w:p w14:paraId="1DBD1A67" w14:textId="1B55D1E9" w:rsidR="005947F2" w:rsidRPr="003446A3" w:rsidRDefault="005947F2" w:rsidP="005947F2">
      <w:bookmarkStart w:id="58" w:name="_Hlk536455370"/>
      <w:bookmarkStart w:id="59" w:name="_Hlk535567274"/>
      <w:bookmarkStart w:id="60" w:name="_Hlk535915746"/>
      <w:r w:rsidRPr="003446A3">
        <w:t>Si des réparations doivent être effectuées par le bailleur, les locataires donneront au bailleur ou à son délégué la possibilité de se rendre sur les lieux pour évaluer les dommages et les réparations nécessaires</w:t>
      </w:r>
      <w:bookmarkEnd w:id="58"/>
      <w:r w:rsidRPr="003446A3">
        <w:t>.</w:t>
      </w:r>
      <w:bookmarkEnd w:id="59"/>
    </w:p>
    <w:p w14:paraId="120A0171" w14:textId="5AFD2164" w:rsidR="00352846" w:rsidRPr="003446A3" w:rsidRDefault="0079363A" w:rsidP="00352846">
      <w:pPr>
        <w:pStyle w:val="Heading3"/>
        <w:numPr>
          <w:ilvl w:val="0"/>
          <w:numId w:val="4"/>
        </w:numPr>
      </w:pPr>
      <w:bookmarkStart w:id="61" w:name="_Toc145078228"/>
      <w:bookmarkEnd w:id="60"/>
      <w:r w:rsidRPr="003446A3">
        <w:t>Ré</w:t>
      </w:r>
      <w:r w:rsidR="00352846" w:rsidRPr="003446A3">
        <w:t>soluti</w:t>
      </w:r>
      <w:r w:rsidR="00751A5D" w:rsidRPr="003446A3">
        <w:t>on de la convention aux torts des</w:t>
      </w:r>
      <w:r w:rsidR="00352846" w:rsidRPr="003446A3">
        <w:t xml:space="preserve"> locataire</w:t>
      </w:r>
      <w:r w:rsidR="00751A5D" w:rsidRPr="003446A3">
        <w:t>s</w:t>
      </w:r>
      <w:bookmarkEnd w:id="61"/>
    </w:p>
    <w:p w14:paraId="24E60FF0" w14:textId="77777777" w:rsidR="00352846" w:rsidRPr="003446A3" w:rsidRDefault="00352846" w:rsidP="00352846"/>
    <w:p w14:paraId="65B311C8" w14:textId="587BBCDE" w:rsidR="00CB416A" w:rsidRPr="003446A3" w:rsidRDefault="00352846" w:rsidP="005947F2">
      <w:r w:rsidRPr="003446A3">
        <w:t xml:space="preserve">En cas de résolution du bail à </w:t>
      </w:r>
      <w:r w:rsidR="00751A5D" w:rsidRPr="003446A3">
        <w:t>leurs</w:t>
      </w:r>
      <w:r w:rsidRPr="003446A3">
        <w:t xml:space="preserve"> torts, le</w:t>
      </w:r>
      <w:r w:rsidR="00751A5D" w:rsidRPr="003446A3">
        <w:t>s</w:t>
      </w:r>
      <w:r w:rsidRPr="003446A3">
        <w:t xml:space="preserve"> </w:t>
      </w:r>
      <w:r w:rsidR="00356C30" w:rsidRPr="003446A3">
        <w:t>locataire</w:t>
      </w:r>
      <w:r w:rsidR="00751A5D" w:rsidRPr="003446A3">
        <w:t>s</w:t>
      </w:r>
      <w:r w:rsidR="00356C30" w:rsidRPr="003446A3">
        <w:t xml:space="preserve"> </w:t>
      </w:r>
      <w:r w:rsidR="00751A5D" w:rsidRPr="003446A3">
        <w:t>devront</w:t>
      </w:r>
      <w:r w:rsidRPr="003446A3">
        <w:t xml:space="preserve"> supporter tous les frais, débours et dépens quelconques découlant de cette résolution, </w:t>
      </w:r>
      <w:bookmarkStart w:id="62" w:name="_Hlk536452382"/>
      <w:bookmarkStart w:id="63" w:name="_Hlk534727229"/>
      <w:bookmarkStart w:id="64" w:name="_Hlk535932412"/>
      <w:bookmarkStart w:id="65" w:name="_Hlk536444731"/>
      <w:bookmarkStart w:id="66" w:name="_Hlk536446933"/>
      <w:r w:rsidR="005947F2" w:rsidRPr="003446A3">
        <w:t>à savoir le loyer pour le temps nécessaire à la relocation et l’indemnisation des dommages causés par le manquement</w:t>
      </w:r>
      <w:bookmarkEnd w:id="62"/>
      <w:r w:rsidR="005947F2" w:rsidRPr="003446A3">
        <w:t>.</w:t>
      </w:r>
      <w:bookmarkEnd w:id="63"/>
      <w:bookmarkEnd w:id="64"/>
      <w:r w:rsidR="005947F2" w:rsidRPr="003446A3">
        <w:t xml:space="preserve"> </w:t>
      </w:r>
      <w:bookmarkEnd w:id="65"/>
    </w:p>
    <w:p w14:paraId="1E09659F" w14:textId="77777777" w:rsidR="00CB416A" w:rsidRPr="003446A3" w:rsidRDefault="00CB416A">
      <w:pPr>
        <w:jc w:val="left"/>
      </w:pPr>
      <w:r w:rsidRPr="003446A3">
        <w:br w:type="page"/>
      </w:r>
    </w:p>
    <w:p w14:paraId="3B066EED" w14:textId="77777777" w:rsidR="00352846" w:rsidRPr="003446A3" w:rsidRDefault="00352846" w:rsidP="00352846">
      <w:pPr>
        <w:pStyle w:val="Heading3"/>
        <w:numPr>
          <w:ilvl w:val="0"/>
          <w:numId w:val="4"/>
        </w:numPr>
      </w:pPr>
      <w:bookmarkStart w:id="67" w:name="_Toc145078229"/>
      <w:bookmarkEnd w:id="66"/>
      <w:r w:rsidRPr="003446A3">
        <w:lastRenderedPageBreak/>
        <w:t>Expropriation par les Autorit</w:t>
      </w:r>
      <w:r w:rsidR="0079363A" w:rsidRPr="003446A3">
        <w:t>é</w:t>
      </w:r>
      <w:r w:rsidRPr="003446A3">
        <w:t>s</w:t>
      </w:r>
      <w:bookmarkEnd w:id="67"/>
    </w:p>
    <w:p w14:paraId="00DA4DA6" w14:textId="77777777" w:rsidR="00961D48" w:rsidRPr="003446A3" w:rsidRDefault="00961D48" w:rsidP="00961D48"/>
    <w:p w14:paraId="51E17AB9" w14:textId="77777777" w:rsidR="00961D48" w:rsidRPr="003446A3" w:rsidRDefault="00961D48" w:rsidP="00961D48">
      <w:r w:rsidRPr="003446A3">
        <w:t>En cas d’expropriation, le bailleur en avisera le</w:t>
      </w:r>
      <w:r w:rsidR="00751A5D" w:rsidRPr="003446A3">
        <w:t>s</w:t>
      </w:r>
      <w:r w:rsidRPr="003446A3">
        <w:t xml:space="preserve"> locataire</w:t>
      </w:r>
      <w:r w:rsidR="00751A5D" w:rsidRPr="003446A3">
        <w:t>s qui ne pourront</w:t>
      </w:r>
      <w:r w:rsidRPr="003446A3">
        <w:t xml:space="preserve"> réclamer aucune indemnité au bailleur.  Il</w:t>
      </w:r>
      <w:r w:rsidR="00BE1776" w:rsidRPr="003446A3">
        <w:t>s ne pourront</w:t>
      </w:r>
      <w:r w:rsidRPr="003446A3">
        <w:t xml:space="preserve"> faire valoir </w:t>
      </w:r>
      <w:r w:rsidR="00BE1776" w:rsidRPr="003446A3">
        <w:t>leurs</w:t>
      </w:r>
      <w:r w:rsidRPr="003446A3">
        <w:t xml:space="preserve"> droits que contre l’autorité expropriante et ne pourr</w:t>
      </w:r>
      <w:r w:rsidR="00BE1776" w:rsidRPr="003446A3">
        <w:t>ont</w:t>
      </w:r>
      <w:r w:rsidRPr="003446A3">
        <w:t xml:space="preserve"> lui réclamer aucune indemnité qui viendrait diminuer les indemnités revenant au bailleur.  </w:t>
      </w:r>
    </w:p>
    <w:p w14:paraId="754986DA" w14:textId="77777777" w:rsidR="00352846" w:rsidRPr="003446A3" w:rsidRDefault="00352846" w:rsidP="00352846">
      <w:pPr>
        <w:pStyle w:val="Heading3"/>
        <w:numPr>
          <w:ilvl w:val="0"/>
          <w:numId w:val="4"/>
        </w:numPr>
      </w:pPr>
      <w:bookmarkStart w:id="68" w:name="_Toc145078230"/>
      <w:r w:rsidRPr="003446A3">
        <w:t>Imp</w:t>
      </w:r>
      <w:r w:rsidR="00F52B40" w:rsidRPr="003446A3">
        <w:t>o</w:t>
      </w:r>
      <w:r w:rsidRPr="003446A3">
        <w:t>ts</w:t>
      </w:r>
      <w:r w:rsidR="00F52B40" w:rsidRPr="003446A3">
        <w:t xml:space="preserve"> et taxes</w:t>
      </w:r>
      <w:bookmarkEnd w:id="68"/>
    </w:p>
    <w:p w14:paraId="20C73F53" w14:textId="77777777" w:rsidR="00352846" w:rsidRPr="003446A3" w:rsidRDefault="00352846" w:rsidP="00352846"/>
    <w:p w14:paraId="43CB2752" w14:textId="524659CF" w:rsidR="00FD20E2" w:rsidRPr="003446A3" w:rsidRDefault="00961D48" w:rsidP="00CB416A">
      <w:pPr>
        <w:rPr>
          <w:b/>
          <w:caps/>
          <w:color w:val="000000"/>
          <w:spacing w:val="15"/>
          <w:szCs w:val="22"/>
        </w:rPr>
      </w:pPr>
      <w:r w:rsidRPr="003446A3">
        <w:t>Les impôts et taxes quelconques qui grèvent le bien, imposés par quelque administration que ce soit</w:t>
      </w:r>
      <w:r w:rsidR="00BE4CB7" w:rsidRPr="003446A3">
        <w:t xml:space="preserve">, </w:t>
      </w:r>
      <w:r w:rsidRPr="003446A3">
        <w:t>incomberont au</w:t>
      </w:r>
      <w:r w:rsidR="00AB7734" w:rsidRPr="003446A3">
        <w:t>x</w:t>
      </w:r>
      <w:r w:rsidRPr="003446A3">
        <w:t xml:space="preserve"> locataire</w:t>
      </w:r>
      <w:r w:rsidR="00AB7734" w:rsidRPr="003446A3">
        <w:t>s</w:t>
      </w:r>
      <w:r w:rsidRPr="003446A3">
        <w:t xml:space="preserve">, à l’exception du précompte immobilier.  </w:t>
      </w:r>
    </w:p>
    <w:p w14:paraId="21850DEC" w14:textId="4EDB07E8" w:rsidR="00352846" w:rsidRPr="003446A3" w:rsidRDefault="00352846" w:rsidP="00352846">
      <w:pPr>
        <w:pStyle w:val="Heading3"/>
        <w:numPr>
          <w:ilvl w:val="0"/>
          <w:numId w:val="4"/>
        </w:numPr>
      </w:pPr>
      <w:bookmarkStart w:id="69" w:name="_Toc145078231"/>
      <w:r w:rsidRPr="003446A3">
        <w:t>Enregistrement</w:t>
      </w:r>
      <w:bookmarkEnd w:id="69"/>
    </w:p>
    <w:p w14:paraId="0873E0C4" w14:textId="77777777" w:rsidR="00352846" w:rsidRPr="003446A3" w:rsidRDefault="00352846" w:rsidP="00352846"/>
    <w:p w14:paraId="6D8152AE" w14:textId="3E63BE75" w:rsidR="00355749" w:rsidRPr="003446A3" w:rsidRDefault="00355749" w:rsidP="00355749">
      <w:bookmarkStart w:id="70" w:name="_Hlk524682204"/>
      <w:r w:rsidRPr="003446A3">
        <w:t xml:space="preserve">L’obligation d’enregistrement du contrat de bail </w:t>
      </w:r>
      <w:bookmarkStart w:id="71" w:name="_Hlk535932426"/>
      <w:bookmarkStart w:id="72" w:name="_Hlk536444784"/>
      <w:bookmarkStart w:id="73" w:name="_Hlk536522009"/>
      <w:r w:rsidR="005947F2" w:rsidRPr="003446A3">
        <w:t>et de l’état des lieux</w:t>
      </w:r>
      <w:bookmarkEnd w:id="71"/>
      <w:bookmarkEnd w:id="72"/>
      <w:r w:rsidR="005947F2" w:rsidRPr="003446A3">
        <w:t xml:space="preserve"> </w:t>
      </w:r>
      <w:bookmarkEnd w:id="73"/>
      <w:r w:rsidRPr="003446A3">
        <w:t xml:space="preserve">repose sur le bailleur </w:t>
      </w:r>
      <w:r w:rsidRPr="003446A3">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bookmarkEnd w:id="70"/>
    <w:p w14:paraId="0A1CB05E" w14:textId="77777777" w:rsidR="00961D48" w:rsidRPr="003446A3" w:rsidRDefault="00961D48" w:rsidP="00961D48">
      <w:r w:rsidRPr="003446A3">
        <w:t xml:space="preserve"> </w:t>
      </w:r>
    </w:p>
    <w:p w14:paraId="09A6ABB1" w14:textId="77777777" w:rsidR="00961D48" w:rsidRPr="003446A3" w:rsidRDefault="00961D48" w:rsidP="00961D48">
      <w:r w:rsidRPr="003446A3">
        <w:t>Après la période de deux mois dont dispose le bailleur pour faire enregistrer le bail et aussi longtemps que le contrat de bail n’est pas enregistré par le bailleur, les délais de congé ainsi que les indemnités dues par le</w:t>
      </w:r>
      <w:r w:rsidR="00427550" w:rsidRPr="003446A3">
        <w:t>s locataires</w:t>
      </w:r>
      <w:r w:rsidRPr="003446A3">
        <w:t xml:space="preserve">  au bailleur en cas de résiliation par le</w:t>
      </w:r>
      <w:r w:rsidR="00427550" w:rsidRPr="003446A3">
        <w:t>s</w:t>
      </w:r>
      <w:r w:rsidRPr="003446A3">
        <w:t xml:space="preserve"> </w:t>
      </w:r>
      <w:r w:rsidR="00427550" w:rsidRPr="003446A3">
        <w:t>locataires</w:t>
      </w:r>
      <w:r w:rsidRPr="003446A3">
        <w:t xml:space="preserve"> du bail de 9 ans à tout moment ou au cours du premier triennat, ou en cas de résiliation du bail d’une durée égale ou supérieure à </w:t>
      </w:r>
      <w:r w:rsidR="009F44FB" w:rsidRPr="003446A3">
        <w:t>3</w:t>
      </w:r>
      <w:r w:rsidRPr="003446A3">
        <w:t xml:space="preserve"> mois, ne sont pas d’application, pour autant qu’une mise en demeure d’enregistrer le bail , adressée par le</w:t>
      </w:r>
      <w:r w:rsidR="00427550" w:rsidRPr="003446A3">
        <w:t>s</w:t>
      </w:r>
      <w:r w:rsidRPr="003446A3">
        <w:t xml:space="preserve"> </w:t>
      </w:r>
      <w:r w:rsidR="00427550" w:rsidRPr="003446A3">
        <w:t>locataires</w:t>
      </w:r>
      <w:r w:rsidRPr="003446A3">
        <w:t xml:space="preserve"> au bailleur par voie recommandée, soit restée sans suite utile pendant un mois.</w:t>
      </w:r>
    </w:p>
    <w:p w14:paraId="5A1558DA" w14:textId="77777777" w:rsidR="00FB4D04" w:rsidRPr="003446A3" w:rsidRDefault="00FB4D04" w:rsidP="00961D48"/>
    <w:p w14:paraId="7FFE7BD5" w14:textId="77777777" w:rsidR="00FB4D04" w:rsidRPr="003446A3" w:rsidRDefault="00FB4D04" w:rsidP="00961D48">
      <w:r w:rsidRPr="003446A3">
        <w:t xml:space="preserve">L’obligation d’enregistrer l’avenant au bail conclu à l’arrivée de chaque nouveau colocataire repose sur ce dernier. </w:t>
      </w:r>
    </w:p>
    <w:p w14:paraId="60E19602" w14:textId="77777777" w:rsidR="00961D48" w:rsidRPr="003446A3" w:rsidRDefault="00961D48" w:rsidP="00961D48">
      <w:pPr>
        <w:pStyle w:val="Heading3"/>
        <w:numPr>
          <w:ilvl w:val="0"/>
          <w:numId w:val="4"/>
        </w:numPr>
      </w:pPr>
      <w:bookmarkStart w:id="74" w:name="_Toc516495180"/>
      <w:bookmarkStart w:id="75" w:name="_Toc145078232"/>
      <w:r w:rsidRPr="003446A3">
        <w:t>Solidarité</w:t>
      </w:r>
      <w:bookmarkEnd w:id="74"/>
      <w:bookmarkEnd w:id="75"/>
    </w:p>
    <w:p w14:paraId="4944BFD7" w14:textId="77777777" w:rsidR="00961D48" w:rsidRPr="003446A3" w:rsidRDefault="00961D48" w:rsidP="00961D48"/>
    <w:p w14:paraId="6D807145" w14:textId="5EDDD064" w:rsidR="00FB4D04" w:rsidRPr="003446A3" w:rsidRDefault="00961D48" w:rsidP="00FB4D04">
      <w:r w:rsidRPr="003446A3">
        <w:t xml:space="preserve">Toutes les obligations qui résultent du présent contrat sont solidaires et indivisibles entre les parties, leurs héritiers ou ayants droit de quelque chef que ce soit. </w:t>
      </w:r>
      <w:r w:rsidR="00FB4D04" w:rsidRPr="003446A3">
        <w:t>Les colocataires sont tenus solidairement vis-à-vis du bailleur de toutes les obligations qui découlent du bail.</w:t>
      </w:r>
    </w:p>
    <w:p w14:paraId="3D47CBFE" w14:textId="77777777" w:rsidR="005947F2" w:rsidRPr="003446A3" w:rsidRDefault="00751A5D" w:rsidP="005947F2">
      <w:pPr>
        <w:pStyle w:val="Heading3"/>
        <w:numPr>
          <w:ilvl w:val="0"/>
          <w:numId w:val="4"/>
        </w:numPr>
      </w:pPr>
      <w:bookmarkStart w:id="76" w:name="_Toc502821578"/>
      <w:bookmarkStart w:id="77" w:name="_Toc516495181"/>
      <w:bookmarkStart w:id="78" w:name="_Toc145078233"/>
      <w:r w:rsidRPr="003446A3">
        <w:t>Décès des</w:t>
      </w:r>
      <w:r w:rsidR="00961D48" w:rsidRPr="003446A3">
        <w:t xml:space="preserve"> locataire</w:t>
      </w:r>
      <w:bookmarkEnd w:id="76"/>
      <w:bookmarkEnd w:id="77"/>
      <w:r w:rsidRPr="003446A3">
        <w:t>s</w:t>
      </w:r>
      <w:bookmarkStart w:id="79" w:name="_Hlk535915822"/>
      <w:r w:rsidR="005947F2" w:rsidRPr="003446A3">
        <w:t>/ bailleur</w:t>
      </w:r>
      <w:bookmarkEnd w:id="78"/>
    </w:p>
    <w:p w14:paraId="0669A718" w14:textId="77777777" w:rsidR="005947F2" w:rsidRPr="003446A3" w:rsidRDefault="005947F2" w:rsidP="005947F2"/>
    <w:p w14:paraId="1E3BF2B4" w14:textId="77777777" w:rsidR="005947F2" w:rsidRPr="003446A3" w:rsidRDefault="005947F2" w:rsidP="005947F2">
      <w:bookmarkStart w:id="80" w:name="_Hlk531946109"/>
      <w:r w:rsidRPr="003446A3">
        <w:t>La convention de bail n’est pas dissoute par le décès bailleur.</w:t>
      </w:r>
    </w:p>
    <w:bookmarkEnd w:id="79"/>
    <w:bookmarkEnd w:id="80"/>
    <w:p w14:paraId="051AC451" w14:textId="77777777" w:rsidR="00961D48" w:rsidRPr="003446A3" w:rsidRDefault="00961D48" w:rsidP="00961D48"/>
    <w:p w14:paraId="6EEA1A56" w14:textId="77777777" w:rsidR="00961D48" w:rsidRPr="003446A3" w:rsidRDefault="00961D48" w:rsidP="00961D48">
      <w:r w:rsidRPr="003446A3">
        <w:t>La convention de bail est résiliée de plein dr</w:t>
      </w:r>
      <w:r w:rsidR="00751A5D" w:rsidRPr="003446A3">
        <w:t>oit trois mois après le décès des</w:t>
      </w:r>
      <w:r w:rsidRPr="003446A3">
        <w:t xml:space="preserve"> locataire</w:t>
      </w:r>
      <w:r w:rsidR="00751A5D" w:rsidRPr="003446A3">
        <w:t>s</w:t>
      </w:r>
      <w:r w:rsidRPr="003446A3">
        <w:t>, sans préavis ni indemnité.</w:t>
      </w:r>
    </w:p>
    <w:p w14:paraId="260136F3" w14:textId="77777777" w:rsidR="00961D48" w:rsidRPr="003446A3" w:rsidRDefault="00961D48" w:rsidP="00961D48"/>
    <w:p w14:paraId="17A5DCB9" w14:textId="77777777" w:rsidR="00961D48" w:rsidRPr="003446A3" w:rsidRDefault="00961D48" w:rsidP="00961D48">
      <w:r w:rsidRPr="003446A3">
        <w:t>Si l’habitation est inocc</w:t>
      </w:r>
      <w:r w:rsidR="003E15F1" w:rsidRPr="003446A3">
        <w:t>upée, vide tout bien au décès des locataires</w:t>
      </w:r>
      <w:r w:rsidRPr="003446A3">
        <w:t>, le bailleur peut le faire constater par un huissier, à sa requête ou à la requête du juge de paix. Le bail est alors résilié de plein droit à la date du constat sans préavis ni indemnité.</w:t>
      </w:r>
    </w:p>
    <w:p w14:paraId="511173E2" w14:textId="77777777" w:rsidR="00961D48" w:rsidRPr="003446A3" w:rsidRDefault="00961D48" w:rsidP="00961D48"/>
    <w:p w14:paraId="2597744D" w14:textId="77777777" w:rsidR="00961D48" w:rsidRPr="003446A3" w:rsidRDefault="00961D48" w:rsidP="00961D48">
      <w:r w:rsidRPr="003446A3">
        <w:lastRenderedPageBreak/>
        <w:t xml:space="preserve">Si l’habitation est inoccupée et toujours garnie des biens </w:t>
      </w:r>
      <w:r w:rsidR="003E15F1" w:rsidRPr="003446A3">
        <w:t xml:space="preserve">des locataires </w:t>
      </w:r>
      <w:r w:rsidRPr="003446A3">
        <w:t>décédé</w:t>
      </w:r>
      <w:r w:rsidR="003E15F1" w:rsidRPr="003446A3">
        <w:t>s</w:t>
      </w:r>
      <w:r w:rsidRPr="003446A3">
        <w:t>, le bailleur peut le faire constater par un huissier, à sa requête ou à la requête du juge de paix. Le bail est alors résilié de plein droit à la date du constat sans préavis ni indemnité.</w:t>
      </w:r>
    </w:p>
    <w:p w14:paraId="3E558796" w14:textId="77777777" w:rsidR="005C5E0A" w:rsidRPr="003446A3" w:rsidRDefault="005C5E0A" w:rsidP="005C5E0A">
      <w:pPr>
        <w:pStyle w:val="Heading3"/>
      </w:pPr>
      <w:bookmarkStart w:id="81" w:name="_Toc145078234"/>
      <w:r w:rsidRPr="003446A3">
        <w:t>Sol</w:t>
      </w:r>
      <w:bookmarkEnd w:id="81"/>
    </w:p>
    <w:p w14:paraId="723F689F" w14:textId="77777777" w:rsidR="005C5E0A" w:rsidRPr="003446A3" w:rsidRDefault="005C5E0A" w:rsidP="005C5E0A">
      <w:pPr>
        <w:ind w:left="851"/>
        <w:rPr>
          <w:rFonts w:ascii="Arial" w:hAnsi="Arial" w:cs="Arial"/>
          <w:sz w:val="18"/>
          <w:szCs w:val="18"/>
        </w:rPr>
      </w:pPr>
    </w:p>
    <w:p w14:paraId="059D8185" w14:textId="77777777" w:rsidR="005C5E0A" w:rsidRPr="003446A3" w:rsidRDefault="005C5E0A" w:rsidP="00B76B07">
      <w:r w:rsidRPr="003446A3">
        <w:t>Les parties déclarent qu’il n’y a pas de dépôt de déchets sur le bien donné en location. Le</w:t>
      </w:r>
      <w:r w:rsidR="00751A5D" w:rsidRPr="003446A3">
        <w:t>s</w:t>
      </w:r>
      <w:r w:rsidRPr="003446A3">
        <w:t xml:space="preserve"> locataire</w:t>
      </w:r>
      <w:r w:rsidR="00751A5D" w:rsidRPr="003446A3">
        <w:t>s</w:t>
      </w:r>
      <w:r w:rsidRPr="003446A3">
        <w:t xml:space="preserve"> supporter</w:t>
      </w:r>
      <w:r w:rsidR="00751A5D" w:rsidRPr="003446A3">
        <w:t>ont</w:t>
      </w:r>
      <w:r w:rsidRPr="003446A3">
        <w:t xml:space="preserve"> le coût de toute obligation qui serait imposée au bailleur du fait de la présence de déchets dans les lieux loués à l’issue de la convention. </w:t>
      </w:r>
    </w:p>
    <w:p w14:paraId="067E7235" w14:textId="77777777" w:rsidR="005C5E0A" w:rsidRPr="003446A3" w:rsidRDefault="005C5E0A" w:rsidP="00B76B07"/>
    <w:p w14:paraId="3BF01925" w14:textId="77777777" w:rsidR="00CC477A" w:rsidRPr="003446A3" w:rsidRDefault="00CC477A" w:rsidP="00CC477A">
      <w:pPr>
        <w:rPr>
          <w:lang w:val="fr-FR" w:eastAsia="nl-NL" w:bidi="ar-SA"/>
        </w:rPr>
      </w:pPr>
      <w:r w:rsidRPr="003446A3">
        <w:rPr>
          <w:lang w:val="fr-FR" w:eastAsia="nl-NL" w:bidi="ar-SA"/>
        </w:rPr>
        <w:t>Le bailleur déclare qu’il n’a exercé ou laissé exercer sur le bien loué aucune activité qui soit de nature à générer une pollution antérieure à cette convention et qu’il n’a connaissance d’aucune pollution. En cas de découverte de pollution, s’il est démontré que celle-ci est antérieure à la conclusion du présent bail, le</w:t>
      </w:r>
      <w:r w:rsidR="00751A5D" w:rsidRPr="003446A3">
        <w:rPr>
          <w:lang w:val="fr-FR" w:eastAsia="nl-NL" w:bidi="ar-SA"/>
        </w:rPr>
        <w:t>s</w:t>
      </w:r>
      <w:r w:rsidRPr="003446A3">
        <w:rPr>
          <w:lang w:val="fr-FR" w:eastAsia="nl-NL" w:bidi="ar-SA"/>
        </w:rPr>
        <w:t xml:space="preserve"> locataire</w:t>
      </w:r>
      <w:r w:rsidR="00751A5D" w:rsidRPr="003446A3">
        <w:rPr>
          <w:lang w:val="fr-FR" w:eastAsia="nl-NL" w:bidi="ar-SA"/>
        </w:rPr>
        <w:t>s</w:t>
      </w:r>
      <w:r w:rsidRPr="003446A3">
        <w:rPr>
          <w:lang w:val="fr-FR" w:eastAsia="nl-NL" w:bidi="ar-SA"/>
        </w:rPr>
        <w:t xml:space="preserve"> ne pourr</w:t>
      </w:r>
      <w:r w:rsidR="00751A5D" w:rsidRPr="003446A3">
        <w:rPr>
          <w:lang w:val="fr-FR" w:eastAsia="nl-NL" w:bidi="ar-SA"/>
        </w:rPr>
        <w:t>ont</w:t>
      </w:r>
      <w:r w:rsidRPr="003446A3">
        <w:rPr>
          <w:lang w:val="fr-FR" w:eastAsia="nl-NL" w:bidi="ar-SA"/>
        </w:rPr>
        <w:t xml:space="preserve"> être tenu</w:t>
      </w:r>
      <w:r w:rsidR="00751A5D" w:rsidRPr="003446A3">
        <w:rPr>
          <w:lang w:val="fr-FR" w:eastAsia="nl-NL" w:bidi="ar-SA"/>
        </w:rPr>
        <w:t>s</w:t>
      </w:r>
      <w:r w:rsidRPr="003446A3">
        <w:rPr>
          <w:lang w:val="fr-FR" w:eastAsia="nl-NL" w:bidi="ar-SA"/>
        </w:rPr>
        <w:t xml:space="preserve"> responsable</w:t>
      </w:r>
      <w:r w:rsidR="00751A5D" w:rsidRPr="003446A3">
        <w:rPr>
          <w:lang w:val="fr-FR" w:eastAsia="nl-NL" w:bidi="ar-SA"/>
        </w:rPr>
        <w:t>s</w:t>
      </w:r>
      <w:r w:rsidRPr="003446A3">
        <w:rPr>
          <w:lang w:val="fr-FR" w:eastAsia="nl-NL" w:bidi="ar-SA"/>
        </w:rPr>
        <w:t xml:space="preserve"> des frais d’assainissement et mesures qui seraient nécessaires.</w:t>
      </w:r>
    </w:p>
    <w:p w14:paraId="06233048" w14:textId="3457BD15" w:rsidR="00D15ECB" w:rsidRPr="003446A3" w:rsidRDefault="008A41C0" w:rsidP="00D15ECB">
      <w:pPr>
        <w:pStyle w:val="Heading3"/>
        <w:numPr>
          <w:ilvl w:val="0"/>
          <w:numId w:val="4"/>
        </w:numPr>
      </w:pPr>
      <w:bookmarkStart w:id="82" w:name="_Toc35588392"/>
      <w:bookmarkStart w:id="83" w:name="_Toc145078235"/>
      <w:bookmarkStart w:id="84" w:name="_Hlk35589980"/>
      <w:r w:rsidRPr="003446A3">
        <w:t>Cuves à</w:t>
      </w:r>
      <w:r w:rsidR="00D15ECB" w:rsidRPr="003446A3">
        <w:t xml:space="preserve"> mazout</w:t>
      </w:r>
      <w:bookmarkEnd w:id="82"/>
      <w:bookmarkEnd w:id="83"/>
    </w:p>
    <w:p w14:paraId="0F000131" w14:textId="77777777" w:rsidR="00D15ECB" w:rsidRPr="003446A3" w:rsidRDefault="00D15ECB" w:rsidP="00D15ECB"/>
    <w:bookmarkEnd w:id="84"/>
    <w:p w14:paraId="10E3280C" w14:textId="77777777" w:rsidR="008A41C0" w:rsidRPr="003446A3" w:rsidRDefault="008A41C0" w:rsidP="008A41C0">
      <w:pPr>
        <w:rPr>
          <w:rFonts w:eastAsia="SimSun" w:cs="Lucida Sans"/>
          <w:kern w:val="2"/>
          <w:szCs w:val="24"/>
          <w:lang w:eastAsia="zh-CN" w:bidi="hi-IN"/>
        </w:rPr>
      </w:pPr>
      <w:r w:rsidRPr="003446A3">
        <w:rPr>
          <w:rFonts w:eastAsia="SimSun" w:cs="Lucida Sans"/>
          <w:kern w:val="2"/>
          <w:szCs w:val="24"/>
          <w:lang w:eastAsia="zh-CN" w:bidi="hi-IN"/>
        </w:rPr>
        <w:t xml:space="preserve">Le bailleur déclare que le bien loué </w:t>
      </w:r>
      <w:r w:rsidRPr="003446A3">
        <w:rPr>
          <w:rFonts w:ascii="Segoe UI Symbol" w:eastAsia="SimSun" w:hAnsi="Segoe UI Symbol" w:cs="Segoe UI Symbol"/>
          <w:kern w:val="2"/>
          <w:szCs w:val="24"/>
          <w:lang w:eastAsia="zh-CN" w:bidi="hi-IN"/>
        </w:rPr>
        <w:t>☐</w:t>
      </w:r>
      <w:r w:rsidRPr="003446A3">
        <w:rPr>
          <w:rFonts w:eastAsia="SimSun" w:cs="Lucida Sans"/>
          <w:kern w:val="2"/>
          <w:szCs w:val="24"/>
          <w:lang w:eastAsia="zh-CN" w:bidi="hi-IN"/>
        </w:rPr>
        <w:t xml:space="preserve"> dispose / </w:t>
      </w:r>
      <w:r w:rsidRPr="003446A3">
        <w:rPr>
          <w:rFonts w:ascii="Segoe UI Symbol" w:eastAsia="SimSun" w:hAnsi="Segoe UI Symbol" w:cs="Segoe UI Symbol"/>
          <w:kern w:val="2"/>
          <w:szCs w:val="24"/>
          <w:lang w:eastAsia="zh-CN" w:bidi="hi-IN"/>
        </w:rPr>
        <w:t>☐</w:t>
      </w:r>
      <w:r w:rsidRPr="003446A3">
        <w:rPr>
          <w:rFonts w:eastAsia="SimSun" w:cs="Lucida Sans"/>
          <w:kern w:val="2"/>
          <w:szCs w:val="24"/>
          <w:lang w:eastAsia="zh-CN" w:bidi="hi-IN"/>
        </w:rPr>
        <w:t xml:space="preserve"> ne dispose pas de r</w:t>
      </w:r>
      <w:r w:rsidRPr="003446A3">
        <w:rPr>
          <w:rFonts w:eastAsia="SimSun" w:cs="Calibri"/>
          <w:kern w:val="2"/>
          <w:szCs w:val="24"/>
          <w:lang w:eastAsia="zh-CN" w:bidi="hi-IN"/>
        </w:rPr>
        <w:t>é</w:t>
      </w:r>
      <w:r w:rsidRPr="003446A3">
        <w:rPr>
          <w:rFonts w:eastAsia="SimSun" w:cs="Lucida Sans"/>
          <w:kern w:val="2"/>
          <w:szCs w:val="24"/>
          <w:lang w:eastAsia="zh-CN" w:bidi="hi-IN"/>
        </w:rPr>
        <w:t xml:space="preserve">servoir </w:t>
      </w:r>
      <w:r w:rsidRPr="003446A3">
        <w:rPr>
          <w:rFonts w:eastAsia="SimSun" w:cs="Calibri"/>
          <w:kern w:val="2"/>
          <w:szCs w:val="24"/>
          <w:lang w:eastAsia="zh-CN" w:bidi="hi-IN"/>
        </w:rPr>
        <w:t>à</w:t>
      </w:r>
      <w:r w:rsidRPr="003446A3">
        <w:rPr>
          <w:rFonts w:eastAsia="SimSun" w:cs="Lucida Sans"/>
          <w:kern w:val="2"/>
          <w:szCs w:val="24"/>
          <w:lang w:eastAsia="zh-CN" w:bidi="hi-IN"/>
        </w:rPr>
        <w:t xml:space="preserve"> hydrocarbures dont la capacit</w:t>
      </w:r>
      <w:r w:rsidRPr="003446A3">
        <w:rPr>
          <w:rFonts w:eastAsia="SimSun" w:cs="Calibri"/>
          <w:kern w:val="2"/>
          <w:szCs w:val="24"/>
          <w:lang w:eastAsia="zh-CN" w:bidi="hi-IN"/>
        </w:rPr>
        <w:t>é</w:t>
      </w:r>
      <w:r w:rsidRPr="003446A3">
        <w:rPr>
          <w:rFonts w:eastAsia="SimSun" w:cs="Lucida Sans"/>
          <w:kern w:val="2"/>
          <w:szCs w:val="24"/>
          <w:lang w:eastAsia="zh-CN" w:bidi="hi-IN"/>
        </w:rPr>
        <w:t xml:space="preserve"> de stockage est sup</w:t>
      </w:r>
      <w:r w:rsidRPr="003446A3">
        <w:rPr>
          <w:rFonts w:eastAsia="SimSun" w:cs="Calibri"/>
          <w:kern w:val="2"/>
          <w:szCs w:val="24"/>
          <w:lang w:eastAsia="zh-CN" w:bidi="hi-IN"/>
        </w:rPr>
        <w:t>é</w:t>
      </w:r>
      <w:r w:rsidRPr="003446A3">
        <w:rPr>
          <w:rFonts w:eastAsia="SimSun" w:cs="Lucida Sans"/>
          <w:kern w:val="2"/>
          <w:szCs w:val="24"/>
          <w:lang w:eastAsia="zh-CN" w:bidi="hi-IN"/>
        </w:rPr>
        <w:t xml:space="preserve">rieure ou </w:t>
      </w:r>
      <w:r w:rsidRPr="003446A3">
        <w:rPr>
          <w:rFonts w:eastAsia="SimSun" w:cs="Calibri"/>
          <w:kern w:val="2"/>
          <w:szCs w:val="24"/>
          <w:lang w:eastAsia="zh-CN" w:bidi="hi-IN"/>
        </w:rPr>
        <w:t>é</w:t>
      </w:r>
      <w:r w:rsidRPr="003446A3">
        <w:rPr>
          <w:rFonts w:eastAsia="SimSun" w:cs="Lucida Sans"/>
          <w:kern w:val="2"/>
          <w:szCs w:val="24"/>
          <w:lang w:eastAsia="zh-CN" w:bidi="hi-IN"/>
        </w:rPr>
        <w:t xml:space="preserve">gale </w:t>
      </w:r>
      <w:r w:rsidRPr="003446A3">
        <w:rPr>
          <w:rFonts w:eastAsia="SimSun" w:cs="Calibri"/>
          <w:kern w:val="2"/>
          <w:szCs w:val="24"/>
          <w:lang w:eastAsia="zh-CN" w:bidi="hi-IN"/>
        </w:rPr>
        <w:t>à</w:t>
      </w:r>
      <w:r w:rsidRPr="003446A3">
        <w:rPr>
          <w:rFonts w:eastAsia="SimSun" w:cs="Lucida Sans"/>
          <w:kern w:val="2"/>
          <w:szCs w:val="24"/>
          <w:lang w:eastAsia="zh-CN" w:bidi="hi-IN"/>
        </w:rPr>
        <w:t xml:space="preserve"> 3.000 litres, tel que vis</w:t>
      </w:r>
      <w:r w:rsidRPr="003446A3">
        <w:rPr>
          <w:rFonts w:eastAsia="SimSun" w:cs="Calibri"/>
          <w:kern w:val="2"/>
          <w:szCs w:val="24"/>
          <w:lang w:eastAsia="zh-CN" w:bidi="hi-IN"/>
        </w:rPr>
        <w:t>é</w:t>
      </w:r>
      <w:r w:rsidRPr="003446A3">
        <w:rPr>
          <w:rFonts w:eastAsia="SimSun" w:cs="Lucida Sans"/>
          <w:kern w:val="2"/>
          <w:szCs w:val="24"/>
          <w:lang w:eastAsia="zh-CN" w:bidi="hi-IN"/>
        </w:rPr>
        <w:t xml:space="preserve"> </w:t>
      </w:r>
      <w:r w:rsidRPr="003446A3">
        <w:rPr>
          <w:rFonts w:eastAsia="SimSun" w:cs="Calibri"/>
          <w:kern w:val="2"/>
          <w:szCs w:val="24"/>
          <w:lang w:eastAsia="zh-CN" w:bidi="hi-IN"/>
        </w:rPr>
        <w:t>à</w:t>
      </w:r>
      <w:r w:rsidRPr="003446A3">
        <w:rPr>
          <w:rFonts w:eastAsia="SimSun" w:cs="Lucida Sans"/>
          <w:kern w:val="2"/>
          <w:szCs w:val="24"/>
          <w:lang w:eastAsia="zh-CN" w:bidi="hi-IN"/>
        </w:rPr>
        <w:t xml:space="preserve"> l</w:t>
      </w:r>
      <w:r w:rsidRPr="003446A3">
        <w:rPr>
          <w:rFonts w:eastAsia="SimSun" w:cs="Calibri"/>
          <w:kern w:val="2"/>
          <w:szCs w:val="24"/>
          <w:lang w:eastAsia="zh-CN" w:bidi="hi-IN"/>
        </w:rPr>
        <w:t>’</w:t>
      </w:r>
      <w:r w:rsidRPr="003446A3">
        <w:rPr>
          <w:rFonts w:eastAsia="SimSun" w:cs="Lucida Sans"/>
          <w:kern w:val="2"/>
          <w:szCs w:val="24"/>
          <w:lang w:eastAsia="zh-CN" w:bidi="hi-IN"/>
        </w:rPr>
        <w:t>arr</w:t>
      </w:r>
      <w:r w:rsidRPr="003446A3">
        <w:rPr>
          <w:rFonts w:eastAsia="SimSun" w:cs="Calibri"/>
          <w:kern w:val="2"/>
          <w:szCs w:val="24"/>
          <w:lang w:eastAsia="zh-CN" w:bidi="hi-IN"/>
        </w:rPr>
        <w:t>ê</w:t>
      </w:r>
      <w:r w:rsidRPr="003446A3">
        <w:rPr>
          <w:rFonts w:eastAsia="SimSun" w:cs="Lucida Sans"/>
          <w:kern w:val="2"/>
          <w:szCs w:val="24"/>
          <w:lang w:eastAsia="zh-CN" w:bidi="hi-IN"/>
        </w:rPr>
        <w:t>t</w:t>
      </w:r>
      <w:r w:rsidRPr="003446A3">
        <w:rPr>
          <w:rFonts w:eastAsia="SimSun" w:cs="Calibri"/>
          <w:kern w:val="2"/>
          <w:szCs w:val="24"/>
          <w:lang w:eastAsia="zh-CN" w:bidi="hi-IN"/>
        </w:rPr>
        <w:t>é</w:t>
      </w:r>
      <w:r w:rsidRPr="003446A3">
        <w:rPr>
          <w:rFonts w:eastAsia="SimSun" w:cs="Lucida Sans"/>
          <w:kern w:val="2"/>
          <w:szCs w:val="24"/>
          <w:lang w:eastAsia="zh-CN" w:bidi="hi-IN"/>
        </w:rPr>
        <w:t xml:space="preserve"> du Gouvernement Wallon du 17 juillet 2003. Dans l</w:t>
      </w:r>
      <w:r w:rsidRPr="003446A3">
        <w:rPr>
          <w:rFonts w:eastAsia="SimSun" w:cs="Calibri"/>
          <w:kern w:val="2"/>
          <w:szCs w:val="24"/>
          <w:lang w:eastAsia="zh-CN" w:bidi="hi-IN"/>
        </w:rPr>
        <w:t>’</w:t>
      </w:r>
      <w:r w:rsidRPr="003446A3">
        <w:rPr>
          <w:rFonts w:eastAsia="SimSun" w:cs="Lucida Sans"/>
          <w:kern w:val="2"/>
          <w:szCs w:val="24"/>
          <w:lang w:eastAsia="zh-CN" w:bidi="hi-IN"/>
        </w:rPr>
        <w:t>affirmative, le bailleur déclare que ce réservoir est conforme à la législation en vigueur ; il produira un certificat d’étanchéité.</w:t>
      </w:r>
    </w:p>
    <w:p w14:paraId="75840EBA" w14:textId="10DAB651" w:rsidR="008A41C0" w:rsidRPr="003446A3" w:rsidRDefault="008A41C0" w:rsidP="008A41C0">
      <w:r w:rsidRPr="003446A3">
        <w:rPr>
          <w:rFonts w:eastAsia="SimSun" w:cs="Lucida Sans"/>
          <w:kern w:val="2"/>
          <w:szCs w:val="24"/>
          <w:lang w:eastAsia="zh-CN" w:bidi="hi-IN"/>
        </w:rPr>
        <w:t>Le</w:t>
      </w:r>
      <w:r w:rsidR="00451F7D" w:rsidRPr="003446A3">
        <w:rPr>
          <w:rFonts w:eastAsia="SimSun" w:cs="Lucida Sans"/>
          <w:kern w:val="2"/>
          <w:szCs w:val="24"/>
          <w:lang w:eastAsia="zh-CN" w:bidi="hi-IN"/>
        </w:rPr>
        <w:t>s</w:t>
      </w:r>
      <w:r w:rsidRPr="003446A3">
        <w:rPr>
          <w:rFonts w:eastAsia="SimSun" w:cs="Lucida Sans"/>
          <w:kern w:val="2"/>
          <w:szCs w:val="24"/>
          <w:lang w:eastAsia="zh-CN" w:bidi="hi-IN"/>
        </w:rPr>
        <w:t xml:space="preserve"> locataire</w:t>
      </w:r>
      <w:r w:rsidR="00451F7D" w:rsidRPr="003446A3">
        <w:rPr>
          <w:rFonts w:eastAsia="SimSun" w:cs="Lucida Sans"/>
          <w:kern w:val="2"/>
          <w:szCs w:val="24"/>
          <w:lang w:eastAsia="zh-CN" w:bidi="hi-IN"/>
        </w:rPr>
        <w:t>s</w:t>
      </w:r>
      <w:r w:rsidRPr="003446A3">
        <w:rPr>
          <w:rFonts w:eastAsia="SimSun" w:cs="Lucida Sans"/>
          <w:kern w:val="2"/>
          <w:szCs w:val="24"/>
          <w:lang w:eastAsia="zh-CN" w:bidi="hi-IN"/>
        </w:rPr>
        <w:t xml:space="preserve"> ne peu</w:t>
      </w:r>
      <w:r w:rsidR="00451F7D" w:rsidRPr="003446A3">
        <w:rPr>
          <w:rFonts w:eastAsia="SimSun" w:cs="Lucida Sans"/>
          <w:kern w:val="2"/>
          <w:szCs w:val="24"/>
          <w:lang w:eastAsia="zh-CN" w:bidi="hi-IN"/>
        </w:rPr>
        <w:t>ven</w:t>
      </w:r>
      <w:r w:rsidRPr="003446A3">
        <w:rPr>
          <w:rFonts w:eastAsia="SimSun" w:cs="Lucida Sans"/>
          <w:kern w:val="2"/>
          <w:szCs w:val="24"/>
          <w:lang w:eastAsia="zh-CN" w:bidi="hi-IN"/>
        </w:rPr>
        <w:t xml:space="preserve">t (faire) installer de réservoir à hydrocarbures sur le bien loué sans l’accord écrit préalable du bailleur. </w:t>
      </w:r>
      <w:r w:rsidRPr="003446A3">
        <w:t xml:space="preserve"> </w:t>
      </w:r>
    </w:p>
    <w:p w14:paraId="13787824" w14:textId="77777777" w:rsidR="005C5E0A" w:rsidRPr="003446A3" w:rsidRDefault="0079363A" w:rsidP="00B76B07">
      <w:pPr>
        <w:pStyle w:val="Heading3"/>
      </w:pPr>
      <w:bookmarkStart w:id="85" w:name="_Toc145078236"/>
      <w:r w:rsidRPr="003446A3">
        <w:t>V</w:t>
      </w:r>
      <w:r w:rsidR="00CC477A" w:rsidRPr="003446A3">
        <w:t>acance immobili</w:t>
      </w:r>
      <w:r w:rsidR="00F52B40" w:rsidRPr="003446A3">
        <w:t>e</w:t>
      </w:r>
      <w:r w:rsidR="00CC477A" w:rsidRPr="003446A3">
        <w:t>re</w:t>
      </w:r>
      <w:r w:rsidR="005C5E0A" w:rsidRPr="003446A3">
        <w:t xml:space="preserve"> et </w:t>
      </w:r>
      <w:r w:rsidR="00CC477A" w:rsidRPr="003446A3">
        <w:t>d</w:t>
      </w:r>
      <w:r w:rsidRPr="003446A3">
        <w:t>é</w:t>
      </w:r>
      <w:r w:rsidR="00CC477A" w:rsidRPr="003446A3">
        <w:t>labrement</w:t>
      </w:r>
      <w:bookmarkEnd w:id="85"/>
    </w:p>
    <w:p w14:paraId="0FA5C6E3" w14:textId="77777777" w:rsidR="005C5E0A" w:rsidRPr="003446A3" w:rsidRDefault="005C5E0A" w:rsidP="005C5E0A">
      <w:pPr>
        <w:ind w:left="851"/>
        <w:rPr>
          <w:rFonts w:ascii="Arial" w:hAnsi="Arial"/>
          <w:sz w:val="18"/>
        </w:rPr>
      </w:pPr>
    </w:p>
    <w:p w14:paraId="65CBA2B7" w14:textId="77777777" w:rsidR="0076704D" w:rsidRPr="003446A3" w:rsidRDefault="00751A5D" w:rsidP="00B76B07">
      <w:pPr>
        <w:rPr>
          <w:lang w:val="fr-FR" w:eastAsia="nl-NL" w:bidi="ar-SA"/>
        </w:rPr>
      </w:pPr>
      <w:r w:rsidRPr="003446A3">
        <w:t xml:space="preserve">Les locataires </w:t>
      </w:r>
      <w:r w:rsidR="00CC477A" w:rsidRPr="003446A3">
        <w:rPr>
          <w:lang w:val="fr-FR" w:eastAsia="nl-NL" w:bidi="ar-SA"/>
        </w:rPr>
        <w:t>s'engage</w:t>
      </w:r>
      <w:r w:rsidRPr="003446A3">
        <w:rPr>
          <w:lang w:val="fr-FR" w:eastAsia="nl-NL" w:bidi="ar-SA"/>
        </w:rPr>
        <w:t>nt</w:t>
      </w:r>
      <w:r w:rsidR="00CC477A" w:rsidRPr="003446A3">
        <w:rPr>
          <w:lang w:val="fr-FR" w:eastAsia="nl-NL" w:bidi="ar-SA"/>
        </w:rPr>
        <w:t xml:space="preserve"> à garder le bien  en parfait état d’entretien et à l'utiliser entièrement ; toutes les conséquences fiscales qui résultant de la législation qui prévoit des taxes sur la vacance immobilière, l’abandon ou le délabrement incombent au</w:t>
      </w:r>
      <w:r w:rsidRPr="003446A3">
        <w:rPr>
          <w:lang w:val="fr-FR" w:eastAsia="nl-NL" w:bidi="ar-SA"/>
        </w:rPr>
        <w:t>x</w:t>
      </w:r>
      <w:r w:rsidR="00CC477A" w:rsidRPr="003446A3">
        <w:rPr>
          <w:lang w:val="fr-FR" w:eastAsia="nl-NL" w:bidi="ar-SA"/>
        </w:rPr>
        <w:t xml:space="preserve"> locataire</w:t>
      </w:r>
      <w:r w:rsidRPr="003446A3">
        <w:rPr>
          <w:lang w:val="fr-FR" w:eastAsia="nl-NL" w:bidi="ar-SA"/>
        </w:rPr>
        <w:t>s</w:t>
      </w:r>
      <w:r w:rsidR="00CC477A" w:rsidRPr="003446A3">
        <w:rPr>
          <w:lang w:val="fr-FR" w:eastAsia="nl-NL" w:bidi="ar-SA"/>
        </w:rPr>
        <w:t xml:space="preserve">, pour autant que la taxe </w:t>
      </w:r>
      <w:r w:rsidR="00CC477A" w:rsidRPr="003446A3">
        <w:t>se rapporte à une vacance immobilière  de tout ou en partie du bâtiment au sens de la loi ou à un manque d’en</w:t>
      </w:r>
      <w:r w:rsidRPr="003446A3">
        <w:t>tretien qui est à charge des</w:t>
      </w:r>
      <w:r w:rsidR="00CC477A" w:rsidRPr="003446A3">
        <w:t xml:space="preserve"> locataire</w:t>
      </w:r>
      <w:r w:rsidRPr="003446A3">
        <w:t>s</w:t>
      </w:r>
      <w:r w:rsidR="00CC477A" w:rsidRPr="003446A3">
        <w:rPr>
          <w:lang w:val="fr-FR" w:eastAsia="nl-NL" w:bidi="ar-SA"/>
        </w:rPr>
        <w:t>.</w:t>
      </w:r>
    </w:p>
    <w:p w14:paraId="502E45C8" w14:textId="0A08DDE2" w:rsidR="005C5E0A" w:rsidRPr="003446A3" w:rsidRDefault="005C5E0A" w:rsidP="00B76B07">
      <w:pPr>
        <w:pStyle w:val="Heading3"/>
      </w:pPr>
      <w:bookmarkStart w:id="86" w:name="_Toc145078237"/>
      <w:r w:rsidRPr="003446A3">
        <w:t>D</w:t>
      </w:r>
      <w:r w:rsidR="0079363A" w:rsidRPr="003446A3">
        <w:t>é</w:t>
      </w:r>
      <w:r w:rsidRPr="003446A3">
        <w:t>tecteurs de fum</w:t>
      </w:r>
      <w:r w:rsidR="0079363A" w:rsidRPr="003446A3">
        <w:t>é</w:t>
      </w:r>
      <w:r w:rsidRPr="003446A3">
        <w:t>e</w:t>
      </w:r>
      <w:bookmarkEnd w:id="86"/>
    </w:p>
    <w:p w14:paraId="1A37FACD" w14:textId="77777777" w:rsidR="005C5E0A" w:rsidRPr="003446A3" w:rsidRDefault="005C5E0A" w:rsidP="005C5E0A">
      <w:pPr>
        <w:rPr>
          <w:rFonts w:ascii="Arial" w:hAnsi="Arial"/>
          <w:b/>
          <w:szCs w:val="22"/>
        </w:rPr>
      </w:pPr>
    </w:p>
    <w:p w14:paraId="482F61C2" w14:textId="107CCA9B" w:rsidR="009E2986" w:rsidRPr="003446A3" w:rsidRDefault="009E2986" w:rsidP="009E2986">
      <w:r w:rsidRPr="003446A3">
        <w:t>Le bien est équipé de ............</w:t>
      </w:r>
      <w:r w:rsidRPr="003446A3">
        <w:rPr>
          <w:b/>
        </w:rPr>
        <w:t xml:space="preserve"> </w:t>
      </w:r>
      <w:r w:rsidRPr="003446A3">
        <w:t>détecteur(s) de fumée. Il est interdit au</w:t>
      </w:r>
      <w:r w:rsidR="00D420B1" w:rsidRPr="003446A3">
        <w:t>x</w:t>
      </w:r>
      <w:r w:rsidRPr="003446A3">
        <w:t xml:space="preserve"> locataire</w:t>
      </w:r>
      <w:r w:rsidR="00D420B1" w:rsidRPr="003446A3">
        <w:t>s</w:t>
      </w:r>
      <w:r w:rsidRPr="003446A3">
        <w:t xml:space="preserve"> d'endommager, de déplacer ce(s) détecteur(s) sans l'accord écrit et préalable du bailleur ou d’utiliser les batteries </w:t>
      </w:r>
      <w:proofErr w:type="spellStart"/>
      <w:r w:rsidRPr="003446A3">
        <w:t>à</w:t>
      </w:r>
      <w:proofErr w:type="spellEnd"/>
      <w:r w:rsidRPr="003446A3">
        <w:t xml:space="preserve"> d’autre fin.</w:t>
      </w:r>
    </w:p>
    <w:p w14:paraId="5CC63A06" w14:textId="63C3E642" w:rsidR="009E2986" w:rsidRPr="003446A3" w:rsidRDefault="009E2986" w:rsidP="009E2986">
      <w:r w:rsidRPr="003446A3">
        <w:t>Le</w:t>
      </w:r>
      <w:r w:rsidR="00D420B1" w:rsidRPr="003446A3">
        <w:t>s</w:t>
      </w:r>
      <w:r w:rsidRPr="003446A3">
        <w:t xml:space="preserve"> locataire</w:t>
      </w:r>
      <w:r w:rsidR="00D420B1" w:rsidRPr="003446A3">
        <w:t>s</w:t>
      </w:r>
      <w:r w:rsidRPr="003446A3">
        <w:t xml:space="preserve"> </w:t>
      </w:r>
      <w:r w:rsidR="00D420B1" w:rsidRPr="003446A3">
        <w:t>son</w:t>
      </w:r>
      <w:r w:rsidRPr="003446A3">
        <w:t>t tenu</w:t>
      </w:r>
      <w:r w:rsidR="00D420B1" w:rsidRPr="003446A3">
        <w:t>s</w:t>
      </w:r>
      <w:r w:rsidRPr="003446A3">
        <w:t xml:space="preserve"> d’entretenir le(s) détecteur(s) de fumée et de remplacer les batteries lorsque cela s’avère nécessaire. Il</w:t>
      </w:r>
      <w:r w:rsidR="00D420B1" w:rsidRPr="003446A3">
        <w:t>s</w:t>
      </w:r>
      <w:r w:rsidRPr="003446A3">
        <w:t xml:space="preserve"> doi</w:t>
      </w:r>
      <w:r w:rsidR="00D420B1" w:rsidRPr="003446A3">
        <w:t>ven</w:t>
      </w:r>
      <w:r w:rsidRPr="003446A3">
        <w:t>t également prévenir le bailleur sans délai en cas de dysfonctionnement.</w:t>
      </w:r>
    </w:p>
    <w:p w14:paraId="7A625423" w14:textId="7680B99D" w:rsidR="005C5E0A" w:rsidRPr="003446A3" w:rsidRDefault="005C5E0A" w:rsidP="00B76B07">
      <w:pPr>
        <w:pStyle w:val="Heading3"/>
      </w:pPr>
      <w:bookmarkStart w:id="87" w:name="_Toc145078238"/>
      <w:r w:rsidRPr="003446A3">
        <w:t xml:space="preserve">Certificat </w:t>
      </w:r>
      <w:r w:rsidR="00421F0B" w:rsidRPr="003446A3">
        <w:t>PEB</w:t>
      </w:r>
      <w:bookmarkEnd w:id="87"/>
    </w:p>
    <w:p w14:paraId="2942C624" w14:textId="77777777" w:rsidR="005C5E0A" w:rsidRPr="003446A3" w:rsidRDefault="005C5E0A" w:rsidP="005C5E0A">
      <w:pPr>
        <w:rPr>
          <w:rFonts w:ascii="Arial" w:hAnsi="Arial"/>
          <w:szCs w:val="22"/>
        </w:rPr>
      </w:pPr>
    </w:p>
    <w:p w14:paraId="01B81DA3" w14:textId="47AFE5A6" w:rsidR="00421F0B" w:rsidRPr="003446A3" w:rsidRDefault="00421F0B" w:rsidP="00421F0B">
      <w:pPr>
        <w:pStyle w:val="Aanvinkopsomming"/>
        <w:ind w:left="0" w:firstLine="0"/>
      </w:pPr>
      <w:r w:rsidRPr="003446A3">
        <w:t>Le bailleur dispose pour le bien immobilier, objet du présent bail, d’un certificat</w:t>
      </w:r>
      <w:r w:rsidR="005947F2" w:rsidRPr="003446A3">
        <w:t xml:space="preserve"> PEB </w:t>
      </w:r>
      <w:r w:rsidRPr="003446A3">
        <w:t xml:space="preserve">daté </w:t>
      </w:r>
      <w:r w:rsidR="00D4637C" w:rsidRPr="003446A3">
        <w:t>du</w:t>
      </w:r>
      <w:r w:rsidR="005947F2" w:rsidRPr="003446A3">
        <w:t xml:space="preserve"> </w:t>
      </w:r>
      <w:r w:rsidRPr="003446A3">
        <w:t xml:space="preserve">……………… </w:t>
      </w:r>
      <w:bookmarkStart w:id="88" w:name="_Hlk522866740"/>
      <w:r w:rsidR="00ED247B" w:rsidRPr="003446A3">
        <w:t xml:space="preserve">avec pour indice de performance énergétique ………………….. </w:t>
      </w:r>
      <w:bookmarkEnd w:id="88"/>
      <w:r w:rsidR="00ED247B" w:rsidRPr="003446A3">
        <w:t>.</w:t>
      </w:r>
      <w:r w:rsidRPr="003446A3">
        <w:t xml:space="preserve">  Ce certificat a été remis </w:t>
      </w:r>
      <w:r w:rsidRPr="003446A3">
        <w:lastRenderedPageBreak/>
        <w:t>au</w:t>
      </w:r>
      <w:r w:rsidR="00751A5D" w:rsidRPr="003446A3">
        <w:t>x</w:t>
      </w:r>
      <w:r w:rsidRPr="003446A3">
        <w:t xml:space="preserve"> locataire</w:t>
      </w:r>
      <w:r w:rsidR="00751A5D" w:rsidRPr="003446A3">
        <w:t>s</w:t>
      </w:r>
      <w:r w:rsidRPr="003446A3">
        <w:t xml:space="preserve">, qui déclare avoir pris connaissance </w:t>
      </w:r>
      <w:r w:rsidRPr="003446A3">
        <w:rPr>
          <w:lang w:val="fr-FR"/>
        </w:rPr>
        <w:t xml:space="preserve">de son contenu, et ce </w:t>
      </w:r>
      <w:r w:rsidRPr="003446A3">
        <w:t>avant la signature du présent contrat.</w:t>
      </w:r>
    </w:p>
    <w:p w14:paraId="0F559F6E" w14:textId="77777777" w:rsidR="00421F0B" w:rsidRPr="003446A3" w:rsidRDefault="00421F0B" w:rsidP="00421F0B">
      <w:pPr>
        <w:jc w:val="left"/>
        <w:rPr>
          <w:sz w:val="18"/>
        </w:rPr>
      </w:pPr>
    </w:p>
    <w:p w14:paraId="62D1EEB1" w14:textId="77777777" w:rsidR="00421F0B" w:rsidRPr="003446A3" w:rsidRDefault="00751A5D" w:rsidP="00421F0B">
      <w:pPr>
        <w:rPr>
          <w:lang w:val="fr-FR"/>
        </w:rPr>
      </w:pPr>
      <w:r w:rsidRPr="003446A3">
        <w:t xml:space="preserve">Les locataires </w:t>
      </w:r>
      <w:r w:rsidR="00421F0B" w:rsidRPr="003446A3">
        <w:rPr>
          <w:lang w:val="fr-FR"/>
        </w:rPr>
        <w:t>confirme</w:t>
      </w:r>
      <w:r w:rsidRPr="003446A3">
        <w:rPr>
          <w:lang w:val="fr-FR"/>
        </w:rPr>
        <w:t>nt</w:t>
      </w:r>
      <w:r w:rsidR="00421F0B" w:rsidRPr="003446A3">
        <w:rPr>
          <w:lang w:val="fr-FR"/>
        </w:rPr>
        <w:t xml:space="preserve"> que le certificat PEB n’est autre qu’un document informatif qui ne constituera en aucun cas un élément essentiel ou décisif pour conclure le présent contrat. </w:t>
      </w:r>
    </w:p>
    <w:p w14:paraId="2ABEE1D5" w14:textId="77777777" w:rsidR="00421F0B" w:rsidRPr="003446A3" w:rsidRDefault="00421F0B" w:rsidP="00421F0B">
      <w:pPr>
        <w:ind w:left="567"/>
        <w:rPr>
          <w:lang w:val="fr-FR"/>
        </w:rPr>
      </w:pPr>
    </w:p>
    <w:p w14:paraId="77EA6092" w14:textId="6CFB33AC" w:rsidR="00A20B45" w:rsidRPr="003446A3" w:rsidRDefault="00751A5D" w:rsidP="00421F0B">
      <w:pPr>
        <w:rPr>
          <w:lang w:val="fr-FR"/>
        </w:rPr>
      </w:pPr>
      <w:r w:rsidRPr="003446A3">
        <w:t xml:space="preserve">Les locataires </w:t>
      </w:r>
      <w:r w:rsidR="00421F0B" w:rsidRPr="003446A3">
        <w:rPr>
          <w:lang w:val="fr-FR"/>
        </w:rPr>
        <w:t>ne peu</w:t>
      </w:r>
      <w:r w:rsidRPr="003446A3">
        <w:rPr>
          <w:lang w:val="fr-FR"/>
        </w:rPr>
        <w:t>ven</w:t>
      </w:r>
      <w:r w:rsidR="00421F0B" w:rsidRPr="003446A3">
        <w:rPr>
          <w:lang w:val="fr-FR"/>
        </w:rPr>
        <w:t>t en aucun cas réclamer une réduction de prix ou exécution de travaux d’adaptation à charge du bailleur sur la base des informations fournies par le certificat de prestation énergétique.</w:t>
      </w:r>
    </w:p>
    <w:p w14:paraId="7DFD8061" w14:textId="300E2820" w:rsidR="007C157A" w:rsidRPr="003446A3" w:rsidRDefault="007C157A" w:rsidP="007C157A">
      <w:pPr>
        <w:pStyle w:val="Heading3"/>
        <w:rPr>
          <w:lang w:val="fr-FR"/>
        </w:rPr>
      </w:pPr>
      <w:bookmarkStart w:id="89" w:name="_Toc67662085"/>
      <w:bookmarkStart w:id="90" w:name="_Toc145078239"/>
      <w:r w:rsidRPr="003446A3">
        <w:rPr>
          <w:lang w:val="fr-FR"/>
        </w:rPr>
        <w:t>Installation photovoltaïque : clause optionnelle</w:t>
      </w:r>
      <w:bookmarkEnd w:id="89"/>
      <w:bookmarkEnd w:id="90"/>
    </w:p>
    <w:p w14:paraId="013300AE" w14:textId="77777777" w:rsidR="007C157A" w:rsidRPr="003446A3" w:rsidRDefault="007C157A" w:rsidP="007C157A">
      <w:pPr>
        <w:rPr>
          <w:lang w:val="fr-FR"/>
        </w:rPr>
      </w:pPr>
    </w:p>
    <w:p w14:paraId="1CADB502" w14:textId="77777777" w:rsidR="007C157A" w:rsidRPr="003446A3" w:rsidRDefault="007C157A" w:rsidP="007C157A">
      <w:pPr>
        <w:jc w:val="left"/>
        <w:rPr>
          <w:lang w:val="fr-FR"/>
        </w:rPr>
      </w:pPr>
      <w:r w:rsidRPr="003446A3">
        <w:rPr>
          <w:i/>
          <w:iCs/>
          <w:lang w:val="fr-FR"/>
        </w:rPr>
        <w:t>A sélectionner</w:t>
      </w:r>
      <w:r w:rsidRPr="003446A3">
        <w:rPr>
          <w:lang w:val="fr-FR"/>
        </w:rPr>
        <w:t> :</w:t>
      </w:r>
    </w:p>
    <w:p w14:paraId="4F05BE21" w14:textId="77777777" w:rsidR="007C157A" w:rsidRPr="003446A3" w:rsidRDefault="007C157A" w:rsidP="007C157A">
      <w:pPr>
        <w:jc w:val="left"/>
        <w:rPr>
          <w:lang w:val="fr-FR"/>
        </w:rPr>
      </w:pPr>
    </w:p>
    <w:p w14:paraId="2A5BEA5E" w14:textId="4C9D2C0D" w:rsidR="007C157A" w:rsidRPr="003446A3" w:rsidRDefault="007C157A" w:rsidP="007C157A">
      <w:pPr>
        <w:rPr>
          <w:rFonts w:asciiTheme="minorHAnsi" w:eastAsia="SimSun" w:hAnsiTheme="minorHAnsi" w:cstheme="minorHAnsi"/>
          <w:kern w:val="2"/>
          <w:szCs w:val="24"/>
          <w:lang w:eastAsia="zh-CN" w:bidi="hi-IN"/>
        </w:rPr>
      </w:pPr>
      <w:r w:rsidRPr="003446A3">
        <w:rPr>
          <w:rFonts w:ascii="Segoe UI Symbol" w:eastAsia="SimSun" w:hAnsi="Segoe UI Symbol" w:cs="Segoe UI Symbol"/>
          <w:kern w:val="2"/>
          <w:szCs w:val="24"/>
          <w:lang w:eastAsia="zh-CN" w:bidi="hi-IN"/>
        </w:rPr>
        <w:t>☐</w:t>
      </w:r>
      <w:r w:rsidRPr="003446A3">
        <w:rPr>
          <w:rFonts w:asciiTheme="minorHAnsi" w:eastAsia="SimSun" w:hAnsiTheme="minorHAnsi" w:cstheme="minorHAnsi"/>
          <w:kern w:val="2"/>
          <w:szCs w:val="24"/>
          <w:lang w:eastAsia="zh-CN" w:bidi="hi-IN"/>
        </w:rPr>
        <w:t xml:space="preserve"> Par le présent contrat, le bailleur permet aux locataires de disposer de l’immeuble loué et de l’installation photovoltaïque dont le bien est équipé, en contrepartie d’un loyer fixe (non susceptible de varier en fonction de la quantité d’électricité produite)  tel que déterminé à l’article 6. </w:t>
      </w:r>
    </w:p>
    <w:p w14:paraId="233AE95F" w14:textId="77777777" w:rsidR="007C157A" w:rsidRPr="003446A3" w:rsidRDefault="007C157A" w:rsidP="007C157A">
      <w:pPr>
        <w:rPr>
          <w:rFonts w:asciiTheme="minorHAnsi" w:eastAsia="SimSun" w:hAnsiTheme="minorHAnsi" w:cstheme="minorHAnsi"/>
          <w:kern w:val="2"/>
          <w:szCs w:val="24"/>
          <w:lang w:eastAsia="zh-CN" w:bidi="hi-IN"/>
        </w:rPr>
      </w:pPr>
    </w:p>
    <w:p w14:paraId="2617B775" w14:textId="4B90B601" w:rsidR="007C157A" w:rsidRPr="003446A3" w:rsidRDefault="007C157A" w:rsidP="007C157A">
      <w:r w:rsidRPr="003446A3">
        <w:rPr>
          <w:rFonts w:asciiTheme="minorHAnsi" w:eastAsia="SimSun" w:hAnsiTheme="minorHAnsi" w:cstheme="minorHAnsi"/>
          <w:kern w:val="2"/>
          <w:szCs w:val="24"/>
          <w:lang w:eastAsia="zh-CN" w:bidi="hi-IN"/>
        </w:rPr>
        <w:t xml:space="preserve">Les locataires possèdent en conséquence l’électricité produite et reçoit </w:t>
      </w:r>
      <w:r w:rsidRPr="003446A3">
        <w:t xml:space="preserve">les certificats verts. A cet égard, les locataires donnent expressément mandat au bailleur pour les représenter auprès de l'Administration pour tous les aspects liés à la production d'électricité au moyen des panneaux photovoltaïques dont est équipé le bien loué. Ce mandat couvre notamment et non exclusivement les formalités relatives à l'obtention de certificats verts et la gestion du compte de certificats verts. </w:t>
      </w:r>
    </w:p>
    <w:p w14:paraId="76E5C417" w14:textId="77777777" w:rsidR="007C157A" w:rsidRPr="003446A3" w:rsidRDefault="007C157A" w:rsidP="007C157A"/>
    <w:p w14:paraId="67A09639" w14:textId="6AA58CE2" w:rsidR="007C157A" w:rsidRPr="003446A3" w:rsidRDefault="007C157A" w:rsidP="007C157A">
      <w:r w:rsidRPr="003446A3">
        <w:t>En raison notamment du loyer payé par les locataires pour la jouissance des panneaux photovoltaïques, la règlementation wallonne en matière d'énergie reconnaît aux locataires la qualité de producteur d'électricité au sens du décret du 12 avril 2001. Eu égard au risque financier assumé par le bailleur pour la mise en place de l'installation photovoltaïque, les parties s'entendent pour céder au bailleur le droit à l'obtention des certificats verts.</w:t>
      </w:r>
    </w:p>
    <w:p w14:paraId="16AFE9E4" w14:textId="39CB6529" w:rsidR="007C157A" w:rsidRPr="003446A3" w:rsidRDefault="007C157A" w:rsidP="007C157A">
      <w:r w:rsidRPr="003446A3">
        <w:t>Durant toute la durée du contrat de bail, les locataires cèdent au bailleur tous les certificats verts octroyés par l'Administration en raison de la production d'électricité verte au moyen des panneaux photovoltaïques dont le bien loué est équipé, qui sont également pris en location par les locataires.</w:t>
      </w:r>
    </w:p>
    <w:p w14:paraId="75AC99DB" w14:textId="77777777" w:rsidR="007C157A" w:rsidRPr="003446A3" w:rsidRDefault="007C157A" w:rsidP="007C157A"/>
    <w:p w14:paraId="79975214" w14:textId="43BCC49F" w:rsidR="007C157A" w:rsidRPr="003446A3" w:rsidRDefault="007C157A" w:rsidP="007C157A">
      <w:r w:rsidRPr="003446A3">
        <w:t>Les parties reconnaissent que l'Administration ne procèdera à l'attribution des certificats verts au cessionnaire (bailleur) que dans la mesure où la production d'électricité qui a ouvert le droit aux certificats verts rencontre bien les conditions d'octroi stipulées par la législation.</w:t>
      </w:r>
    </w:p>
    <w:p w14:paraId="3D34BC48" w14:textId="3C3693A4" w:rsidR="007C157A" w:rsidRPr="003446A3" w:rsidRDefault="007C157A" w:rsidP="007C157A">
      <w:pPr>
        <w:rPr>
          <w:rFonts w:asciiTheme="minorHAnsi" w:eastAsia="SimSun" w:hAnsiTheme="minorHAnsi" w:cstheme="minorHAnsi"/>
          <w:kern w:val="2"/>
          <w:szCs w:val="24"/>
          <w:lang w:eastAsia="zh-CN" w:bidi="hi-IN"/>
        </w:rPr>
      </w:pPr>
      <w:r w:rsidRPr="003446A3">
        <w:t>Le cessionnaire (bailleur) reconnait en outre que les exceptions opposables par l'Administration aux producteurs (locataires), antérieures ou postérieures à la cession, lui sont pareillement opposables.</w:t>
      </w:r>
    </w:p>
    <w:p w14:paraId="2B27E91A" w14:textId="77777777" w:rsidR="007C157A" w:rsidRPr="003446A3" w:rsidRDefault="007C157A" w:rsidP="007C157A">
      <w:pPr>
        <w:rPr>
          <w:rFonts w:asciiTheme="minorHAnsi" w:eastAsia="SimSun" w:hAnsiTheme="minorHAnsi" w:cstheme="minorHAnsi"/>
          <w:kern w:val="2"/>
          <w:szCs w:val="24"/>
          <w:lang w:eastAsia="zh-CN" w:bidi="hi-IN"/>
        </w:rPr>
      </w:pPr>
    </w:p>
    <w:p w14:paraId="35266735" w14:textId="4181744A" w:rsidR="007C157A" w:rsidRPr="003446A3" w:rsidRDefault="007C157A" w:rsidP="007C157A">
      <w:pPr>
        <w:rPr>
          <w:rFonts w:asciiTheme="minorHAnsi" w:eastAsia="SimSun" w:hAnsiTheme="minorHAnsi" w:cstheme="minorHAnsi"/>
          <w:kern w:val="2"/>
          <w:szCs w:val="24"/>
          <w:lang w:eastAsia="zh-CN" w:bidi="hi-IN"/>
        </w:rPr>
      </w:pPr>
      <w:r w:rsidRPr="003446A3">
        <w:rPr>
          <w:rFonts w:ascii="Segoe UI Symbol" w:eastAsia="SimSun" w:hAnsi="Segoe UI Symbol" w:cs="Segoe UI Symbol"/>
          <w:kern w:val="2"/>
          <w:szCs w:val="24"/>
          <w:lang w:eastAsia="zh-CN" w:bidi="hi-IN"/>
        </w:rPr>
        <w:t>☐</w:t>
      </w:r>
      <w:r w:rsidRPr="003446A3">
        <w:t xml:space="preserve"> </w:t>
      </w:r>
      <w:r w:rsidRPr="003446A3">
        <w:rPr>
          <w:rFonts w:asciiTheme="minorHAnsi" w:eastAsia="SimSun" w:hAnsiTheme="minorHAnsi" w:cstheme="minorHAnsi"/>
          <w:kern w:val="2"/>
          <w:szCs w:val="24"/>
          <w:lang w:eastAsia="zh-CN" w:bidi="hi-IN"/>
        </w:rPr>
        <w:t xml:space="preserve">Par le présent contrat, le bailleur permet aux locataires de disposer de l’immeuble loué, à l’exclusion de l’installation photovoltaïque dont le bien est équipé, et cela en contrepartie d’un loyer fixe (non susceptible de varier en fonction de la quantité d’électricité produite)   tel que déterminé à l’article 6. </w:t>
      </w:r>
    </w:p>
    <w:p w14:paraId="1D523126" w14:textId="77777777" w:rsidR="007C157A" w:rsidRPr="003446A3" w:rsidRDefault="007C157A" w:rsidP="007C157A">
      <w:pPr>
        <w:rPr>
          <w:rFonts w:asciiTheme="minorHAnsi" w:eastAsia="SimSun" w:hAnsiTheme="minorHAnsi" w:cstheme="minorHAnsi"/>
          <w:kern w:val="2"/>
          <w:szCs w:val="24"/>
          <w:lang w:eastAsia="zh-CN" w:bidi="hi-IN"/>
        </w:rPr>
      </w:pPr>
    </w:p>
    <w:p w14:paraId="753450EC" w14:textId="3CAEDC41" w:rsidR="00CB416A" w:rsidRPr="003446A3" w:rsidRDefault="007C157A" w:rsidP="007C157A">
      <w:r w:rsidRPr="003446A3">
        <w:rPr>
          <w:rFonts w:asciiTheme="minorHAnsi" w:eastAsia="SimSun" w:hAnsiTheme="minorHAnsi" w:cstheme="minorHAnsi"/>
          <w:kern w:val="2"/>
          <w:szCs w:val="24"/>
          <w:lang w:eastAsia="zh-CN" w:bidi="hi-IN"/>
        </w:rPr>
        <w:lastRenderedPageBreak/>
        <w:t xml:space="preserve">Les locataires bénéficient de l’électricité produite par l’installation alors que le bailleur reçoit les certificats verts. </w:t>
      </w:r>
      <w:r w:rsidRPr="003446A3">
        <w:t>A cet égard, le bailleur déclare disposer d’une licence  de fourniture d’électricité en faveur des locataires.</w:t>
      </w:r>
    </w:p>
    <w:p w14:paraId="1B4480C2" w14:textId="77777777" w:rsidR="00CB416A" w:rsidRPr="003446A3" w:rsidRDefault="00CB416A">
      <w:pPr>
        <w:jc w:val="left"/>
      </w:pPr>
      <w:r w:rsidRPr="003446A3">
        <w:br w:type="page"/>
      </w:r>
    </w:p>
    <w:p w14:paraId="7D5C9E6D" w14:textId="77777777" w:rsidR="009A16BA" w:rsidRPr="003446A3" w:rsidRDefault="0079363A" w:rsidP="009A16BA">
      <w:pPr>
        <w:pStyle w:val="Heading3"/>
        <w:tabs>
          <w:tab w:val="left" w:pos="1276"/>
        </w:tabs>
      </w:pPr>
      <w:bookmarkStart w:id="91" w:name="_Toc145078240"/>
      <w:r w:rsidRPr="003446A3">
        <w:lastRenderedPageBreak/>
        <w:t>E</w:t>
      </w:r>
      <w:r w:rsidR="009A16BA" w:rsidRPr="003446A3">
        <w:t>lection de domicile</w:t>
      </w:r>
      <w:bookmarkEnd w:id="91"/>
    </w:p>
    <w:p w14:paraId="6536B8CD" w14:textId="77777777" w:rsidR="009A16BA" w:rsidRPr="003446A3" w:rsidRDefault="009A16BA" w:rsidP="005C5E0A">
      <w:pPr>
        <w:pStyle w:val="HOOFDTITEL"/>
        <w:rPr>
          <w:rFonts w:ascii="Arial" w:hAnsi="Arial"/>
          <w:caps w:val="0"/>
          <w:sz w:val="18"/>
          <w:szCs w:val="18"/>
          <w:lang w:val="fr-BE"/>
        </w:rPr>
      </w:pPr>
    </w:p>
    <w:p w14:paraId="7F5C7E64" w14:textId="77777777" w:rsidR="009A16BA" w:rsidRPr="003446A3" w:rsidRDefault="009A16BA" w:rsidP="009A16BA">
      <w:r w:rsidRPr="003446A3">
        <w:t>Pour l’exécution de cette convention, le</w:t>
      </w:r>
      <w:r w:rsidR="00751A5D" w:rsidRPr="003446A3">
        <w:t>s</w:t>
      </w:r>
      <w:r w:rsidRPr="003446A3">
        <w:t xml:space="preserve"> locataire</w:t>
      </w:r>
      <w:r w:rsidR="00751A5D" w:rsidRPr="003446A3">
        <w:t>s</w:t>
      </w:r>
      <w:r w:rsidRPr="003446A3">
        <w:t xml:space="preserve"> déclare</w:t>
      </w:r>
      <w:r w:rsidR="00751A5D" w:rsidRPr="003446A3">
        <w:t>nt</w:t>
      </w:r>
      <w:r w:rsidRPr="003446A3">
        <w:t xml:space="preserv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w:t>
      </w:r>
      <w:r w:rsidR="00751A5D" w:rsidRPr="003446A3">
        <w:t>leurs</w:t>
      </w:r>
      <w:r w:rsidRPr="003446A3">
        <w:t xml:space="preserve"> départ</w:t>
      </w:r>
      <w:r w:rsidR="00751A5D" w:rsidRPr="003446A3">
        <w:t>s</w:t>
      </w:r>
      <w:r w:rsidRPr="003446A3">
        <w:t>, le</w:t>
      </w:r>
      <w:r w:rsidR="00751A5D" w:rsidRPr="003446A3">
        <w:t>s</w:t>
      </w:r>
      <w:r w:rsidRPr="003446A3">
        <w:t xml:space="preserve"> locataire</w:t>
      </w:r>
      <w:r w:rsidR="00751A5D" w:rsidRPr="003446A3">
        <w:t>s</w:t>
      </w:r>
      <w:r w:rsidRPr="003446A3">
        <w:t xml:space="preserve"> ne porte</w:t>
      </w:r>
      <w:r w:rsidR="00751A5D" w:rsidRPr="003446A3">
        <w:t>nt</w:t>
      </w:r>
      <w:r w:rsidRPr="003446A3">
        <w:t xml:space="preserve"> </w:t>
      </w:r>
      <w:r w:rsidR="00751A5D" w:rsidRPr="003446A3">
        <w:t>leur</w:t>
      </w:r>
      <w:r w:rsidRPr="003446A3">
        <w:t xml:space="preserve"> nouveau domicile élu à la connaissance du bailleur par envoi recommandé. </w:t>
      </w:r>
    </w:p>
    <w:p w14:paraId="1A69AE14" w14:textId="77777777" w:rsidR="00961D48" w:rsidRPr="003446A3" w:rsidRDefault="00961D48" w:rsidP="00961D48">
      <w:pPr>
        <w:pStyle w:val="Heading3"/>
        <w:numPr>
          <w:ilvl w:val="0"/>
          <w:numId w:val="4"/>
        </w:numPr>
        <w:rPr>
          <w:lang w:eastAsia="nl-NL" w:bidi="ar-SA"/>
        </w:rPr>
      </w:pPr>
      <w:bookmarkStart w:id="92" w:name="_Toc502821587"/>
      <w:bookmarkStart w:id="93" w:name="_Toc516495216"/>
      <w:bookmarkStart w:id="94" w:name="_Toc145078241"/>
      <w:r w:rsidRPr="003446A3">
        <w:rPr>
          <w:lang w:eastAsia="nl-NL" w:bidi="ar-SA"/>
        </w:rPr>
        <w:t>Annexes</w:t>
      </w:r>
      <w:bookmarkEnd w:id="92"/>
      <w:bookmarkEnd w:id="93"/>
      <w:bookmarkEnd w:id="94"/>
      <w:r w:rsidRPr="003446A3">
        <w:rPr>
          <w:lang w:eastAsia="nl-NL" w:bidi="ar-SA"/>
        </w:rPr>
        <w:t xml:space="preserve"> </w:t>
      </w:r>
    </w:p>
    <w:p w14:paraId="6347F088" w14:textId="77777777" w:rsidR="00961D48" w:rsidRPr="003446A3" w:rsidRDefault="00961D48" w:rsidP="00961D48">
      <w:pPr>
        <w:rPr>
          <w:lang w:eastAsia="nl-NL" w:bidi="ar-SA"/>
        </w:rPr>
      </w:pPr>
    </w:p>
    <w:p w14:paraId="59E3853E" w14:textId="77777777" w:rsidR="00751A5D" w:rsidRPr="003446A3" w:rsidRDefault="00751A5D" w:rsidP="00D11ECA">
      <w:pPr>
        <w:pStyle w:val="ListParagraph"/>
        <w:numPr>
          <w:ilvl w:val="0"/>
          <w:numId w:val="24"/>
        </w:numPr>
        <w:rPr>
          <w:lang w:val="fr-FR" w:eastAsia="nl-NL" w:bidi="ar-SA"/>
        </w:rPr>
      </w:pPr>
      <w:r w:rsidRPr="003446A3">
        <w:rPr>
          <w:lang w:val="fr-FR" w:eastAsia="nl-NL" w:bidi="ar-SA"/>
        </w:rPr>
        <w:t xml:space="preserve">Annexe 1 : </w:t>
      </w:r>
      <w:r w:rsidRPr="003446A3">
        <w:t>Pacte de colocation établi en application de l’article 72 du Décret du 15 mars 2018 relatif au bail d’habitation</w:t>
      </w:r>
    </w:p>
    <w:p w14:paraId="0803CC67" w14:textId="4E045E11" w:rsidR="00515C32" w:rsidRPr="003446A3" w:rsidRDefault="00961D48" w:rsidP="00D11ECA">
      <w:pPr>
        <w:pStyle w:val="ListParagraph"/>
        <w:numPr>
          <w:ilvl w:val="0"/>
          <w:numId w:val="24"/>
        </w:numPr>
        <w:rPr>
          <w:rFonts w:asciiTheme="minorHAnsi" w:hAnsiTheme="minorHAnsi" w:cstheme="minorHAnsi"/>
          <w:sz w:val="16"/>
          <w:szCs w:val="16"/>
        </w:rPr>
      </w:pPr>
      <w:r w:rsidRPr="003446A3">
        <w:rPr>
          <w:lang w:eastAsia="nl-NL" w:bidi="ar-SA"/>
        </w:rPr>
        <w:t xml:space="preserve">Annexe </w:t>
      </w:r>
      <w:bookmarkStart w:id="95" w:name="_Hlk521931804"/>
      <w:r w:rsidR="00112B1C" w:rsidRPr="003446A3">
        <w:rPr>
          <w:lang w:eastAsia="nl-NL" w:bidi="ar-SA"/>
        </w:rPr>
        <w:t>2</w:t>
      </w:r>
      <w:r w:rsidR="004F4F54" w:rsidRPr="003446A3">
        <w:rPr>
          <w:lang w:eastAsia="nl-NL" w:bidi="ar-SA"/>
        </w:rPr>
        <w:t xml:space="preserve"> : Annexe </w:t>
      </w:r>
      <w:r w:rsidR="006F1D64" w:rsidRPr="003446A3">
        <w:rPr>
          <w:lang w:eastAsia="nl-NL" w:bidi="ar-SA"/>
        </w:rPr>
        <w:t>explicative rédigée par le Gouvernement wallon en application de l’article 3, § 2 du Décret du 15 mars 2018 relatif au bail d’habitation (</w:t>
      </w:r>
      <w:r w:rsidR="004F4F54" w:rsidRPr="003446A3">
        <w:rPr>
          <w:lang w:eastAsia="nl-NL" w:bidi="ar-SA"/>
        </w:rPr>
        <w:t>M.B. 3 octobre 2018</w:t>
      </w:r>
      <w:r w:rsidR="006F1D64" w:rsidRPr="003446A3">
        <w:rPr>
          <w:lang w:eastAsia="nl-NL" w:bidi="ar-SA"/>
        </w:rPr>
        <w:t>)</w:t>
      </w:r>
      <w:bookmarkEnd w:id="95"/>
    </w:p>
    <w:p w14:paraId="6E7C2CFC" w14:textId="77777777" w:rsidR="004F4F54" w:rsidRPr="003446A3" w:rsidRDefault="004F4F54" w:rsidP="00515C32">
      <w:pPr>
        <w:tabs>
          <w:tab w:val="left" w:leader="dot" w:pos="2268"/>
          <w:tab w:val="right" w:leader="dot" w:pos="4536"/>
        </w:tabs>
        <w:rPr>
          <w:lang w:val="fr-FR"/>
        </w:rPr>
      </w:pPr>
    </w:p>
    <w:p w14:paraId="43F48C9A" w14:textId="77777777" w:rsidR="004F4F54" w:rsidRPr="003446A3" w:rsidRDefault="004F4F54" w:rsidP="00515C32">
      <w:pPr>
        <w:tabs>
          <w:tab w:val="left" w:leader="dot" w:pos="2268"/>
          <w:tab w:val="right" w:leader="dot" w:pos="4536"/>
        </w:tabs>
        <w:rPr>
          <w:lang w:val="fr-FR"/>
        </w:rPr>
      </w:pPr>
    </w:p>
    <w:p w14:paraId="27F787DB" w14:textId="77777777" w:rsidR="004F4F54" w:rsidRPr="003446A3" w:rsidRDefault="004F4F54" w:rsidP="00515C32">
      <w:pPr>
        <w:tabs>
          <w:tab w:val="left" w:leader="dot" w:pos="2268"/>
          <w:tab w:val="right" w:leader="dot" w:pos="4536"/>
        </w:tabs>
        <w:rPr>
          <w:lang w:val="fr-FR"/>
        </w:rPr>
      </w:pPr>
    </w:p>
    <w:p w14:paraId="36A744C9" w14:textId="17C2D1CE" w:rsidR="00515C32" w:rsidRPr="003446A3" w:rsidRDefault="00515C32" w:rsidP="00515C32">
      <w:pPr>
        <w:tabs>
          <w:tab w:val="left" w:leader="dot" w:pos="2268"/>
          <w:tab w:val="right" w:leader="dot" w:pos="4536"/>
        </w:tabs>
        <w:rPr>
          <w:lang w:val="fr-FR"/>
        </w:rPr>
      </w:pPr>
      <w:r w:rsidRPr="003446A3">
        <w:rPr>
          <w:lang w:val="fr-FR"/>
        </w:rPr>
        <w:t>Fait en</w:t>
      </w:r>
      <w:proofErr w:type="gramStart"/>
      <w:r w:rsidRPr="003446A3">
        <w:rPr>
          <w:lang w:val="fr-FR"/>
        </w:rPr>
        <w:t xml:space="preserve"> ….</w:t>
      </w:r>
      <w:proofErr w:type="gramEnd"/>
      <w:r w:rsidRPr="003446A3">
        <w:rPr>
          <w:lang w:val="fr-FR"/>
        </w:rPr>
        <w:t xml:space="preserve">. </w:t>
      </w:r>
      <w:proofErr w:type="gramStart"/>
      <w:r w:rsidRPr="003446A3">
        <w:rPr>
          <w:lang w:val="fr-FR"/>
        </w:rPr>
        <w:t>exemplaires</w:t>
      </w:r>
      <w:proofErr w:type="gramEnd"/>
      <w:r w:rsidRPr="003446A3">
        <w:rPr>
          <w:lang w:val="fr-FR"/>
        </w:rPr>
        <w:t xml:space="preserve"> </w:t>
      </w:r>
      <w:r w:rsidRPr="003446A3">
        <w:rPr>
          <w:i/>
          <w:lang w:val="fr-FR"/>
        </w:rPr>
        <w:t>[autant d’originaux qu'il y a de parties ayant un intérêt distinct]</w:t>
      </w:r>
      <w:r w:rsidRPr="003446A3">
        <w:rPr>
          <w:lang w:val="fr-FR"/>
        </w:rPr>
        <w:t xml:space="preserve">, plus un exemplaire complémentaire destiné au bureau d’enregistrement, le ……………….. </w:t>
      </w:r>
      <w:proofErr w:type="gramStart"/>
      <w:r w:rsidRPr="003446A3">
        <w:rPr>
          <w:lang w:val="fr-FR"/>
        </w:rPr>
        <w:t>à</w:t>
      </w:r>
      <w:proofErr w:type="gramEnd"/>
      <w:r w:rsidRPr="003446A3">
        <w:rPr>
          <w:lang w:val="fr-FR"/>
        </w:rPr>
        <w:t xml:space="preserve"> …………………………. . </w:t>
      </w:r>
    </w:p>
    <w:p w14:paraId="4A06939C" w14:textId="77777777" w:rsidR="00515C32" w:rsidRPr="003446A3" w:rsidRDefault="00515C32" w:rsidP="00515C32">
      <w:pPr>
        <w:rPr>
          <w:lang w:val="fr-FR"/>
        </w:rPr>
      </w:pPr>
    </w:p>
    <w:p w14:paraId="7138E790" w14:textId="77777777" w:rsidR="00EC1FA4" w:rsidRPr="003446A3" w:rsidRDefault="00EC1FA4" w:rsidP="00515C32">
      <w:pPr>
        <w:rPr>
          <w:lang w:val="fr-FR"/>
        </w:rPr>
      </w:pPr>
    </w:p>
    <w:p w14:paraId="2F186F08" w14:textId="77777777" w:rsidR="00515C32" w:rsidRPr="003446A3" w:rsidRDefault="00515C32" w:rsidP="00515C32">
      <w:r w:rsidRPr="003446A3">
        <w:t xml:space="preserve">Le Bailleur </w:t>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t>Le</w:t>
      </w:r>
      <w:r w:rsidR="00EC1FA4" w:rsidRPr="003446A3">
        <w:t>s</w:t>
      </w:r>
      <w:r w:rsidRPr="003446A3">
        <w:t xml:space="preserve"> Locataire</w:t>
      </w:r>
      <w:r w:rsidR="00EC1FA4" w:rsidRPr="003446A3">
        <w:t>s</w:t>
      </w:r>
      <w:r w:rsidRPr="003446A3">
        <w:t xml:space="preserve"> </w:t>
      </w:r>
    </w:p>
    <w:p w14:paraId="57685927" w14:textId="52A2A8A1" w:rsidR="006657BE" w:rsidRPr="003446A3" w:rsidRDefault="00515C32" w:rsidP="00515C32">
      <w:r w:rsidRPr="003446A3">
        <w:t>(</w:t>
      </w:r>
      <w:r w:rsidRPr="003446A3">
        <w:rPr>
          <w:i/>
          <w:iCs/>
        </w:rPr>
        <w:t>signature(s)</w:t>
      </w:r>
      <w:r w:rsidRPr="003446A3">
        <w:t>)</w:t>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r>
      <w:r w:rsidRPr="003446A3">
        <w:tab/>
        <w:t>(</w:t>
      </w:r>
      <w:r w:rsidR="00EC1FA4" w:rsidRPr="003446A3">
        <w:rPr>
          <w:i/>
          <w:iCs/>
        </w:rPr>
        <w:t>signature</w:t>
      </w:r>
      <w:r w:rsidRPr="003446A3">
        <w:rPr>
          <w:i/>
          <w:iCs/>
        </w:rPr>
        <w:t>s</w:t>
      </w:r>
      <w:r w:rsidRPr="003446A3">
        <w:t>)</w:t>
      </w:r>
    </w:p>
    <w:p w14:paraId="452C155C" w14:textId="77777777" w:rsidR="006657BE" w:rsidRPr="003446A3" w:rsidRDefault="006657BE">
      <w:pPr>
        <w:jc w:val="left"/>
      </w:pPr>
      <w:r w:rsidRPr="003446A3">
        <w:br w:type="page"/>
      </w:r>
    </w:p>
    <w:p w14:paraId="47C45676" w14:textId="71703FA8" w:rsidR="002E47B0" w:rsidRPr="003446A3" w:rsidRDefault="002E47B0" w:rsidP="00FA4CA3">
      <w:pPr>
        <w:pStyle w:val="Heading2"/>
      </w:pPr>
      <w:bookmarkStart w:id="96" w:name="_Toc518911016"/>
      <w:bookmarkStart w:id="97" w:name="_Toc526496261"/>
      <w:bookmarkStart w:id="98" w:name="_Toc536519239"/>
      <w:bookmarkStart w:id="99" w:name="_Toc35590777"/>
      <w:bookmarkStart w:id="100" w:name="_Toc62806438"/>
      <w:bookmarkStart w:id="101" w:name="_Toc67664167"/>
      <w:bookmarkStart w:id="102" w:name="_Toc145078242"/>
      <w:r w:rsidRPr="003446A3">
        <w:lastRenderedPageBreak/>
        <w:t>Annexe 1 : Pacte de colocation établi en application de l’article 72 du Décret du 15 mars 2018 relatif au bail d’habitation</w:t>
      </w:r>
      <w:bookmarkEnd w:id="96"/>
      <w:bookmarkEnd w:id="97"/>
      <w:bookmarkEnd w:id="98"/>
      <w:bookmarkEnd w:id="99"/>
      <w:bookmarkEnd w:id="100"/>
      <w:bookmarkEnd w:id="101"/>
      <w:bookmarkEnd w:id="102"/>
    </w:p>
    <w:p w14:paraId="76A9DA2C" w14:textId="77777777" w:rsidR="00FA4CA3" w:rsidRPr="003446A3" w:rsidRDefault="00FA4CA3" w:rsidP="002E47B0">
      <w:pPr>
        <w:rPr>
          <w:i/>
        </w:rPr>
      </w:pPr>
    </w:p>
    <w:p w14:paraId="5235C07D" w14:textId="3F9C9FC3" w:rsidR="002E47B0" w:rsidRPr="003446A3" w:rsidRDefault="002E47B0" w:rsidP="002E47B0">
      <w:pPr>
        <w:rPr>
          <w:i/>
        </w:rPr>
      </w:pPr>
      <w:r w:rsidRPr="003446A3">
        <w:rPr>
          <w:i/>
        </w:rPr>
        <w:t xml:space="preserve">Les colocataires signent un pacte de colocation afin de formaliser les aspects de la vie en communauté et les modalités pratiques de ce mode d’habitat. </w:t>
      </w:r>
    </w:p>
    <w:p w14:paraId="73264A28" w14:textId="77777777" w:rsidR="002E47B0" w:rsidRPr="003446A3" w:rsidRDefault="002E47B0" w:rsidP="002E47B0">
      <w:pPr>
        <w:rPr>
          <w:i/>
        </w:rPr>
      </w:pPr>
    </w:p>
    <w:p w14:paraId="1EF7DD10" w14:textId="77777777" w:rsidR="002E47B0" w:rsidRPr="003446A3" w:rsidRDefault="002E47B0" w:rsidP="002E47B0">
      <w:pPr>
        <w:rPr>
          <w:i/>
        </w:rPr>
      </w:pPr>
      <w:r w:rsidRPr="003446A3">
        <w:rPr>
          <w:i/>
        </w:rPr>
        <w:t>Le pacte de colocation est établi en autant d'exemplaires qu'il y a de colocataires. Le pacte fixe les obligations respectives des colocataires et doit contenir  à tout le moins :</w:t>
      </w:r>
    </w:p>
    <w:p w14:paraId="25E88475" w14:textId="77777777" w:rsidR="002E47B0" w:rsidRPr="003446A3" w:rsidRDefault="002E47B0" w:rsidP="002E47B0">
      <w:pPr>
        <w:rPr>
          <w:i/>
        </w:rPr>
      </w:pPr>
    </w:p>
    <w:p w14:paraId="642E4795" w14:textId="77777777" w:rsidR="002E47B0" w:rsidRPr="003446A3" w:rsidRDefault="002E47B0" w:rsidP="00D11ECA">
      <w:pPr>
        <w:pStyle w:val="ListParagraph"/>
        <w:numPr>
          <w:ilvl w:val="0"/>
          <w:numId w:val="9"/>
        </w:numPr>
        <w:rPr>
          <w:i/>
        </w:rPr>
      </w:pPr>
      <w:r w:rsidRPr="003446A3">
        <w:rPr>
          <w:i/>
        </w:rPr>
        <w:t>la répartition du loyer entre colocataires lorsque celle-ci n'est pas prévue par le contrat de bail;</w:t>
      </w:r>
    </w:p>
    <w:p w14:paraId="5E7CF91E" w14:textId="77777777" w:rsidR="002E47B0" w:rsidRPr="003446A3" w:rsidRDefault="002E47B0" w:rsidP="00D11ECA">
      <w:pPr>
        <w:pStyle w:val="ListParagraph"/>
        <w:numPr>
          <w:ilvl w:val="0"/>
          <w:numId w:val="9"/>
        </w:numPr>
        <w:rPr>
          <w:i/>
        </w:rPr>
      </w:pPr>
      <w:r w:rsidRPr="003446A3">
        <w:rPr>
          <w:i/>
        </w:rPr>
        <w:t>la répartition des charges communes, privatives, forfaitaires ou provisionnelles entre colocataires;</w:t>
      </w:r>
    </w:p>
    <w:p w14:paraId="7B6DD381" w14:textId="77777777" w:rsidR="002E47B0" w:rsidRPr="003446A3" w:rsidRDefault="002E47B0" w:rsidP="00D11ECA">
      <w:pPr>
        <w:pStyle w:val="ListParagraph"/>
        <w:numPr>
          <w:ilvl w:val="0"/>
          <w:numId w:val="9"/>
        </w:numPr>
        <w:rPr>
          <w:i/>
        </w:rPr>
      </w:pPr>
      <w:r w:rsidRPr="003446A3">
        <w:rPr>
          <w:i/>
        </w:rPr>
        <w:t>l'inventaire des biens meubles précisant leur propriétaire;</w:t>
      </w:r>
    </w:p>
    <w:p w14:paraId="3F57F360" w14:textId="77777777" w:rsidR="002E47B0" w:rsidRPr="003446A3" w:rsidRDefault="002E47B0" w:rsidP="00D11ECA">
      <w:pPr>
        <w:pStyle w:val="ListParagraph"/>
        <w:numPr>
          <w:ilvl w:val="0"/>
          <w:numId w:val="9"/>
        </w:numPr>
        <w:rPr>
          <w:i/>
        </w:rPr>
      </w:pPr>
      <w:r w:rsidRPr="003446A3">
        <w:rPr>
          <w:i/>
        </w:rPr>
        <w:t>les modalités de conclusion des contrats d'approvisionnement relatifs aux charges;</w:t>
      </w:r>
    </w:p>
    <w:p w14:paraId="2C2078ED" w14:textId="77777777" w:rsidR="002E47B0" w:rsidRPr="003446A3" w:rsidRDefault="002E47B0" w:rsidP="00D11ECA">
      <w:pPr>
        <w:pStyle w:val="ListParagraph"/>
        <w:numPr>
          <w:ilvl w:val="0"/>
          <w:numId w:val="9"/>
        </w:numPr>
        <w:rPr>
          <w:i/>
        </w:rPr>
      </w:pPr>
      <w:r w:rsidRPr="003446A3">
        <w:rPr>
          <w:i/>
        </w:rPr>
        <w:t>les modalités de conclusion des contrats d'assurance relatifs au bien loué;</w:t>
      </w:r>
    </w:p>
    <w:p w14:paraId="74CBE7C6" w14:textId="77777777" w:rsidR="002E47B0" w:rsidRPr="003446A3" w:rsidRDefault="002E47B0" w:rsidP="00D11ECA">
      <w:pPr>
        <w:pStyle w:val="ListParagraph"/>
        <w:numPr>
          <w:ilvl w:val="0"/>
          <w:numId w:val="9"/>
        </w:numPr>
        <w:rPr>
          <w:i/>
        </w:rPr>
      </w:pPr>
      <w:r w:rsidRPr="003446A3">
        <w:rPr>
          <w:i/>
        </w:rPr>
        <w:t>les modalités d'arrivée, de départ et de remplacement d'un colocataire;</w:t>
      </w:r>
    </w:p>
    <w:p w14:paraId="4D87824D" w14:textId="77777777" w:rsidR="00BE2947" w:rsidRPr="003446A3" w:rsidRDefault="002E47B0" w:rsidP="00D11ECA">
      <w:pPr>
        <w:pStyle w:val="ListParagraph"/>
        <w:numPr>
          <w:ilvl w:val="0"/>
          <w:numId w:val="9"/>
        </w:numPr>
        <w:rPr>
          <w:i/>
        </w:rPr>
      </w:pPr>
      <w:r w:rsidRPr="003446A3">
        <w:rPr>
          <w:i/>
        </w:rPr>
        <w:t>les conditions de constitution et de libération de la garantie locative;</w:t>
      </w:r>
    </w:p>
    <w:p w14:paraId="629EA90D" w14:textId="77777777" w:rsidR="00515C32" w:rsidRPr="003446A3" w:rsidRDefault="002E47B0" w:rsidP="00D11ECA">
      <w:pPr>
        <w:pStyle w:val="ListParagraph"/>
        <w:numPr>
          <w:ilvl w:val="0"/>
          <w:numId w:val="9"/>
        </w:numPr>
        <w:rPr>
          <w:i/>
        </w:rPr>
      </w:pPr>
      <w:r w:rsidRPr="003446A3">
        <w:rPr>
          <w:i/>
        </w:rPr>
        <w:t>les modalités de résolution des conflits entre les colocataires.</w:t>
      </w:r>
    </w:p>
    <w:p w14:paraId="7BC832D5" w14:textId="77777777" w:rsidR="002E47B0" w:rsidRPr="003446A3" w:rsidRDefault="002E47B0" w:rsidP="002E47B0">
      <w:pPr>
        <w:rPr>
          <w:i/>
        </w:rPr>
      </w:pPr>
    </w:p>
    <w:p w14:paraId="6E0F008E" w14:textId="77777777" w:rsidR="006A0322" w:rsidRPr="003446A3" w:rsidRDefault="002E47B0" w:rsidP="006A0322">
      <w:pPr>
        <w:rPr>
          <w:i/>
        </w:rPr>
      </w:pPr>
      <w:r w:rsidRPr="003446A3">
        <w:rPr>
          <w:i/>
        </w:rPr>
        <w:t xml:space="preserve">  A l'arrivée de tout nouveau colocataire, un avenant au pacte de colocation </w:t>
      </w:r>
      <w:r w:rsidR="00BE2947" w:rsidRPr="003446A3">
        <w:rPr>
          <w:i/>
        </w:rPr>
        <w:t>doit être</w:t>
      </w:r>
      <w:r w:rsidRPr="003446A3">
        <w:rPr>
          <w:i/>
        </w:rPr>
        <w:t xml:space="preserve"> conclu.</w:t>
      </w:r>
      <w:bookmarkStart w:id="103" w:name="_Toc526496262"/>
      <w:bookmarkStart w:id="104" w:name="_Hlk524097552"/>
    </w:p>
    <w:p w14:paraId="05669662" w14:textId="77777777" w:rsidR="006A0322" w:rsidRPr="003446A3" w:rsidRDefault="006A0322">
      <w:pPr>
        <w:jc w:val="left"/>
        <w:rPr>
          <w:i/>
        </w:rPr>
      </w:pPr>
      <w:r w:rsidRPr="003446A3">
        <w:rPr>
          <w:i/>
        </w:rPr>
        <w:br w:type="page"/>
      </w:r>
    </w:p>
    <w:p w14:paraId="5E23A2FD" w14:textId="6DE42428" w:rsidR="004F4F54" w:rsidRPr="003446A3" w:rsidRDefault="004F4F54" w:rsidP="004F4F54">
      <w:pPr>
        <w:pStyle w:val="Heading2"/>
        <w:rPr>
          <w:rFonts w:asciiTheme="minorHAnsi" w:hAnsiTheme="minorHAnsi" w:cstheme="minorHAnsi"/>
          <w:sz w:val="16"/>
          <w:szCs w:val="16"/>
        </w:rPr>
      </w:pPr>
      <w:bookmarkStart w:id="105" w:name="_Toc526496263"/>
      <w:bookmarkStart w:id="106" w:name="_Toc536519240"/>
      <w:bookmarkStart w:id="107" w:name="_Toc35590778"/>
      <w:bookmarkStart w:id="108" w:name="_Toc62806439"/>
      <w:bookmarkStart w:id="109" w:name="_Toc67664168"/>
      <w:bookmarkStart w:id="110" w:name="_Toc145078243"/>
      <w:bookmarkEnd w:id="103"/>
      <w:bookmarkEnd w:id="104"/>
      <w:r w:rsidRPr="003446A3">
        <w:rPr>
          <w:lang w:eastAsia="nl-NL" w:bidi="ar-SA"/>
        </w:rPr>
        <w:lastRenderedPageBreak/>
        <w:t xml:space="preserve">Annexe </w:t>
      </w:r>
      <w:r w:rsidR="00112B1C" w:rsidRPr="003446A3">
        <w:rPr>
          <w:lang w:eastAsia="nl-NL" w:bidi="ar-SA"/>
        </w:rPr>
        <w:t>2</w:t>
      </w:r>
      <w:r w:rsidRPr="003446A3">
        <w:rPr>
          <w:lang w:eastAsia="nl-NL" w:bidi="ar-SA"/>
        </w:rPr>
        <w:t> : Annexe explicative rédigée par le Gouvernement wallon en application de l’article 3, § 2 du Décret du 15 mars 2018 relatif au bail d’habitation (M.B. 3 octobre 2018)</w:t>
      </w:r>
      <w:bookmarkEnd w:id="105"/>
      <w:bookmarkEnd w:id="106"/>
      <w:bookmarkEnd w:id="107"/>
      <w:bookmarkEnd w:id="108"/>
      <w:bookmarkEnd w:id="109"/>
      <w:bookmarkEnd w:id="110"/>
    </w:p>
    <w:p w14:paraId="3D933CF1" w14:textId="0C1487D2" w:rsidR="004F4F54" w:rsidRPr="003446A3" w:rsidRDefault="004F4F54" w:rsidP="00D11ECA">
      <w:pPr>
        <w:jc w:val="left"/>
        <w:rPr>
          <w:rFonts w:asciiTheme="minorHAnsi" w:hAnsiTheme="minorHAnsi" w:cstheme="minorHAnsi"/>
        </w:rPr>
      </w:pPr>
      <w:r w:rsidRPr="003446A3">
        <w:rPr>
          <w:rFonts w:asciiTheme="minorHAnsi" w:hAnsiTheme="minorHAnsi" w:cstheme="minorHAnsi"/>
          <w:u w:val="single" w:color="000000"/>
        </w:rPr>
        <w:br w:type="page"/>
      </w:r>
      <w:r w:rsidRPr="003446A3">
        <w:rPr>
          <w:rFonts w:asciiTheme="minorHAnsi" w:hAnsiTheme="minorHAnsi" w:cstheme="minorHAnsi"/>
          <w:u w:val="single" w:color="000000"/>
        </w:rPr>
        <w:lastRenderedPageBreak/>
        <w:t>Définitions :</w:t>
      </w:r>
    </w:p>
    <w:p w14:paraId="5495B0F5" w14:textId="77777777" w:rsidR="004F4F54" w:rsidRPr="003446A3" w:rsidRDefault="004F4F54" w:rsidP="004F4F54">
      <w:pPr>
        <w:spacing w:after="112"/>
        <w:ind w:right="43"/>
        <w:rPr>
          <w:rFonts w:asciiTheme="minorHAnsi" w:hAnsiTheme="minorHAnsi" w:cstheme="minorHAnsi"/>
        </w:rPr>
      </w:pPr>
      <w:r w:rsidRPr="003446A3">
        <w:rPr>
          <w:rFonts w:asciiTheme="minorHAnsi" w:hAnsiTheme="minorHAnsi" w:cstheme="minorHAnsi"/>
        </w:rPr>
        <w:t>Le bail de colocation de résidence principale (par opposition au bail de colocation de droit commun) est le terme utilisé lorsqu'un des colocataires au moins veut se domicilier dans le bien loué. Le bailleur est la personne qui donne à louer le bien (généralement, le propriétaire).</w:t>
      </w:r>
    </w:p>
    <w:p w14:paraId="0DB284D1" w14:textId="77777777" w:rsidR="004F4F54" w:rsidRPr="003446A3" w:rsidRDefault="004F4F54" w:rsidP="004F4F54">
      <w:pPr>
        <w:spacing w:after="139"/>
        <w:ind w:right="43"/>
        <w:rPr>
          <w:rFonts w:asciiTheme="minorHAnsi" w:hAnsiTheme="minorHAnsi" w:cstheme="minorHAnsi"/>
        </w:rPr>
      </w:pPr>
      <w:r w:rsidRPr="003446A3">
        <w:rPr>
          <w:rFonts w:asciiTheme="minorHAnsi" w:hAnsiTheme="minorHAnsi" w:cstheme="minorHAnsi"/>
        </w:rPr>
        <w:t>Les colocataires sont les personnes qui prennent le bien en location.</w:t>
      </w:r>
    </w:p>
    <w:p w14:paraId="149E094A" w14:textId="77777777" w:rsidR="004F4F54" w:rsidRPr="003446A3" w:rsidRDefault="004F4F54" w:rsidP="004F4F54">
      <w:pPr>
        <w:spacing w:after="171"/>
        <w:ind w:left="163" w:right="43"/>
        <w:rPr>
          <w:rFonts w:asciiTheme="minorHAnsi" w:hAnsiTheme="minorHAnsi" w:cstheme="minorHAnsi"/>
        </w:rPr>
      </w:pPr>
      <w:r w:rsidRPr="003446A3">
        <w:rPr>
          <w:rFonts w:asciiTheme="minorHAnsi" w:hAnsiTheme="minorHAnsi" w:cstheme="minorHAnsi"/>
        </w:rPr>
        <w:t>Le congé ou préavis est l'information officielle que transmet une personne à une autre personne pour faire cesser le bail.</w:t>
      </w:r>
    </w:p>
    <w:p w14:paraId="0DD71AAD" w14:textId="77777777" w:rsidR="004F4F54" w:rsidRPr="003446A3" w:rsidRDefault="004F4F54" w:rsidP="004F4F54">
      <w:pPr>
        <w:spacing w:after="172"/>
        <w:ind w:left="158" w:right="43"/>
        <w:rPr>
          <w:rFonts w:asciiTheme="minorHAnsi" w:hAnsiTheme="minorHAnsi" w:cstheme="minorHAnsi"/>
        </w:rPr>
      </w:pPr>
      <w:r w:rsidRPr="003446A3">
        <w:rPr>
          <w:rFonts w:asciiTheme="minorHAnsi" w:hAnsiTheme="minorHAnsi" w:cstheme="minorHAnsi"/>
        </w:rPr>
        <w:t>Les charges forfaitaires sont les charges dont le montant est fixé dans le contrat de bail et ne fait pas l'objet d'une régularisation ultérieure. Aucun décompte n'est effectué. À tout moment, les parties peuvent d'un commun accord modifier ce montant ou chacune des parties peut demander au juge de paix la révision des charges forfaitaires ou leur conversion en charges réelles.</w:t>
      </w:r>
    </w:p>
    <w:p w14:paraId="10271A92" w14:textId="77777777" w:rsidR="004F4F54" w:rsidRPr="003446A3" w:rsidRDefault="004F4F54" w:rsidP="004F4F54">
      <w:pPr>
        <w:spacing w:after="156"/>
        <w:ind w:left="149" w:right="43"/>
        <w:rPr>
          <w:rFonts w:asciiTheme="minorHAnsi" w:hAnsiTheme="minorHAnsi" w:cstheme="minorHAnsi"/>
        </w:rPr>
      </w:pPr>
      <w:r w:rsidRPr="003446A3">
        <w:rPr>
          <w:rFonts w:asciiTheme="minorHAnsi" w:hAnsiTheme="minorHAnsi" w:cstheme="minorHAnsi"/>
        </w:rPr>
        <w:t>Les charges provisionnelles sont les charges dont le montant constitue une avance sur les charges réelles. A la fin de chaque trimestre ou au moins une fois par an, un décompte est établi et adressé au preneur sur la base des dépenses réelles. Si le montant total des provisions est trop élevé par rapport au coût des dépenses réelles, le bailleur doit rembourser au preneur la différence. Par contre, si le montant total des provisions ne suffit pas pour couvrir le coût des dépenses réelles, le preneur doit payer la différence au bailleur.</w:t>
      </w:r>
    </w:p>
    <w:p w14:paraId="4732FD99" w14:textId="77777777" w:rsidR="004F4F54" w:rsidRPr="003446A3" w:rsidRDefault="004F4F54" w:rsidP="004F4F54">
      <w:pPr>
        <w:spacing w:after="356"/>
        <w:ind w:left="149" w:right="43"/>
        <w:rPr>
          <w:rFonts w:asciiTheme="minorHAnsi" w:hAnsiTheme="minorHAnsi" w:cstheme="minorHAnsi"/>
        </w:rPr>
      </w:pPr>
      <w:r w:rsidRPr="003446A3">
        <w:rPr>
          <w:rFonts w:asciiTheme="minorHAnsi" w:hAnsiTheme="minorHAnsi" w:cstheme="minorHAnsi"/>
        </w:rPr>
        <w:t>La clause d'abandon de recours contre le preneur est la clause prévoyant que le bailleur (ou sa compagnie d'assurance) ne sera pas en droit de se retourner contre le preneur (ou son assurance) en cas de dommages résultant d'un incendie. Ainsi, c'est l'assurance incendie du bailleur qui dédommagera pour les dégâts occasionnés. La clause d'abandon de recours ne permet pas d'assurer les biens du preneur ou sa responsabilité vis-à-vis des</w:t>
      </w:r>
    </w:p>
    <w:p w14:paraId="0A37B705" w14:textId="77777777" w:rsidR="004F4F54" w:rsidRPr="003446A3" w:rsidRDefault="004F4F54" w:rsidP="004F4F54">
      <w:pPr>
        <w:rPr>
          <w:u w:val="single"/>
        </w:rPr>
      </w:pPr>
      <w:r w:rsidRPr="003446A3">
        <w:rPr>
          <w:u w:val="single"/>
        </w:rPr>
        <w:t>Préambule : la discrimination</w:t>
      </w:r>
    </w:p>
    <w:p w14:paraId="1674E587" w14:textId="77777777" w:rsidR="004F4F54" w:rsidRPr="003446A3" w:rsidRDefault="004F4F54" w:rsidP="004F4F54">
      <w:pPr>
        <w:spacing w:after="108" w:line="259" w:lineRule="auto"/>
        <w:ind w:left="298" w:hanging="5"/>
        <w:rPr>
          <w:rFonts w:asciiTheme="minorHAnsi" w:hAnsiTheme="minorHAnsi" w:cstheme="minorHAnsi"/>
        </w:rPr>
      </w:pPr>
      <w:r w:rsidRPr="003446A3">
        <w:rPr>
          <w:rFonts w:asciiTheme="minorHAnsi" w:hAnsiTheme="minorHAnsi" w:cstheme="minorHAnsi"/>
        </w:rPr>
        <w:t>Le bailleur choisit les colocataires librement et sans discrimination,</w:t>
      </w:r>
      <w:r w:rsidRPr="003446A3">
        <w:rPr>
          <w:rFonts w:asciiTheme="minorHAnsi" w:hAnsiTheme="minorHAnsi" w:cstheme="minorHAnsi"/>
          <w:noProof/>
        </w:rPr>
        <w:drawing>
          <wp:inline distT="0" distB="0" distL="0" distR="0" wp14:anchorId="1993687A" wp14:editId="471BC3DF">
            <wp:extent cx="6097" cy="6098"/>
            <wp:effectExtent l="0" t="0" r="0" b="0"/>
            <wp:docPr id="3425" name="Picture 3425"/>
            <wp:cNvGraphicFramePr/>
            <a:graphic xmlns:a="http://schemas.openxmlformats.org/drawingml/2006/main">
              <a:graphicData uri="http://schemas.openxmlformats.org/drawingml/2006/picture">
                <pic:pic xmlns:pic="http://schemas.openxmlformats.org/drawingml/2006/picture">
                  <pic:nvPicPr>
                    <pic:cNvPr id="3425" name="Picture 3425"/>
                    <pic:cNvPicPr/>
                  </pic:nvPicPr>
                  <pic:blipFill>
                    <a:blip r:embed="rId13"/>
                    <a:stretch>
                      <a:fillRect/>
                    </a:stretch>
                  </pic:blipFill>
                  <pic:spPr>
                    <a:xfrm>
                      <a:off x="0" y="0"/>
                      <a:ext cx="6097" cy="6098"/>
                    </a:xfrm>
                    <a:prstGeom prst="rect">
                      <a:avLst/>
                    </a:prstGeom>
                  </pic:spPr>
                </pic:pic>
              </a:graphicData>
            </a:graphic>
          </wp:inline>
        </w:drawing>
      </w:r>
    </w:p>
    <w:p w14:paraId="1D96340D" w14:textId="77777777" w:rsidR="004F4F54" w:rsidRPr="003446A3" w:rsidRDefault="004F4F54" w:rsidP="004F4F54">
      <w:pPr>
        <w:spacing w:after="97" w:line="259" w:lineRule="auto"/>
        <w:ind w:left="283" w:hanging="5"/>
        <w:rPr>
          <w:rFonts w:asciiTheme="minorHAnsi" w:hAnsiTheme="minorHAnsi" w:cstheme="minorHAnsi"/>
        </w:rPr>
      </w:pPr>
      <w:r w:rsidRPr="003446A3">
        <w:rPr>
          <w:rFonts w:asciiTheme="minorHAnsi" w:hAnsiTheme="minorHAnsi" w:cstheme="minorHAnsi"/>
        </w:rPr>
        <w:t>Afin d'assurer une meilleure transparence du marché locatif, toute affiche de mise en location, toute annonce dans la presse, tout site internet ou autre forme d'annonce au public de mise en location d'une habitation doit notamment contenir le montant du loyer demandé et des informations sur les charges privées et communes éventuelles. A défaut, les communes peuvent imposer au bailleur une amende administrative de 50 à 200 euros.</w:t>
      </w:r>
    </w:p>
    <w:p w14:paraId="26579F8E" w14:textId="77777777" w:rsidR="004F4F54" w:rsidRPr="003446A3" w:rsidRDefault="004F4F54" w:rsidP="004F4F54">
      <w:pPr>
        <w:spacing w:after="127"/>
        <w:ind w:left="264" w:right="43"/>
        <w:rPr>
          <w:rFonts w:asciiTheme="minorHAnsi" w:hAnsiTheme="minorHAnsi" w:cstheme="minorHAnsi"/>
        </w:rPr>
      </w:pPr>
      <w:r w:rsidRPr="003446A3">
        <w:rPr>
          <w:rFonts w:asciiTheme="minorHAnsi" w:hAnsiTheme="minorHAnsi" w:cstheme="minorHAnsi"/>
        </w:rPr>
        <w:t>Le bailleur peut solliciter auprès du candidat colocataire les données générales suivantes en vue de procéder à la sélection et à la conclusion du contrat de bail, et le cas échéant, les justificatifs y afférents :</w:t>
      </w:r>
    </w:p>
    <w:p w14:paraId="0A90D358" w14:textId="77777777" w:rsidR="004F4F54" w:rsidRPr="003446A3" w:rsidRDefault="004F4F54" w:rsidP="00D11ECA">
      <w:pPr>
        <w:numPr>
          <w:ilvl w:val="0"/>
          <w:numId w:val="14"/>
        </w:numPr>
        <w:spacing w:after="35" w:line="221" w:lineRule="auto"/>
        <w:ind w:right="43"/>
        <w:rPr>
          <w:rFonts w:asciiTheme="minorHAnsi" w:hAnsiTheme="minorHAnsi" w:cstheme="minorHAnsi"/>
        </w:rPr>
      </w:pPr>
      <w:r w:rsidRPr="003446A3">
        <w:rPr>
          <w:rFonts w:asciiTheme="minorHAnsi" w:hAnsiTheme="minorHAnsi" w:cstheme="minorHAnsi"/>
        </w:rPr>
        <w:t>nom et prénom du ou des candidats colocataires;</w:t>
      </w:r>
    </w:p>
    <w:p w14:paraId="710898C1" w14:textId="77777777" w:rsidR="004F4F54" w:rsidRPr="003446A3" w:rsidRDefault="004F4F54" w:rsidP="00D11ECA">
      <w:pPr>
        <w:numPr>
          <w:ilvl w:val="0"/>
          <w:numId w:val="14"/>
        </w:numPr>
        <w:spacing w:after="35" w:line="221" w:lineRule="auto"/>
        <w:ind w:right="43"/>
        <w:rPr>
          <w:rFonts w:asciiTheme="minorHAnsi" w:hAnsiTheme="minorHAnsi" w:cstheme="minorHAnsi"/>
        </w:rPr>
      </w:pPr>
      <w:r w:rsidRPr="003446A3">
        <w:rPr>
          <w:rFonts w:asciiTheme="minorHAnsi" w:hAnsiTheme="minorHAnsi" w:cstheme="minorHAnsi"/>
        </w:rPr>
        <w:t>un moyen de communication avec le candidat;</w:t>
      </w:r>
    </w:p>
    <w:p w14:paraId="71D91062" w14:textId="77777777" w:rsidR="004F4F54" w:rsidRPr="003446A3" w:rsidRDefault="004F4F54" w:rsidP="00D11ECA">
      <w:pPr>
        <w:numPr>
          <w:ilvl w:val="0"/>
          <w:numId w:val="14"/>
        </w:numPr>
        <w:spacing w:after="35" w:line="221" w:lineRule="auto"/>
        <w:ind w:right="43"/>
        <w:rPr>
          <w:rFonts w:asciiTheme="minorHAnsi" w:hAnsiTheme="minorHAnsi" w:cstheme="minorHAnsi"/>
        </w:rPr>
      </w:pPr>
      <w:r w:rsidRPr="003446A3">
        <w:rPr>
          <w:rFonts w:asciiTheme="minorHAnsi" w:hAnsiTheme="minorHAnsi" w:cstheme="minorHAnsi"/>
        </w:rPr>
        <w:t>l'adresse du candidat;</w:t>
      </w:r>
    </w:p>
    <w:p w14:paraId="2F566B93" w14:textId="77777777" w:rsidR="004F4F54" w:rsidRPr="003446A3" w:rsidRDefault="004F4F54" w:rsidP="00D11ECA">
      <w:pPr>
        <w:numPr>
          <w:ilvl w:val="0"/>
          <w:numId w:val="14"/>
        </w:numPr>
        <w:spacing w:line="221" w:lineRule="auto"/>
        <w:ind w:right="43"/>
        <w:rPr>
          <w:rFonts w:asciiTheme="minorHAnsi" w:hAnsiTheme="minorHAnsi" w:cstheme="minorHAnsi"/>
        </w:rPr>
      </w:pPr>
      <w:r w:rsidRPr="003446A3">
        <w:rPr>
          <w:rFonts w:asciiTheme="minorHAnsi" w:hAnsiTheme="minorHAnsi" w:cstheme="minorHAnsi"/>
        </w:rPr>
        <w:t xml:space="preserve">la date de naissance ou, le cas échéant, une preuve de la capacité à contracter; </w:t>
      </w:r>
    </w:p>
    <w:p w14:paraId="2169B681" w14:textId="77777777" w:rsidR="004F4F54" w:rsidRPr="003446A3" w:rsidRDefault="004F4F54" w:rsidP="00D11ECA">
      <w:pPr>
        <w:numPr>
          <w:ilvl w:val="0"/>
          <w:numId w:val="14"/>
        </w:numPr>
        <w:spacing w:line="221" w:lineRule="auto"/>
        <w:ind w:right="43"/>
        <w:rPr>
          <w:rFonts w:asciiTheme="minorHAnsi" w:hAnsiTheme="minorHAnsi" w:cstheme="minorHAnsi"/>
        </w:rPr>
      </w:pPr>
      <w:r w:rsidRPr="003446A3">
        <w:rPr>
          <w:rFonts w:asciiTheme="minorHAnsi" w:hAnsiTheme="minorHAnsi" w:cstheme="minorHAnsi"/>
        </w:rPr>
        <w:t>la composition de ménage;</w:t>
      </w:r>
    </w:p>
    <w:p w14:paraId="6F8B2D01" w14:textId="77777777" w:rsidR="004F4F54" w:rsidRPr="003446A3" w:rsidRDefault="004F4F54" w:rsidP="00D11ECA">
      <w:pPr>
        <w:numPr>
          <w:ilvl w:val="0"/>
          <w:numId w:val="14"/>
        </w:numPr>
        <w:spacing w:after="181" w:line="221" w:lineRule="auto"/>
        <w:ind w:right="1267"/>
        <w:rPr>
          <w:rFonts w:asciiTheme="minorHAnsi" w:hAnsiTheme="minorHAnsi" w:cstheme="minorHAnsi"/>
        </w:rPr>
      </w:pPr>
      <w:r w:rsidRPr="003446A3">
        <w:rPr>
          <w:rFonts w:asciiTheme="minorHAnsi" w:hAnsiTheme="minorHAnsi" w:cstheme="minorHAnsi"/>
        </w:rPr>
        <w:t>l'état civil des colocataires s'ils sont marié ou cohabitant légal;</w:t>
      </w:r>
    </w:p>
    <w:p w14:paraId="5B1A53FE" w14:textId="77777777" w:rsidR="00714CDC" w:rsidRPr="003446A3" w:rsidRDefault="004F4F54" w:rsidP="00D11ECA">
      <w:pPr>
        <w:numPr>
          <w:ilvl w:val="0"/>
          <w:numId w:val="14"/>
        </w:numPr>
        <w:spacing w:after="181" w:line="221" w:lineRule="auto"/>
        <w:ind w:right="1267"/>
        <w:rPr>
          <w:rFonts w:asciiTheme="minorHAnsi" w:hAnsiTheme="minorHAnsi" w:cstheme="minorHAnsi"/>
        </w:rPr>
      </w:pPr>
      <w:r w:rsidRPr="003446A3">
        <w:rPr>
          <w:rFonts w:asciiTheme="minorHAnsi" w:hAnsiTheme="minorHAnsi" w:cstheme="minorHAnsi"/>
        </w:rPr>
        <w:t xml:space="preserve">le montant des ressources financières dont dispose les candidats-colocataires; </w:t>
      </w:r>
      <w:r w:rsidRPr="003446A3">
        <w:rPr>
          <w:rFonts w:asciiTheme="minorHAnsi" w:hAnsiTheme="minorHAnsi" w:cstheme="minorHAnsi"/>
          <w:vertAlign w:val="superscript"/>
        </w:rPr>
        <w:t xml:space="preserve"> </w:t>
      </w:r>
    </w:p>
    <w:p w14:paraId="494A7DC4" w14:textId="0C6007DD" w:rsidR="004F4F54" w:rsidRPr="003446A3" w:rsidRDefault="004F4F54" w:rsidP="00D11ECA">
      <w:pPr>
        <w:numPr>
          <w:ilvl w:val="0"/>
          <w:numId w:val="14"/>
        </w:numPr>
        <w:spacing w:after="181" w:line="221" w:lineRule="auto"/>
        <w:ind w:right="1267"/>
        <w:rPr>
          <w:rFonts w:asciiTheme="minorHAnsi" w:hAnsiTheme="minorHAnsi" w:cstheme="minorHAnsi"/>
        </w:rPr>
      </w:pPr>
      <w:r w:rsidRPr="003446A3">
        <w:rPr>
          <w:rFonts w:asciiTheme="minorHAnsi" w:hAnsiTheme="minorHAnsi" w:cstheme="minorHAnsi"/>
        </w:rPr>
        <w:t>la preuve du paiement des trois derniers loyers.</w:t>
      </w:r>
    </w:p>
    <w:p w14:paraId="49C7B287" w14:textId="77777777" w:rsidR="004F4F54" w:rsidRPr="003446A3" w:rsidRDefault="004F4F54" w:rsidP="004F4F54">
      <w:pPr>
        <w:spacing w:after="159"/>
        <w:ind w:left="264" w:right="43"/>
        <w:rPr>
          <w:rFonts w:asciiTheme="minorHAnsi" w:hAnsiTheme="minorHAnsi" w:cstheme="minorHAnsi"/>
        </w:rPr>
      </w:pPr>
      <w:r w:rsidRPr="003446A3">
        <w:rPr>
          <w:rFonts w:asciiTheme="minorHAnsi" w:hAnsiTheme="minorHAnsi" w:cstheme="minorHAnsi"/>
        </w:rPr>
        <w:lastRenderedPageBreak/>
        <w:t>Aucune autre donnée ne peut être exigée de la part du bailleur à moins qu'elle poursuive une finalité légitime et que la demande soit justifiée par des motifs sérieux, proportionnés avec la finalité poursuivie.</w:t>
      </w:r>
    </w:p>
    <w:p w14:paraId="0D18B538"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De manière générale, le bailleur ne peut refuser l'accès au logement d'un candidat locataire sur la base de discrimination directe ou indirecte fondée sur : la nationalité, une prétendue race, la couleur de peau, l'ascendance, l'origine nationale ou ethnique, le sexe ou les critères apparentés que sont la grossesse, l'accouchement et la maternité ou encore le transsexualisme et le changement de sexe, l'âge, l'orientation sexuelle, l'état civil, la naissance, la fortune, la conviction religieuse ou philosophique, la conviction politique, la conviction syndicale, la langue, l'état de santé actuel ou futur, un handicap, une caractéristique physique ou génétique, l'origine sociale.</w:t>
      </w:r>
    </w:p>
    <w:p w14:paraId="07ECE676" w14:textId="77777777" w:rsidR="004F4F54" w:rsidRPr="003446A3" w:rsidRDefault="004F4F54" w:rsidP="004F4F54">
      <w:pPr>
        <w:spacing w:after="196"/>
        <w:ind w:left="264" w:right="43"/>
        <w:rPr>
          <w:rFonts w:asciiTheme="minorHAnsi" w:hAnsiTheme="minorHAnsi" w:cstheme="minorHAnsi"/>
        </w:rPr>
      </w:pPr>
      <w:r w:rsidRPr="003446A3">
        <w:rPr>
          <w:rFonts w:asciiTheme="minorHAnsi" w:hAnsiTheme="minorHAnsi" w:cstheme="minorHAnsi"/>
        </w:rPr>
        <w:t>UNIA est une institution publique indépendante qui lutte contre les discriminations et pour l'égalité des chances. Les candidats locataires qui s'estiment victime d'une discrimination peuvent s'adresser auprès de UNIA (</w:t>
      </w:r>
      <w:r w:rsidRPr="003446A3">
        <w:rPr>
          <w:rFonts w:asciiTheme="minorHAnsi" w:hAnsiTheme="minorHAnsi" w:cstheme="minorHAnsi"/>
          <w:u w:val="single" w:color="000000"/>
        </w:rPr>
        <w:t>https://www.unia.be</w:t>
      </w:r>
      <w:r w:rsidRPr="003446A3">
        <w:rPr>
          <w:rFonts w:asciiTheme="minorHAnsi" w:hAnsiTheme="minorHAnsi" w:cstheme="minorHAnsi"/>
        </w:rPr>
        <w:t xml:space="preserve"> — numéro de téléphone gratuit 0800 12 800) ou à l'Institut pour l'égalité des femmes et des hommes </w:t>
      </w:r>
      <w:r w:rsidRPr="003446A3">
        <w:rPr>
          <w:rFonts w:asciiTheme="minorHAnsi" w:hAnsiTheme="minorHAnsi" w:cstheme="minorHAnsi"/>
          <w:u w:val="single" w:color="000000"/>
        </w:rPr>
        <w:t>(http://igvm-iefr.belQium.be</w:t>
      </w:r>
      <w:r w:rsidRPr="003446A3">
        <w:rPr>
          <w:rFonts w:asciiTheme="minorHAnsi" w:hAnsiTheme="minorHAnsi" w:cstheme="minorHAnsi"/>
        </w:rPr>
        <w:t>).</w:t>
      </w:r>
    </w:p>
    <w:p w14:paraId="2651EA6D"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Le bailleur qui est reconnu coupable d'une discrimination peut voir sa responsabilité civile engagée. La victime d'une discrimination peut donc intenter une action civile en vue de compenser le préjudice moral subi. L’indemnité pourra soit refléter le dommage réellement subi à charge pour le plaignant de démontrer l'étendue du préjudice, soit correspondre à une somme forfaitaire fixée à 650 euros ou à 1.300 euros selon les cas.</w:t>
      </w:r>
    </w:p>
    <w:p w14:paraId="2F9B1BDC" w14:textId="77777777" w:rsidR="004F4F54" w:rsidRPr="003446A3" w:rsidRDefault="004F4F54" w:rsidP="004F4F54">
      <w:pPr>
        <w:spacing w:after="202"/>
        <w:ind w:left="264" w:right="43"/>
        <w:rPr>
          <w:rFonts w:asciiTheme="minorHAnsi" w:hAnsiTheme="minorHAnsi" w:cstheme="minorHAnsi"/>
        </w:rPr>
      </w:pPr>
      <w:r w:rsidRPr="003446A3">
        <w:rPr>
          <w:rFonts w:asciiTheme="minorHAnsi" w:hAnsiTheme="minorHAnsi" w:cstheme="minorHAnsi"/>
        </w:rPr>
        <w:t>Le bailleur peut également être contraint de cesser son comportement discriminatoire, éventuellement sous peine d'astreinte. Cette action en cessation sera intentée devant le Président du Tribunal de première instance saisi comme en référé.</w:t>
      </w:r>
    </w:p>
    <w:p w14:paraId="6C888C9A" w14:textId="77777777" w:rsidR="004F4F54" w:rsidRPr="003446A3" w:rsidRDefault="004F4F54" w:rsidP="004F4F54">
      <w:pPr>
        <w:spacing w:after="133"/>
        <w:ind w:left="264" w:right="43"/>
        <w:rPr>
          <w:rFonts w:asciiTheme="minorHAnsi" w:hAnsiTheme="minorHAnsi" w:cstheme="minorHAnsi"/>
        </w:rPr>
      </w:pPr>
      <w:r w:rsidRPr="003446A3">
        <w:rPr>
          <w:rFonts w:asciiTheme="minorHAnsi" w:hAnsiTheme="minorHAnsi" w:cstheme="minorHAnsi"/>
        </w:rPr>
        <w:t>Dans certaines circonstances, le bailleur, auteur de discrimination, encourt une peine de prison allant d'un mois à un an et d'une amende allant de 50 à 1.000 euros outre l'indemnisation de la victime.</w:t>
      </w:r>
    </w:p>
    <w:p w14:paraId="4D86ED4D" w14:textId="77777777" w:rsidR="004F4F54" w:rsidRPr="003446A3" w:rsidRDefault="004F4F54" w:rsidP="004F4F54">
      <w:pPr>
        <w:spacing w:after="410"/>
        <w:ind w:left="264" w:right="43"/>
        <w:rPr>
          <w:rFonts w:asciiTheme="minorHAnsi" w:hAnsiTheme="minorHAnsi" w:cstheme="minorHAnsi"/>
        </w:rPr>
      </w:pPr>
      <w:r w:rsidRPr="003446A3">
        <w:rPr>
          <w:rFonts w:asciiTheme="minorHAnsi" w:hAnsiTheme="minorHAnsi" w:cstheme="minorHAnsi"/>
        </w:rPr>
        <w:t>L'obligation de non-discrimination vise également les agents immobiliers.</w:t>
      </w:r>
    </w:p>
    <w:p w14:paraId="4C4A7877" w14:textId="77777777" w:rsidR="004F4F54" w:rsidRPr="003446A3" w:rsidRDefault="004F4F54" w:rsidP="004F4F54">
      <w:r w:rsidRPr="003446A3">
        <w:t xml:space="preserve">1) Distinction entre une règle impérative et une règle supplétive </w:t>
      </w:r>
      <w:r w:rsidRPr="003446A3">
        <w:rPr>
          <w:noProof/>
        </w:rPr>
        <w:drawing>
          <wp:inline distT="0" distB="0" distL="0" distR="0" wp14:anchorId="0F361AA8" wp14:editId="29A94DF0">
            <wp:extent cx="6096" cy="6098"/>
            <wp:effectExtent l="0" t="0" r="0" b="0"/>
            <wp:docPr id="7269" name="Picture 7269"/>
            <wp:cNvGraphicFramePr/>
            <a:graphic xmlns:a="http://schemas.openxmlformats.org/drawingml/2006/main">
              <a:graphicData uri="http://schemas.openxmlformats.org/drawingml/2006/picture">
                <pic:pic xmlns:pic="http://schemas.openxmlformats.org/drawingml/2006/picture">
                  <pic:nvPicPr>
                    <pic:cNvPr id="7269" name="Picture 7269"/>
                    <pic:cNvPicPr/>
                  </pic:nvPicPr>
                  <pic:blipFill>
                    <a:blip r:embed="rId13"/>
                    <a:stretch>
                      <a:fillRect/>
                    </a:stretch>
                  </pic:blipFill>
                  <pic:spPr>
                    <a:xfrm>
                      <a:off x="0" y="0"/>
                      <a:ext cx="6096" cy="6098"/>
                    </a:xfrm>
                    <a:prstGeom prst="rect">
                      <a:avLst/>
                    </a:prstGeom>
                  </pic:spPr>
                </pic:pic>
              </a:graphicData>
            </a:graphic>
          </wp:inline>
        </w:drawing>
      </w:r>
    </w:p>
    <w:p w14:paraId="5FFC50BC" w14:textId="77777777" w:rsidR="004F4F54" w:rsidRPr="003446A3" w:rsidRDefault="004F4F54" w:rsidP="004F4F54">
      <w:pPr>
        <w:spacing w:after="92"/>
        <w:ind w:left="264" w:right="43"/>
        <w:rPr>
          <w:rFonts w:asciiTheme="minorHAnsi" w:hAnsiTheme="minorHAnsi" w:cstheme="minorHAnsi"/>
        </w:rPr>
      </w:pPr>
      <w:r w:rsidRPr="003446A3">
        <w:rPr>
          <w:rFonts w:asciiTheme="minorHAnsi" w:hAnsiTheme="minorHAnsi" w:cstheme="minorHAnsi"/>
        </w:rPr>
        <w:t>Une règle impérative est une règle à laquelle il ne peut pas être dérogé dans le contrat. La règle s'applique même si les parties ont prévu autre chose dans le contrat.</w:t>
      </w:r>
    </w:p>
    <w:p w14:paraId="6DB21E87"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Le décret du 15 mars 2018 relatif au bail d'habitation précise lorsqu'une disposition est impérative.</w:t>
      </w:r>
    </w:p>
    <w:p w14:paraId="6549FFE6" w14:textId="77777777" w:rsidR="004F4F54" w:rsidRPr="003446A3" w:rsidRDefault="004F4F54" w:rsidP="004F4F54">
      <w:pPr>
        <w:spacing w:after="229"/>
        <w:ind w:left="264" w:right="43"/>
        <w:rPr>
          <w:rFonts w:asciiTheme="minorHAnsi" w:hAnsiTheme="minorHAnsi" w:cstheme="minorHAnsi"/>
        </w:rPr>
      </w:pPr>
      <w:r w:rsidRPr="003446A3">
        <w:rPr>
          <w:rFonts w:asciiTheme="minorHAnsi" w:hAnsiTheme="minorHAnsi" w:cstheme="minorHAnsi"/>
        </w:rPr>
        <w:t>Une règle supplétive est une règle à laquelle il peut être dérogé dans le contrat.</w:t>
      </w:r>
    </w:p>
    <w:p w14:paraId="62EB1942" w14:textId="77777777" w:rsidR="004F4F54" w:rsidRPr="003446A3" w:rsidRDefault="004F4F54" w:rsidP="004F4F54">
      <w:r w:rsidRPr="003446A3">
        <w:t>2) Exigences élémentaires de sécurité. de salubrité et d'habitabilité</w:t>
      </w:r>
    </w:p>
    <w:p w14:paraId="7034D8BB" w14:textId="77777777" w:rsidR="004F4F54" w:rsidRPr="003446A3" w:rsidRDefault="004F4F54" w:rsidP="004F4F54">
      <w:pPr>
        <w:spacing w:after="109"/>
        <w:ind w:left="264" w:right="43"/>
        <w:rPr>
          <w:rFonts w:asciiTheme="minorHAnsi" w:hAnsiTheme="minorHAnsi" w:cstheme="minorHAnsi"/>
        </w:rPr>
      </w:pPr>
      <w:r w:rsidRPr="003446A3">
        <w:rPr>
          <w:rFonts w:asciiTheme="minorHAnsi" w:hAnsiTheme="minorHAnsi" w:cstheme="minorHAnsi"/>
        </w:rPr>
        <w:t xml:space="preserve">Les exigences élémentaires de sécurité, de salubrité et d'habitabilité sont consignées dans un arrêté du Gouvernement wallon du 30 août 2007 déterminant les critères minimaux de salubrité, les critères de surpeuplement et portant les définitions visées à l'article 1er, 19 </w:t>
      </w:r>
      <w:r w:rsidRPr="003446A3">
        <w:rPr>
          <w:rFonts w:asciiTheme="minorHAnsi" w:hAnsiTheme="minorHAnsi" w:cstheme="minorHAnsi"/>
          <w:vertAlign w:val="superscript"/>
        </w:rPr>
        <w:t xml:space="preserve">0 </w:t>
      </w:r>
      <w:r w:rsidRPr="003446A3">
        <w:rPr>
          <w:rFonts w:asciiTheme="minorHAnsi" w:hAnsiTheme="minorHAnsi" w:cstheme="minorHAnsi"/>
        </w:rPr>
        <w:t xml:space="preserve">à 22 </w:t>
      </w:r>
      <w:r w:rsidRPr="003446A3">
        <w:rPr>
          <w:rFonts w:asciiTheme="minorHAnsi" w:hAnsiTheme="minorHAnsi" w:cstheme="minorHAnsi"/>
          <w:vertAlign w:val="superscript"/>
        </w:rPr>
        <w:t xml:space="preserve">0 </w:t>
      </w:r>
      <w:r w:rsidRPr="003446A3">
        <w:rPr>
          <w:rFonts w:asciiTheme="minorHAnsi" w:hAnsiTheme="minorHAnsi" w:cstheme="minorHAnsi"/>
        </w:rPr>
        <w:t xml:space="preserve">bis , du Code wallon du Logement </w:t>
      </w:r>
      <w:r w:rsidRPr="003446A3">
        <w:rPr>
          <w:rFonts w:asciiTheme="minorHAnsi" w:hAnsiTheme="minorHAnsi" w:cstheme="minorHAnsi"/>
          <w:u w:val="single" w:color="000000"/>
        </w:rPr>
        <w:t>(https://waltex.wallonie.be/index.php?doc=6235&amp;rev=8510-13284</w:t>
      </w:r>
      <w:r w:rsidRPr="003446A3">
        <w:rPr>
          <w:rFonts w:asciiTheme="minorHAnsi" w:hAnsiTheme="minorHAnsi" w:cstheme="minorHAnsi"/>
        </w:rPr>
        <w:t>).</w:t>
      </w:r>
    </w:p>
    <w:p w14:paraId="366B8362" w14:textId="77777777" w:rsidR="004F4F54" w:rsidRPr="003446A3" w:rsidRDefault="004F4F54" w:rsidP="004F4F54">
      <w:pPr>
        <w:spacing w:after="111"/>
        <w:ind w:left="264" w:right="43"/>
        <w:rPr>
          <w:rFonts w:asciiTheme="minorHAnsi" w:hAnsiTheme="minorHAnsi" w:cstheme="minorHAnsi"/>
        </w:rPr>
      </w:pPr>
      <w:r w:rsidRPr="003446A3">
        <w:rPr>
          <w:rFonts w:asciiTheme="minorHAnsi" w:hAnsiTheme="minorHAnsi" w:cstheme="minorHAnsi"/>
        </w:rPr>
        <w:t>Lorsque le logement ne répond pas à ces exigences élémentaires, les colocataires, après une mise en demeure du bailleur, peuvent saisir le juge de paix et demander soit l'exécution des travaux nécessaires, assortie le cas échéant d'une diminution de loyer, soit la résolution du bail aux torts du bailleur avec des dommages et intérêts.</w:t>
      </w:r>
    </w:p>
    <w:p w14:paraId="559C0D68" w14:textId="77777777" w:rsidR="004F4F54" w:rsidRPr="003446A3" w:rsidRDefault="004F4F54" w:rsidP="004F4F54">
      <w:pPr>
        <w:spacing w:after="93"/>
        <w:ind w:left="264" w:right="43"/>
        <w:rPr>
          <w:rFonts w:asciiTheme="minorHAnsi" w:hAnsiTheme="minorHAnsi" w:cstheme="minorHAnsi"/>
        </w:rPr>
      </w:pPr>
      <w:r w:rsidRPr="003446A3">
        <w:rPr>
          <w:rFonts w:asciiTheme="minorHAnsi" w:hAnsiTheme="minorHAnsi" w:cstheme="minorHAnsi"/>
        </w:rPr>
        <w:lastRenderedPageBreak/>
        <w:t>En effet, selon le Code wallon du logement et de l'habitat durable, tout logement doit satisfaire à des critères minimaux de salubrité.</w:t>
      </w:r>
    </w:p>
    <w:p w14:paraId="5EBB4192"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Ces critères concernent :</w:t>
      </w:r>
    </w:p>
    <w:p w14:paraId="50CF625E" w14:textId="77777777" w:rsidR="004F4F54" w:rsidRPr="003446A3" w:rsidRDefault="004F4F54" w:rsidP="00D11ECA">
      <w:pPr>
        <w:pStyle w:val="ListParagraph"/>
        <w:numPr>
          <w:ilvl w:val="0"/>
          <w:numId w:val="15"/>
        </w:numPr>
        <w:spacing w:after="35" w:line="221" w:lineRule="auto"/>
        <w:ind w:right="43"/>
        <w:rPr>
          <w:rFonts w:asciiTheme="minorHAnsi" w:hAnsiTheme="minorHAnsi" w:cstheme="minorHAnsi"/>
        </w:rPr>
      </w:pPr>
      <w:r w:rsidRPr="003446A3">
        <w:rPr>
          <w:rFonts w:asciiTheme="minorHAnsi" w:hAnsiTheme="minorHAnsi" w:cstheme="minorHAnsi"/>
        </w:rPr>
        <w:t>la stabilité;</w:t>
      </w:r>
    </w:p>
    <w:p w14:paraId="3EFD924E" w14:textId="77777777" w:rsidR="004F4F54" w:rsidRPr="003446A3" w:rsidRDefault="004F4F54" w:rsidP="00D11ECA">
      <w:pPr>
        <w:pStyle w:val="ListParagraph"/>
        <w:numPr>
          <w:ilvl w:val="0"/>
          <w:numId w:val="15"/>
        </w:numPr>
        <w:spacing w:line="259" w:lineRule="auto"/>
        <w:ind w:right="43"/>
        <w:rPr>
          <w:rFonts w:asciiTheme="minorHAnsi" w:hAnsiTheme="minorHAnsi" w:cstheme="minorHAnsi"/>
        </w:rPr>
      </w:pPr>
      <w:r w:rsidRPr="003446A3">
        <w:rPr>
          <w:rFonts w:asciiTheme="minorHAnsi" w:hAnsiTheme="minorHAnsi" w:cstheme="minorHAnsi"/>
        </w:rPr>
        <w:t>l'étanchéité;</w:t>
      </w:r>
    </w:p>
    <w:p w14:paraId="20E2923B" w14:textId="77777777" w:rsidR="004F4F54" w:rsidRPr="003446A3" w:rsidRDefault="004F4F54" w:rsidP="00D11ECA">
      <w:pPr>
        <w:pStyle w:val="ListParagraph"/>
        <w:numPr>
          <w:ilvl w:val="0"/>
          <w:numId w:val="15"/>
        </w:numPr>
        <w:spacing w:after="35" w:line="221" w:lineRule="auto"/>
        <w:ind w:right="43"/>
        <w:rPr>
          <w:rFonts w:asciiTheme="minorHAnsi" w:hAnsiTheme="minorHAnsi" w:cstheme="minorHAnsi"/>
        </w:rPr>
      </w:pPr>
      <w:r w:rsidRPr="003446A3">
        <w:rPr>
          <w:rFonts w:asciiTheme="minorHAnsi" w:hAnsiTheme="minorHAnsi" w:cstheme="minorHAnsi"/>
        </w:rPr>
        <w:t>les installations électriques et de gaz;</w:t>
      </w:r>
    </w:p>
    <w:p w14:paraId="2F109762" w14:textId="77777777" w:rsidR="004F4F54" w:rsidRPr="003446A3" w:rsidRDefault="004F4F54" w:rsidP="00D11ECA">
      <w:pPr>
        <w:pStyle w:val="ListParagraph"/>
        <w:numPr>
          <w:ilvl w:val="0"/>
          <w:numId w:val="15"/>
        </w:numPr>
        <w:spacing w:line="259" w:lineRule="auto"/>
        <w:ind w:right="43"/>
        <w:rPr>
          <w:rFonts w:asciiTheme="minorHAnsi" w:hAnsiTheme="minorHAnsi" w:cstheme="minorHAnsi"/>
        </w:rPr>
      </w:pPr>
      <w:r w:rsidRPr="003446A3">
        <w:rPr>
          <w:rFonts w:asciiTheme="minorHAnsi" w:hAnsiTheme="minorHAnsi" w:cstheme="minorHAnsi"/>
        </w:rPr>
        <w:t>la ventilation;</w:t>
      </w:r>
    </w:p>
    <w:p w14:paraId="2A8C5C0D" w14:textId="77777777" w:rsidR="004F4F54" w:rsidRPr="003446A3" w:rsidRDefault="004F4F54" w:rsidP="00D11ECA">
      <w:pPr>
        <w:pStyle w:val="ListParagraph"/>
        <w:numPr>
          <w:ilvl w:val="0"/>
          <w:numId w:val="15"/>
        </w:numPr>
        <w:spacing w:line="259" w:lineRule="auto"/>
        <w:ind w:right="43"/>
        <w:rPr>
          <w:rFonts w:asciiTheme="minorHAnsi" w:hAnsiTheme="minorHAnsi" w:cstheme="minorHAnsi"/>
        </w:rPr>
      </w:pPr>
      <w:r w:rsidRPr="003446A3">
        <w:rPr>
          <w:rFonts w:asciiTheme="minorHAnsi" w:hAnsiTheme="minorHAnsi" w:cstheme="minorHAnsi"/>
        </w:rPr>
        <w:t>l'éclairage naturel;</w:t>
      </w:r>
    </w:p>
    <w:p w14:paraId="65B42335" w14:textId="77777777" w:rsidR="004F4F54" w:rsidRPr="003446A3" w:rsidRDefault="004F4F54" w:rsidP="00D11ECA">
      <w:pPr>
        <w:pStyle w:val="ListParagraph"/>
        <w:numPr>
          <w:ilvl w:val="0"/>
          <w:numId w:val="15"/>
        </w:numPr>
        <w:spacing w:after="35" w:line="221" w:lineRule="auto"/>
        <w:ind w:right="43"/>
        <w:rPr>
          <w:rFonts w:asciiTheme="minorHAnsi" w:hAnsiTheme="minorHAnsi" w:cstheme="minorHAnsi"/>
        </w:rPr>
      </w:pPr>
      <w:r w:rsidRPr="003446A3">
        <w:rPr>
          <w:rFonts w:asciiTheme="minorHAnsi" w:hAnsiTheme="minorHAnsi" w:cstheme="minorHAnsi"/>
        </w:rPr>
        <w:t>l'équipement sanitaire et l'installation de chauffage;</w:t>
      </w:r>
    </w:p>
    <w:p w14:paraId="4AB782D8" w14:textId="77777777" w:rsidR="004F4F54" w:rsidRPr="003446A3" w:rsidRDefault="004F4F54" w:rsidP="00D11ECA">
      <w:pPr>
        <w:pStyle w:val="ListParagraph"/>
        <w:numPr>
          <w:ilvl w:val="0"/>
          <w:numId w:val="15"/>
        </w:numPr>
        <w:spacing w:after="89" w:line="221" w:lineRule="auto"/>
        <w:ind w:right="43"/>
        <w:rPr>
          <w:rFonts w:asciiTheme="minorHAnsi" w:hAnsiTheme="minorHAnsi" w:cstheme="minorHAnsi"/>
        </w:rPr>
      </w:pPr>
      <w:r w:rsidRPr="003446A3">
        <w:rPr>
          <w:rFonts w:asciiTheme="minorHAnsi" w:hAnsiTheme="minorHAnsi" w:cstheme="minorHAnsi"/>
        </w:rPr>
        <w:t xml:space="preserve">la structure et la dimension du logement, notamment en fonction de la composition du ménage occupant ; </w:t>
      </w:r>
    </w:p>
    <w:p w14:paraId="7D236318" w14:textId="77777777" w:rsidR="004F4F54" w:rsidRPr="003446A3" w:rsidRDefault="004F4F54" w:rsidP="00D11ECA">
      <w:pPr>
        <w:pStyle w:val="ListParagraph"/>
        <w:numPr>
          <w:ilvl w:val="0"/>
          <w:numId w:val="15"/>
        </w:numPr>
        <w:spacing w:after="89" w:line="221" w:lineRule="auto"/>
        <w:ind w:right="43"/>
        <w:rPr>
          <w:rFonts w:asciiTheme="minorHAnsi" w:hAnsiTheme="minorHAnsi" w:cstheme="minorHAnsi"/>
        </w:rPr>
      </w:pPr>
      <w:r w:rsidRPr="003446A3">
        <w:rPr>
          <w:rFonts w:asciiTheme="minorHAnsi" w:hAnsiTheme="minorHAnsi" w:cstheme="minorHAnsi"/>
        </w:rPr>
        <w:t>la circulation au niveau des sols et des escaliers.</w:t>
      </w:r>
    </w:p>
    <w:p w14:paraId="519D8CA0" w14:textId="77777777" w:rsidR="004F4F54" w:rsidRPr="003446A3" w:rsidRDefault="004F4F54" w:rsidP="004F4F54">
      <w:pPr>
        <w:spacing w:after="132"/>
        <w:ind w:left="264" w:right="43"/>
        <w:rPr>
          <w:rFonts w:asciiTheme="minorHAnsi" w:hAnsiTheme="minorHAnsi" w:cstheme="minorHAnsi"/>
        </w:rPr>
      </w:pPr>
      <w:r w:rsidRPr="003446A3">
        <w:rPr>
          <w:rFonts w:asciiTheme="minorHAnsi" w:hAnsiTheme="minorHAnsi" w:cstheme="minorHAnsi"/>
        </w:rPr>
        <w:t>Par ailleurs, le logement ne doit pas présenter un danger pour ta santé des occupants.</w:t>
      </w:r>
    </w:p>
    <w:p w14:paraId="2428A82C" w14:textId="77777777" w:rsidR="004F4F54" w:rsidRPr="003446A3" w:rsidRDefault="004F4F54" w:rsidP="004F4F54">
      <w:pPr>
        <w:spacing w:after="115" w:line="216" w:lineRule="auto"/>
        <w:ind w:left="211"/>
        <w:jc w:val="left"/>
        <w:rPr>
          <w:rFonts w:asciiTheme="minorHAnsi" w:hAnsiTheme="minorHAnsi" w:cstheme="minorHAnsi"/>
        </w:rPr>
      </w:pPr>
      <w:r w:rsidRPr="003446A3">
        <w:rPr>
          <w:rFonts w:asciiTheme="minorHAnsi" w:hAnsiTheme="minorHAnsi" w:cstheme="minorHAnsi"/>
        </w:rPr>
        <w:t>Pour louer ou mettre en location un petit logement individuel (- de 28 m</w:t>
      </w:r>
      <w:r w:rsidRPr="003446A3">
        <w:rPr>
          <w:rFonts w:asciiTheme="minorHAnsi" w:hAnsiTheme="minorHAnsi" w:cstheme="minorHAnsi"/>
          <w:vertAlign w:val="superscript"/>
        </w:rPr>
        <w:t>2</w:t>
      </w:r>
      <w:r w:rsidRPr="003446A3">
        <w:rPr>
          <w:rFonts w:asciiTheme="minorHAnsi" w:hAnsiTheme="minorHAnsi" w:cstheme="minorHAnsi"/>
        </w:rPr>
        <w:t>) ou un logement collectif, le bailleur doit disposer d'un permis de location (pour obtenir des informations à ce sujet, s'adresser au Département du Logement</w:t>
      </w:r>
      <w:r w:rsidRPr="003446A3">
        <w:rPr>
          <w:rFonts w:asciiTheme="minorHAnsi" w:hAnsiTheme="minorHAnsi" w:cstheme="minorHAnsi"/>
        </w:rPr>
        <w:tab/>
        <w:t>du</w:t>
      </w:r>
      <w:r w:rsidRPr="003446A3">
        <w:rPr>
          <w:rFonts w:asciiTheme="minorHAnsi" w:hAnsiTheme="minorHAnsi" w:cstheme="minorHAnsi"/>
        </w:rPr>
        <w:tab/>
        <w:t>Service</w:t>
      </w:r>
      <w:r w:rsidRPr="003446A3">
        <w:rPr>
          <w:rFonts w:asciiTheme="minorHAnsi" w:hAnsiTheme="minorHAnsi" w:cstheme="minorHAnsi"/>
        </w:rPr>
        <w:tab/>
        <w:t>public</w:t>
      </w:r>
      <w:r w:rsidRPr="003446A3">
        <w:rPr>
          <w:rFonts w:asciiTheme="minorHAnsi" w:hAnsiTheme="minorHAnsi" w:cstheme="minorHAnsi"/>
        </w:rPr>
        <w:tab/>
        <w:t>de</w:t>
      </w:r>
      <w:r w:rsidRPr="003446A3">
        <w:rPr>
          <w:rFonts w:asciiTheme="minorHAnsi" w:hAnsiTheme="minorHAnsi" w:cstheme="minorHAnsi"/>
        </w:rPr>
        <w:tab/>
        <w:t>Wallonie http://lampspw.wallonie.be/da04/$ite</w:t>
      </w:r>
      <w:r w:rsidRPr="003446A3">
        <w:rPr>
          <w:rFonts w:asciiTheme="minorHAnsi" w:hAnsiTheme="minorHAnsi" w:cstheme="minorHAnsi"/>
        </w:rPr>
        <w:tab/>
        <w:t>ou</w:t>
      </w:r>
      <w:r w:rsidRPr="003446A3">
        <w:rPr>
          <w:rFonts w:asciiTheme="minorHAnsi" w:hAnsiTheme="minorHAnsi" w:cstheme="minorHAnsi"/>
        </w:rPr>
        <w:tab/>
        <w:t>à l'administration communale).</w:t>
      </w:r>
    </w:p>
    <w:p w14:paraId="46C875DA" w14:textId="304BAAB1"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Par ailleurs, tout logement est équipé d'au moins un détecteur d'incendie en parfait état de fonctionnement.</w:t>
      </w:r>
    </w:p>
    <w:p w14:paraId="61E00CEF" w14:textId="77777777" w:rsidR="004F4F54" w:rsidRPr="003446A3" w:rsidRDefault="004F4F54" w:rsidP="004F4F54">
      <w:pPr>
        <w:ind w:left="264" w:right="43"/>
        <w:rPr>
          <w:rFonts w:asciiTheme="minorHAnsi" w:hAnsiTheme="minorHAnsi" w:cstheme="minorHAnsi"/>
        </w:rPr>
      </w:pPr>
    </w:p>
    <w:p w14:paraId="135E0C2E" w14:textId="08895D13" w:rsidR="004F4F54" w:rsidRPr="003446A3" w:rsidRDefault="004F4F54" w:rsidP="004F4F54">
      <w:r w:rsidRPr="003446A3">
        <w:t>3) Bail écrit et pacte de colocation obligatoires</w:t>
      </w:r>
    </w:p>
    <w:p w14:paraId="18C4547B" w14:textId="77777777" w:rsidR="004F4F54" w:rsidRPr="003446A3" w:rsidRDefault="004F4F54" w:rsidP="004F4F54"/>
    <w:p w14:paraId="1A060E57" w14:textId="77777777" w:rsidR="004F4F54" w:rsidRPr="003446A3" w:rsidRDefault="004F4F54" w:rsidP="004F4F54">
      <w:pPr>
        <w:spacing w:after="96"/>
        <w:ind w:left="264" w:right="43"/>
        <w:rPr>
          <w:rFonts w:asciiTheme="minorHAnsi" w:hAnsiTheme="minorHAnsi" w:cstheme="minorHAnsi"/>
        </w:rPr>
      </w:pPr>
      <w:r w:rsidRPr="003446A3">
        <w:rPr>
          <w:rFonts w:asciiTheme="minorHAnsi" w:hAnsiTheme="minorHAnsi" w:cstheme="minorHAnsi"/>
        </w:rPr>
        <w:t>Tout bail de colocation doit être établi par écrit. Cet écrit doit au minimum préciser :</w:t>
      </w:r>
    </w:p>
    <w:p w14:paraId="7560D9F9" w14:textId="77777777" w:rsidR="004F4F54" w:rsidRPr="003446A3" w:rsidRDefault="004F4F54" w:rsidP="00D11ECA">
      <w:pPr>
        <w:pStyle w:val="ListParagraph"/>
        <w:numPr>
          <w:ilvl w:val="0"/>
          <w:numId w:val="16"/>
        </w:numPr>
        <w:ind w:right="43"/>
        <w:rPr>
          <w:rFonts w:asciiTheme="minorHAnsi" w:hAnsiTheme="minorHAnsi" w:cstheme="minorHAnsi"/>
        </w:rPr>
      </w:pPr>
      <w:r w:rsidRPr="003446A3">
        <w:rPr>
          <w:rFonts w:asciiTheme="minorHAnsi" w:hAnsiTheme="minorHAnsi" w:cstheme="minorHAnsi"/>
        </w:rPr>
        <w:t xml:space="preserve">L'identité des colocataires et du bailleur : nom, deux premiers prénoms, lieu et date de naissance, domicile; s'il s'agit d'une personne morale (ex. une société, une agence immobilière) : dénomination, siège social et n </w:t>
      </w:r>
      <w:r w:rsidRPr="003446A3">
        <w:rPr>
          <w:rFonts w:asciiTheme="minorHAnsi" w:hAnsiTheme="minorHAnsi" w:cstheme="minorHAnsi"/>
          <w:vertAlign w:val="superscript"/>
        </w:rPr>
        <w:t xml:space="preserve">o </w:t>
      </w:r>
      <w:r w:rsidRPr="003446A3">
        <w:rPr>
          <w:rFonts w:asciiTheme="minorHAnsi" w:hAnsiTheme="minorHAnsi" w:cstheme="minorHAnsi"/>
        </w:rPr>
        <w:t>d'entreprise.</w:t>
      </w:r>
    </w:p>
    <w:p w14:paraId="1F971268" w14:textId="66834A84" w:rsidR="004F4F54" w:rsidRPr="003446A3" w:rsidRDefault="004F4F54" w:rsidP="00D11ECA">
      <w:pPr>
        <w:pStyle w:val="ListParagraph"/>
        <w:numPr>
          <w:ilvl w:val="0"/>
          <w:numId w:val="16"/>
        </w:numPr>
        <w:spacing w:line="259" w:lineRule="auto"/>
        <w:rPr>
          <w:rFonts w:asciiTheme="minorHAnsi" w:hAnsiTheme="minorHAnsi" w:cstheme="minorHAnsi"/>
        </w:rPr>
      </w:pPr>
      <w:r w:rsidRPr="003446A3">
        <w:rPr>
          <w:rFonts w:asciiTheme="minorHAnsi" w:hAnsiTheme="minorHAnsi" w:cstheme="minorHAnsi"/>
        </w:rPr>
        <w:t>La date de prise de cours du bail.</w:t>
      </w:r>
    </w:p>
    <w:p w14:paraId="01A9D775" w14:textId="77777777" w:rsidR="004F4F54" w:rsidRPr="003446A3" w:rsidRDefault="004F4F54" w:rsidP="00D11ECA">
      <w:pPr>
        <w:pStyle w:val="ListParagraph"/>
        <w:numPr>
          <w:ilvl w:val="0"/>
          <w:numId w:val="16"/>
        </w:numPr>
        <w:ind w:right="43"/>
        <w:rPr>
          <w:rFonts w:asciiTheme="minorHAnsi" w:hAnsiTheme="minorHAnsi" w:cstheme="minorHAnsi"/>
        </w:rPr>
      </w:pPr>
      <w:r w:rsidRPr="003446A3">
        <w:rPr>
          <w:rFonts w:asciiTheme="minorHAnsi" w:hAnsiTheme="minorHAnsi" w:cstheme="minorHAnsi"/>
        </w:rPr>
        <w:t>La durée du bail.</w:t>
      </w:r>
    </w:p>
    <w:p w14:paraId="4B89B512" w14:textId="77777777" w:rsidR="006A0322" w:rsidRPr="003446A3" w:rsidRDefault="004F4F54" w:rsidP="00D11ECA">
      <w:pPr>
        <w:pStyle w:val="ListParagraph"/>
        <w:numPr>
          <w:ilvl w:val="0"/>
          <w:numId w:val="16"/>
        </w:numPr>
        <w:ind w:right="3456"/>
        <w:rPr>
          <w:rFonts w:asciiTheme="minorHAnsi" w:hAnsiTheme="minorHAnsi" w:cstheme="minorHAnsi"/>
        </w:rPr>
      </w:pPr>
      <w:r w:rsidRPr="003446A3">
        <w:rPr>
          <w:rFonts w:asciiTheme="minorHAnsi" w:hAnsiTheme="minorHAnsi" w:cstheme="minorHAnsi"/>
        </w:rPr>
        <w:t xml:space="preserve">Le type de bail (ex. bail de résidence principale ou bai/ étudiant). </w:t>
      </w:r>
    </w:p>
    <w:p w14:paraId="6BBB5567" w14:textId="38D481F0" w:rsidR="004F4F54" w:rsidRPr="003446A3" w:rsidRDefault="004F4F54" w:rsidP="00D11ECA">
      <w:pPr>
        <w:pStyle w:val="ListParagraph"/>
        <w:numPr>
          <w:ilvl w:val="0"/>
          <w:numId w:val="16"/>
        </w:numPr>
        <w:ind w:right="3456"/>
        <w:rPr>
          <w:rFonts w:asciiTheme="minorHAnsi" w:hAnsiTheme="minorHAnsi" w:cstheme="minorHAnsi"/>
        </w:rPr>
      </w:pPr>
      <w:r w:rsidRPr="003446A3">
        <w:rPr>
          <w:rFonts w:asciiTheme="minorHAnsi" w:hAnsiTheme="minorHAnsi" w:cstheme="minorHAnsi"/>
        </w:rPr>
        <w:t>La désignation de tous les locaux et parties d'immeuble loués.</w:t>
      </w:r>
    </w:p>
    <w:p w14:paraId="0CC84F93" w14:textId="77777777" w:rsidR="004F4F54" w:rsidRPr="003446A3" w:rsidRDefault="004F4F54" w:rsidP="00D11ECA">
      <w:pPr>
        <w:pStyle w:val="ListParagraph"/>
        <w:numPr>
          <w:ilvl w:val="0"/>
          <w:numId w:val="16"/>
        </w:numPr>
        <w:spacing w:line="259" w:lineRule="auto"/>
        <w:rPr>
          <w:rFonts w:asciiTheme="minorHAnsi" w:hAnsiTheme="minorHAnsi" w:cstheme="minorHAnsi"/>
        </w:rPr>
      </w:pPr>
      <w:r w:rsidRPr="003446A3">
        <w:rPr>
          <w:rFonts w:asciiTheme="minorHAnsi" w:hAnsiTheme="minorHAnsi" w:cstheme="minorHAnsi"/>
        </w:rPr>
        <w:t>Le montant du loyer hors charge.</w:t>
      </w:r>
    </w:p>
    <w:p w14:paraId="7BA182DB" w14:textId="77777777" w:rsidR="004F4F54" w:rsidRPr="003446A3" w:rsidRDefault="004F4F54" w:rsidP="00D11ECA">
      <w:pPr>
        <w:pStyle w:val="ListParagraph"/>
        <w:numPr>
          <w:ilvl w:val="0"/>
          <w:numId w:val="16"/>
        </w:numPr>
        <w:spacing w:line="259" w:lineRule="auto"/>
        <w:rPr>
          <w:rFonts w:asciiTheme="minorHAnsi" w:hAnsiTheme="minorHAnsi" w:cstheme="minorHAnsi"/>
        </w:rPr>
      </w:pPr>
      <w:r w:rsidRPr="003446A3">
        <w:rPr>
          <w:rFonts w:asciiTheme="minorHAnsi" w:hAnsiTheme="minorHAnsi" w:cstheme="minorHAnsi"/>
        </w:rPr>
        <w:t>Le montant et la nature des charges communes éventuelles.</w:t>
      </w:r>
    </w:p>
    <w:p w14:paraId="7E25FE32" w14:textId="77777777" w:rsidR="004F4F54" w:rsidRPr="003446A3" w:rsidRDefault="004F4F54" w:rsidP="00D11ECA">
      <w:pPr>
        <w:pStyle w:val="ListParagraph"/>
        <w:numPr>
          <w:ilvl w:val="0"/>
          <w:numId w:val="16"/>
        </w:numPr>
        <w:ind w:right="43"/>
        <w:rPr>
          <w:rFonts w:asciiTheme="minorHAnsi" w:hAnsiTheme="minorHAnsi" w:cstheme="minorHAnsi"/>
        </w:rPr>
      </w:pPr>
      <w:r w:rsidRPr="003446A3">
        <w:rPr>
          <w:rFonts w:asciiTheme="minorHAnsi" w:hAnsiTheme="minorHAnsi" w:cstheme="minorHAnsi"/>
        </w:rPr>
        <w:t>Le montant et la nature des charges privatives, si elles ont un caractère forfaitaire.</w:t>
      </w:r>
    </w:p>
    <w:p w14:paraId="427D3D18" w14:textId="77777777" w:rsidR="006A0322" w:rsidRPr="003446A3" w:rsidRDefault="004F4F54" w:rsidP="00D11ECA">
      <w:pPr>
        <w:pStyle w:val="ListParagraph"/>
        <w:numPr>
          <w:ilvl w:val="0"/>
          <w:numId w:val="16"/>
        </w:numPr>
        <w:ind w:right="43"/>
        <w:rPr>
          <w:rFonts w:asciiTheme="minorHAnsi" w:hAnsiTheme="minorHAnsi" w:cstheme="minorHAnsi"/>
        </w:rPr>
      </w:pPr>
      <w:r w:rsidRPr="003446A3">
        <w:rPr>
          <w:rFonts w:asciiTheme="minorHAnsi" w:hAnsiTheme="minorHAnsi" w:cstheme="minorHAnsi"/>
        </w:rPr>
        <w:t xml:space="preserve">L'indication du caractère forfaitaire ou provisionnel des charges privatives et communes éventuelles. </w:t>
      </w:r>
    </w:p>
    <w:p w14:paraId="1295C113" w14:textId="7CF4480E" w:rsidR="004F4F54" w:rsidRPr="003446A3" w:rsidRDefault="004F4F54" w:rsidP="00D11ECA">
      <w:pPr>
        <w:pStyle w:val="ListParagraph"/>
        <w:numPr>
          <w:ilvl w:val="0"/>
          <w:numId w:val="16"/>
        </w:numPr>
        <w:ind w:right="43"/>
        <w:rPr>
          <w:rFonts w:asciiTheme="minorHAnsi" w:hAnsiTheme="minorHAnsi" w:cstheme="minorHAnsi"/>
        </w:rPr>
      </w:pPr>
      <w:r w:rsidRPr="003446A3">
        <w:rPr>
          <w:rFonts w:asciiTheme="minorHAnsi" w:hAnsiTheme="minorHAnsi" w:cstheme="minorHAnsi"/>
        </w:rPr>
        <w:t>Dans le cas d'un immeuble où il y a plusieurs logements, si le montant des charges n'est pas forfaitaire, le mode de calcul des charges et la répartition effectuée.</w:t>
      </w:r>
    </w:p>
    <w:p w14:paraId="161CA197" w14:textId="77777777" w:rsidR="004F4F54" w:rsidRPr="003446A3" w:rsidRDefault="004F4F54" w:rsidP="00D11ECA">
      <w:pPr>
        <w:pStyle w:val="ListParagraph"/>
        <w:numPr>
          <w:ilvl w:val="0"/>
          <w:numId w:val="16"/>
        </w:numPr>
        <w:spacing w:line="259" w:lineRule="auto"/>
        <w:rPr>
          <w:rFonts w:asciiTheme="minorHAnsi" w:hAnsiTheme="minorHAnsi" w:cstheme="minorHAnsi"/>
        </w:rPr>
      </w:pPr>
      <w:r w:rsidRPr="003446A3">
        <w:rPr>
          <w:rFonts w:asciiTheme="minorHAnsi" w:hAnsiTheme="minorHAnsi" w:cstheme="minorHAnsi"/>
        </w:rPr>
        <w:t>L'existence de compteurs individuels ou collectifs.</w:t>
      </w:r>
    </w:p>
    <w:p w14:paraId="636FCD5C" w14:textId="77777777" w:rsidR="004F4F54" w:rsidRPr="003446A3" w:rsidRDefault="004F4F54" w:rsidP="00D11ECA">
      <w:pPr>
        <w:pStyle w:val="ListParagraph"/>
        <w:numPr>
          <w:ilvl w:val="0"/>
          <w:numId w:val="16"/>
        </w:numPr>
        <w:spacing w:after="197"/>
        <w:ind w:right="43"/>
        <w:rPr>
          <w:rFonts w:asciiTheme="minorHAnsi" w:hAnsiTheme="minorHAnsi" w:cstheme="minorHAnsi"/>
        </w:rPr>
      </w:pPr>
      <w:r w:rsidRPr="003446A3">
        <w:rPr>
          <w:rFonts w:asciiTheme="minorHAnsi" w:hAnsiTheme="minorHAnsi" w:cstheme="minorHAnsi"/>
        </w:rPr>
        <w:t>La date du dernier certificat PEB lorsque celui-ci est requis par le décret du 28 novembre 2013 relatif à la performance énergétique des bâtiments, ainsi que l'indice de performance attribué au bien loué.</w:t>
      </w:r>
    </w:p>
    <w:p w14:paraId="53262267" w14:textId="77777777" w:rsidR="004F4F54" w:rsidRPr="003446A3" w:rsidRDefault="004F4F54" w:rsidP="004F4F54">
      <w:pPr>
        <w:spacing w:after="126"/>
        <w:ind w:left="264" w:right="43"/>
        <w:rPr>
          <w:rFonts w:asciiTheme="minorHAnsi" w:hAnsiTheme="minorHAnsi" w:cstheme="minorHAnsi"/>
        </w:rPr>
      </w:pPr>
      <w:r w:rsidRPr="003446A3">
        <w:rPr>
          <w:rFonts w:asciiTheme="minorHAnsi" w:hAnsiTheme="minorHAnsi" w:cstheme="minorHAnsi"/>
        </w:rPr>
        <w:t>Il faut que le bail soit rédigé en autant d'exemplaires qu'il y a de parties. Chaque exemplaire mentionne le nombre d'originaux qui ont été rédigés et signés. Un exemplaire original sera remis à chaque partie. En pratique, il faudra un exemplaire supplémentaire, l'un étant destiné à la formalité obligatoire de l'enregistrement.</w:t>
      </w:r>
    </w:p>
    <w:p w14:paraId="7902BD67" w14:textId="77777777" w:rsidR="004F4F54" w:rsidRPr="003446A3" w:rsidRDefault="004F4F54" w:rsidP="004F4F54">
      <w:pPr>
        <w:spacing w:after="172"/>
        <w:ind w:left="264" w:right="43"/>
        <w:rPr>
          <w:rFonts w:asciiTheme="minorHAnsi" w:hAnsiTheme="minorHAnsi" w:cstheme="minorHAnsi"/>
        </w:rPr>
      </w:pPr>
      <w:r w:rsidRPr="003446A3">
        <w:rPr>
          <w:rFonts w:asciiTheme="minorHAnsi" w:hAnsiTheme="minorHAnsi" w:cstheme="minorHAnsi"/>
        </w:rPr>
        <w:lastRenderedPageBreak/>
        <w:t>Les colocataires sont solidairement tenus de l'ensemble des obligations qui découlent du bail. Cela signifie que si un ou plusieurs des colocataires ne remplissent leurs obligations, les autres colocataires sont tenus d'exécuter ces obligations.</w:t>
      </w:r>
    </w:p>
    <w:p w14:paraId="79291F83"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Au plus tard à la date de la signature du bail, un pacte de colocation est conclu entre les colocataires qui fixe leurs droits et devoirs réciproques. Le pacte de colocation règle au minimum :</w:t>
      </w:r>
    </w:p>
    <w:p w14:paraId="39AAD19C" w14:textId="599D8CDF" w:rsidR="004F4F54" w:rsidRPr="003446A3" w:rsidRDefault="004F4F54" w:rsidP="00D11ECA">
      <w:pPr>
        <w:pStyle w:val="ListParagraph"/>
        <w:numPr>
          <w:ilvl w:val="0"/>
          <w:numId w:val="17"/>
        </w:numPr>
        <w:ind w:right="1003"/>
        <w:rPr>
          <w:rFonts w:asciiTheme="minorHAnsi" w:hAnsiTheme="minorHAnsi" w:cstheme="minorHAnsi"/>
        </w:rPr>
      </w:pPr>
      <w:r w:rsidRPr="003446A3">
        <w:rPr>
          <w:rFonts w:asciiTheme="minorHAnsi" w:hAnsiTheme="minorHAnsi" w:cstheme="minorHAnsi"/>
        </w:rPr>
        <w:t xml:space="preserve">La répartition du loyer entre colocataires lorsque celle-ci n'est pas prévue par le contrat de bail; </w:t>
      </w:r>
    </w:p>
    <w:p w14:paraId="5C779651" w14:textId="77777777" w:rsidR="006A0322" w:rsidRPr="003446A3" w:rsidRDefault="004F4F54" w:rsidP="00D11ECA">
      <w:pPr>
        <w:pStyle w:val="ListParagraph"/>
        <w:numPr>
          <w:ilvl w:val="0"/>
          <w:numId w:val="17"/>
        </w:numPr>
        <w:ind w:right="1003"/>
        <w:rPr>
          <w:rFonts w:asciiTheme="minorHAnsi" w:hAnsiTheme="minorHAnsi" w:cstheme="minorHAnsi"/>
        </w:rPr>
      </w:pPr>
      <w:r w:rsidRPr="003446A3">
        <w:rPr>
          <w:rFonts w:asciiTheme="minorHAnsi" w:hAnsiTheme="minorHAnsi" w:cstheme="minorHAnsi"/>
        </w:rPr>
        <w:t xml:space="preserve">La répartition des charges communes, privatives, forfaitaires ou provisionnelles entre colocataires; </w:t>
      </w:r>
    </w:p>
    <w:p w14:paraId="69383299" w14:textId="17E2377E" w:rsidR="004F4F54" w:rsidRPr="003446A3" w:rsidRDefault="004F4F54" w:rsidP="00D11ECA">
      <w:pPr>
        <w:pStyle w:val="ListParagraph"/>
        <w:numPr>
          <w:ilvl w:val="0"/>
          <w:numId w:val="17"/>
        </w:numPr>
        <w:ind w:right="1003"/>
        <w:rPr>
          <w:rFonts w:asciiTheme="minorHAnsi" w:hAnsiTheme="minorHAnsi" w:cstheme="minorHAnsi"/>
        </w:rPr>
      </w:pPr>
      <w:r w:rsidRPr="003446A3">
        <w:rPr>
          <w:rFonts w:asciiTheme="minorHAnsi" w:hAnsiTheme="minorHAnsi" w:cstheme="minorHAnsi"/>
        </w:rPr>
        <w:t>L'inventaire des biens meubles précisant leur propriétaire;</w:t>
      </w:r>
    </w:p>
    <w:p w14:paraId="2BFA0B1F" w14:textId="77777777" w:rsidR="004F4F54" w:rsidRPr="003446A3" w:rsidRDefault="004F4F54" w:rsidP="00D11ECA">
      <w:pPr>
        <w:pStyle w:val="ListParagraph"/>
        <w:numPr>
          <w:ilvl w:val="0"/>
          <w:numId w:val="17"/>
        </w:numPr>
        <w:ind w:right="43"/>
        <w:rPr>
          <w:rFonts w:asciiTheme="minorHAnsi" w:hAnsiTheme="minorHAnsi" w:cstheme="minorHAnsi"/>
        </w:rPr>
      </w:pPr>
      <w:r w:rsidRPr="003446A3">
        <w:rPr>
          <w:rFonts w:asciiTheme="minorHAnsi" w:hAnsiTheme="minorHAnsi" w:cstheme="minorHAnsi"/>
        </w:rPr>
        <w:t>Les modalités de conclusion des contrats d'approvisionnement relatifs aux charges;</w:t>
      </w:r>
    </w:p>
    <w:p w14:paraId="3289818C" w14:textId="77777777" w:rsidR="004F4F54" w:rsidRPr="003446A3" w:rsidRDefault="004F4F54" w:rsidP="00D11ECA">
      <w:pPr>
        <w:pStyle w:val="ListParagraph"/>
        <w:numPr>
          <w:ilvl w:val="0"/>
          <w:numId w:val="17"/>
        </w:numPr>
        <w:ind w:right="43"/>
        <w:rPr>
          <w:rFonts w:asciiTheme="minorHAnsi" w:hAnsiTheme="minorHAnsi" w:cstheme="minorHAnsi"/>
        </w:rPr>
      </w:pPr>
      <w:r w:rsidRPr="003446A3">
        <w:rPr>
          <w:rFonts w:asciiTheme="minorHAnsi" w:hAnsiTheme="minorHAnsi" w:cstheme="minorHAnsi"/>
        </w:rPr>
        <w:t>Les modalités de conclusion des contrats d'assurance relatifs au bien loué;</w:t>
      </w:r>
    </w:p>
    <w:p w14:paraId="0AA30EAD" w14:textId="77777777" w:rsidR="006A0322" w:rsidRPr="003446A3" w:rsidRDefault="004F4F54" w:rsidP="00D11ECA">
      <w:pPr>
        <w:pStyle w:val="ListParagraph"/>
        <w:numPr>
          <w:ilvl w:val="0"/>
          <w:numId w:val="17"/>
        </w:numPr>
        <w:spacing w:after="188"/>
        <w:ind w:right="55"/>
        <w:rPr>
          <w:rFonts w:asciiTheme="minorHAnsi" w:hAnsiTheme="minorHAnsi" w:cstheme="minorHAnsi"/>
        </w:rPr>
      </w:pPr>
      <w:r w:rsidRPr="003446A3">
        <w:rPr>
          <w:rFonts w:asciiTheme="minorHAnsi" w:hAnsiTheme="minorHAnsi" w:cstheme="minorHAnsi"/>
        </w:rPr>
        <w:t xml:space="preserve">Les modalités d'arrivée, de départ et de remplacement d'un colocataire; </w:t>
      </w:r>
    </w:p>
    <w:p w14:paraId="6411BF3B" w14:textId="77777777" w:rsidR="006A0322" w:rsidRPr="003446A3" w:rsidRDefault="004F4F54" w:rsidP="00D11ECA">
      <w:pPr>
        <w:pStyle w:val="ListParagraph"/>
        <w:numPr>
          <w:ilvl w:val="0"/>
          <w:numId w:val="17"/>
        </w:numPr>
        <w:spacing w:after="188"/>
        <w:ind w:right="55"/>
        <w:rPr>
          <w:rFonts w:asciiTheme="minorHAnsi" w:hAnsiTheme="minorHAnsi" w:cstheme="minorHAnsi"/>
        </w:rPr>
      </w:pPr>
      <w:r w:rsidRPr="003446A3">
        <w:rPr>
          <w:rFonts w:asciiTheme="minorHAnsi" w:hAnsiTheme="minorHAnsi" w:cstheme="minorHAnsi"/>
        </w:rPr>
        <w:t xml:space="preserve">Les conditions de constitution et de libération de la garantie locative; </w:t>
      </w:r>
    </w:p>
    <w:p w14:paraId="603BB72B" w14:textId="2C76C935" w:rsidR="004F4F54" w:rsidRPr="003446A3" w:rsidRDefault="004F4F54" w:rsidP="00D11ECA">
      <w:pPr>
        <w:pStyle w:val="ListParagraph"/>
        <w:numPr>
          <w:ilvl w:val="0"/>
          <w:numId w:val="17"/>
        </w:numPr>
        <w:spacing w:after="188"/>
        <w:ind w:right="55"/>
        <w:rPr>
          <w:rFonts w:asciiTheme="minorHAnsi" w:hAnsiTheme="minorHAnsi" w:cstheme="minorHAnsi"/>
        </w:rPr>
      </w:pPr>
      <w:r w:rsidRPr="003446A3">
        <w:rPr>
          <w:rFonts w:asciiTheme="minorHAnsi" w:hAnsiTheme="minorHAnsi" w:cstheme="minorHAnsi"/>
        </w:rPr>
        <w:t>Les modalités de résolution des conflits entre les colocataires.</w:t>
      </w:r>
    </w:p>
    <w:p w14:paraId="6DEEC842" w14:textId="15EE614D" w:rsidR="004F4F54" w:rsidRPr="003446A3" w:rsidRDefault="004F4F54" w:rsidP="004F4F54">
      <w:pPr>
        <w:spacing w:after="662"/>
        <w:ind w:left="264" w:right="43"/>
        <w:rPr>
          <w:rFonts w:asciiTheme="minorHAnsi" w:hAnsiTheme="minorHAnsi" w:cstheme="minorHAnsi"/>
        </w:rPr>
      </w:pPr>
      <w:r w:rsidRPr="003446A3">
        <w:rPr>
          <w:rFonts w:asciiTheme="minorHAnsi" w:hAnsiTheme="minorHAnsi" w:cstheme="minorHAnsi"/>
        </w:rPr>
        <w:t>A l'arrivée de tout nouveau colocataire, les parties concluent un avenant au bail lequel doit être enregistré par le nouveau colocataire. Les colocataires concluent également un avenant au pacte de colocation et à l'état des</w:t>
      </w:r>
      <w:r w:rsidR="006A0322" w:rsidRPr="003446A3">
        <w:rPr>
          <w:rFonts w:asciiTheme="minorHAnsi" w:hAnsiTheme="minorHAnsi" w:cstheme="minorHAnsi"/>
        </w:rPr>
        <w:t xml:space="preserve"> lieux.</w:t>
      </w:r>
    </w:p>
    <w:p w14:paraId="7C856B6F" w14:textId="77777777" w:rsidR="004F4F54" w:rsidRPr="003446A3" w:rsidRDefault="004F4F54" w:rsidP="004F4F54">
      <w:pPr>
        <w:spacing w:after="130" w:line="259" w:lineRule="auto"/>
        <w:ind w:left="5" w:hanging="5"/>
        <w:rPr>
          <w:rFonts w:asciiTheme="minorHAnsi" w:hAnsiTheme="minorHAnsi" w:cstheme="minorHAnsi"/>
        </w:rPr>
      </w:pPr>
      <w:r w:rsidRPr="003446A3">
        <w:rPr>
          <w:rFonts w:asciiTheme="minorHAnsi" w:hAnsiTheme="minorHAnsi" w:cstheme="minorHAnsi"/>
        </w:rPr>
        <w:t>4) Enregistrement du bail</w:t>
      </w:r>
    </w:p>
    <w:p w14:paraId="25776B0D" w14:textId="77777777" w:rsidR="004F4F54" w:rsidRPr="003446A3" w:rsidRDefault="004F4F54" w:rsidP="004F4F54">
      <w:pPr>
        <w:spacing w:after="183" w:line="216" w:lineRule="auto"/>
        <w:ind w:left="211"/>
        <w:jc w:val="left"/>
        <w:rPr>
          <w:rFonts w:asciiTheme="minorHAnsi" w:hAnsiTheme="minorHAnsi" w:cstheme="minorHAnsi"/>
        </w:rPr>
      </w:pPr>
      <w:r w:rsidRPr="003446A3">
        <w:rPr>
          <w:rFonts w:asciiTheme="minorHAnsi" w:hAnsiTheme="minorHAnsi" w:cstheme="minorHAnsi"/>
        </w:rPr>
        <w:t xml:space="preserve">Le bailleur doit faire enregistrer le bail au bureau de l'enregistrement du lieu où se situe le logement mis en location. Le bureau de l'enregistrement dépend du « Service public fédéral des Finances ». L'enregistrement du bail peut se faire soit sur place, soit par courrier, même électronique, soit par fax, soit par voie électronique via l'application </w:t>
      </w:r>
      <w:proofErr w:type="spellStart"/>
      <w:r w:rsidRPr="003446A3">
        <w:rPr>
          <w:rFonts w:asciiTheme="minorHAnsi" w:hAnsiTheme="minorHAnsi" w:cstheme="minorHAnsi"/>
        </w:rPr>
        <w:t>Myrent</w:t>
      </w:r>
      <w:proofErr w:type="spellEnd"/>
      <w:r w:rsidRPr="003446A3">
        <w:rPr>
          <w:rFonts w:asciiTheme="minorHAnsi" w:hAnsiTheme="minorHAnsi" w:cstheme="minorHAnsi"/>
        </w:rPr>
        <w:t>.</w:t>
      </w:r>
    </w:p>
    <w:p w14:paraId="71529096" w14:textId="77777777" w:rsidR="004F4F54" w:rsidRPr="003446A3" w:rsidRDefault="004F4F54" w:rsidP="004F4F54">
      <w:pPr>
        <w:spacing w:after="136"/>
        <w:ind w:left="264" w:right="43"/>
        <w:rPr>
          <w:rFonts w:asciiTheme="minorHAnsi" w:hAnsiTheme="minorHAnsi" w:cstheme="minorHAnsi"/>
        </w:rPr>
      </w:pPr>
      <w:r w:rsidRPr="003446A3">
        <w:rPr>
          <w:rFonts w:asciiTheme="minorHAnsi" w:hAnsiTheme="minorHAnsi" w:cstheme="minorHAnsi"/>
        </w:rPr>
        <w:t>L'enregistrement est gratuit s'il est réalisé dans les deux mois de la signature du bail.</w:t>
      </w:r>
    </w:p>
    <w:p w14:paraId="0781B38C" w14:textId="3EE9BD76"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L'absence d'enregistrement du bail peut avoir des conséquences quant à la résiliation du bail par les colocataires (voir point 5 B) 2 et 3 et 5 C)).</w:t>
      </w:r>
    </w:p>
    <w:p w14:paraId="28163C59" w14:textId="77777777" w:rsidR="004F4F54" w:rsidRPr="003446A3" w:rsidRDefault="004F4F54" w:rsidP="004F4F54">
      <w:pPr>
        <w:ind w:left="264" w:right="43"/>
        <w:rPr>
          <w:rFonts w:asciiTheme="minorHAnsi" w:hAnsiTheme="minorHAnsi" w:cstheme="minorHAnsi"/>
        </w:rPr>
      </w:pPr>
    </w:p>
    <w:p w14:paraId="15D1A873" w14:textId="7815EC0F" w:rsidR="004F4F54" w:rsidRPr="003446A3" w:rsidRDefault="004F4F54" w:rsidP="004F4F54">
      <w:r w:rsidRPr="003446A3">
        <w:t>5) Durée et résiliation (fin) du bail</w:t>
      </w:r>
    </w:p>
    <w:p w14:paraId="7C0DF175" w14:textId="77777777" w:rsidR="004F4F54" w:rsidRPr="003446A3" w:rsidRDefault="004F4F54" w:rsidP="004F4F54"/>
    <w:p w14:paraId="27380C29" w14:textId="77777777" w:rsidR="004F4F54" w:rsidRPr="003446A3" w:rsidRDefault="004F4F54" w:rsidP="004F4F54">
      <w:r w:rsidRPr="003446A3">
        <w:t xml:space="preserve">A. Remarque générale concernant la forme du préavis et la prise de cours des délais de préavis </w:t>
      </w:r>
    </w:p>
    <w:p w14:paraId="2C374634" w14:textId="77777777" w:rsidR="004F4F54" w:rsidRPr="003446A3" w:rsidRDefault="004F4F54" w:rsidP="004F4F54">
      <w:pPr>
        <w:spacing w:after="208"/>
        <w:ind w:left="538" w:right="43"/>
        <w:rPr>
          <w:rFonts w:asciiTheme="minorHAnsi" w:hAnsiTheme="minorHAnsi" w:cstheme="minorHAnsi"/>
        </w:rPr>
      </w:pPr>
      <w:r w:rsidRPr="003446A3">
        <w:rPr>
          <w:rFonts w:asciiTheme="minorHAnsi" w:hAnsiTheme="minorHAnsi" w:cstheme="minorHAnsi"/>
        </w:rPr>
        <w:t>Dans tous les cas où le préavis peut être donné à tout moment, le délai de préavis prend cours le premier jour du mois qui suit le mois au cours duquel le préavis est donné. Le préavis doit être donné soit par envoi recommandé, soit par exploit d'huissier de justice, soit remis entre les mains du destinataire ayant signé le double avec indication de la date de réception.</w:t>
      </w:r>
    </w:p>
    <w:p w14:paraId="5F8D1367" w14:textId="77777777" w:rsidR="004F4F54" w:rsidRPr="003446A3" w:rsidRDefault="004F4F54" w:rsidP="004F4F54">
      <w:r w:rsidRPr="003446A3">
        <w:t>B. Bail de 9 ans</w:t>
      </w:r>
    </w:p>
    <w:p w14:paraId="422E4071" w14:textId="77777777" w:rsidR="004F4F54" w:rsidRPr="003446A3" w:rsidRDefault="004F4F54" w:rsidP="004F4F54">
      <w:pPr>
        <w:spacing w:after="181" w:line="259" w:lineRule="auto"/>
        <w:ind w:left="547"/>
        <w:jc w:val="left"/>
        <w:rPr>
          <w:rFonts w:asciiTheme="minorHAnsi" w:hAnsiTheme="minorHAnsi" w:cstheme="minorHAnsi"/>
        </w:rPr>
      </w:pPr>
      <w:r w:rsidRPr="003446A3">
        <w:rPr>
          <w:rFonts w:asciiTheme="minorHAnsi" w:hAnsiTheme="minorHAnsi" w:cstheme="minorHAnsi"/>
        </w:rPr>
        <w:t>Généralités</w:t>
      </w:r>
    </w:p>
    <w:p w14:paraId="036B09B8" w14:textId="77777777" w:rsidR="004F4F54" w:rsidRPr="003446A3" w:rsidRDefault="004F4F54" w:rsidP="004F4F54">
      <w:pPr>
        <w:spacing w:after="69"/>
        <w:ind w:left="533" w:right="43"/>
        <w:rPr>
          <w:rFonts w:asciiTheme="minorHAnsi" w:hAnsiTheme="minorHAnsi" w:cstheme="minorHAnsi"/>
        </w:rPr>
      </w:pPr>
      <w:r w:rsidRPr="003446A3">
        <w:rPr>
          <w:rFonts w:asciiTheme="minorHAnsi" w:hAnsiTheme="minorHAnsi" w:cstheme="minorHAnsi"/>
        </w:rPr>
        <w:t>Sauf si les parties ont expressément conclu un bail de courte durée ou un bail à vie (voir point C. et E. ci-dessous), tout bail de résidence principale a une durée de 9 ans. Ce sera notamment automatiquement le cas pour :</w:t>
      </w:r>
    </w:p>
    <w:p w14:paraId="3C608314" w14:textId="77777777" w:rsidR="004F4F54" w:rsidRPr="003446A3" w:rsidRDefault="004F4F54" w:rsidP="004F4F54">
      <w:pPr>
        <w:ind w:left="682" w:right="43"/>
        <w:rPr>
          <w:rFonts w:asciiTheme="minorHAnsi" w:hAnsiTheme="minorHAnsi" w:cstheme="minorHAnsi"/>
        </w:rPr>
      </w:pPr>
      <w:r w:rsidRPr="003446A3">
        <w:rPr>
          <w:rFonts w:asciiTheme="minorHAnsi" w:hAnsiTheme="minorHAnsi" w:cstheme="minorHAnsi"/>
        </w:rPr>
        <w:t>[bail verbal;</w:t>
      </w:r>
    </w:p>
    <w:p w14:paraId="5D9168AF" w14:textId="77777777" w:rsidR="004F4F54" w:rsidRPr="003446A3" w:rsidRDefault="004F4F54" w:rsidP="004F4F54">
      <w:pPr>
        <w:ind w:left="677" w:right="43"/>
        <w:rPr>
          <w:rFonts w:asciiTheme="minorHAnsi" w:hAnsiTheme="minorHAnsi" w:cstheme="minorHAnsi"/>
        </w:rPr>
      </w:pPr>
      <w:r w:rsidRPr="003446A3">
        <w:rPr>
          <w:rFonts w:asciiTheme="minorHAnsi" w:hAnsiTheme="minorHAnsi" w:cstheme="minorHAnsi"/>
        </w:rPr>
        <w:t>[bail écrit sans indication de durée;</w:t>
      </w:r>
    </w:p>
    <w:p w14:paraId="2E69FA49" w14:textId="77777777" w:rsidR="004F4F54" w:rsidRPr="003446A3" w:rsidRDefault="004F4F54" w:rsidP="004F4F54">
      <w:pPr>
        <w:ind w:left="677" w:right="43"/>
        <w:rPr>
          <w:rFonts w:asciiTheme="minorHAnsi" w:hAnsiTheme="minorHAnsi" w:cstheme="minorHAnsi"/>
        </w:rPr>
      </w:pPr>
      <w:r w:rsidRPr="003446A3">
        <w:rPr>
          <w:rFonts w:asciiTheme="minorHAnsi" w:hAnsiTheme="minorHAnsi" w:cstheme="minorHAnsi"/>
        </w:rPr>
        <w:t>[bail écrit d'une durée déterminée allant de 3 à 9 ans.</w:t>
      </w:r>
    </w:p>
    <w:p w14:paraId="32B38DE6" w14:textId="77777777" w:rsidR="004F4F54" w:rsidRPr="003446A3" w:rsidRDefault="004F4F54" w:rsidP="004F4F54">
      <w:pPr>
        <w:spacing w:after="79"/>
        <w:ind w:left="533" w:right="43"/>
        <w:rPr>
          <w:rFonts w:asciiTheme="minorHAnsi" w:hAnsiTheme="minorHAnsi" w:cstheme="minorHAnsi"/>
        </w:rPr>
      </w:pPr>
      <w:r w:rsidRPr="003446A3">
        <w:rPr>
          <w:rFonts w:asciiTheme="minorHAnsi" w:hAnsiTheme="minorHAnsi" w:cstheme="minorHAnsi"/>
        </w:rPr>
        <w:lastRenderedPageBreak/>
        <w:t>Le contrat de bail prend fin à son échéance normale sans qu'aucun motif ne doive être invoqué ni aucune indemnité versée par les parties, à condition pour le bailleur de notifier un préavis au moins 6 mois avant l'échéance et pour l'ensemble des colocataires d'adresser un préavis au moins 3 mois avant l'échéance.</w:t>
      </w:r>
    </w:p>
    <w:p w14:paraId="2D57800E" w14:textId="751772BA" w:rsidR="004F4F54" w:rsidRPr="003446A3" w:rsidRDefault="004F4F54" w:rsidP="004F4F54">
      <w:pPr>
        <w:ind w:left="528" w:right="43"/>
        <w:rPr>
          <w:rFonts w:asciiTheme="minorHAnsi" w:hAnsiTheme="minorHAnsi" w:cstheme="minorHAnsi"/>
        </w:rPr>
      </w:pPr>
      <w:r w:rsidRPr="003446A3">
        <w:rPr>
          <w:rFonts w:asciiTheme="minorHAnsi" w:hAnsiTheme="minorHAnsi" w:cstheme="minorHAnsi"/>
        </w:rPr>
        <w:t>Si à l'expiration de la période de 9 ans, ni le bailleur ni l'ensemble des colocataires n'ont adressé leur préavis, le bail est prorogé (reconduit) à chaque fois pour une période de 3 ans, aux mêmes conditions. Chacune des parties a alors la possibilité, tous les trois ans, de mettre pareillement fin au bail prorogé, sans motif et sans devoir verser d'indemnité.</w:t>
      </w:r>
    </w:p>
    <w:p w14:paraId="1F994CC6" w14:textId="77777777" w:rsidR="006A0322" w:rsidRPr="003446A3" w:rsidRDefault="006A0322" w:rsidP="004F4F54">
      <w:pPr>
        <w:ind w:left="528" w:right="43"/>
        <w:rPr>
          <w:rFonts w:asciiTheme="minorHAnsi" w:hAnsiTheme="minorHAnsi" w:cstheme="minorHAnsi"/>
        </w:rPr>
      </w:pPr>
    </w:p>
    <w:p w14:paraId="10D86837" w14:textId="77777777" w:rsidR="004F4F54" w:rsidRPr="003446A3" w:rsidRDefault="004F4F54" w:rsidP="004F4F54">
      <w:pPr>
        <w:spacing w:after="97" w:line="259" w:lineRule="auto"/>
        <w:ind w:left="528"/>
        <w:jc w:val="left"/>
        <w:rPr>
          <w:rFonts w:asciiTheme="minorHAnsi" w:hAnsiTheme="minorHAnsi" w:cstheme="minorHAnsi"/>
        </w:rPr>
      </w:pPr>
      <w:r w:rsidRPr="003446A3">
        <w:rPr>
          <w:rFonts w:asciiTheme="minorHAnsi" w:hAnsiTheme="minorHAnsi" w:cstheme="minorHAnsi"/>
          <w:noProof/>
        </w:rPr>
        <w:drawing>
          <wp:inline distT="0" distB="0" distL="0" distR="0" wp14:anchorId="1DB2DE11" wp14:editId="71FDED97">
            <wp:extent cx="2578608" cy="146346"/>
            <wp:effectExtent l="0" t="0" r="0" b="0"/>
            <wp:docPr id="15673" name="Picture 15673"/>
            <wp:cNvGraphicFramePr/>
            <a:graphic xmlns:a="http://schemas.openxmlformats.org/drawingml/2006/main">
              <a:graphicData uri="http://schemas.openxmlformats.org/drawingml/2006/picture">
                <pic:pic xmlns:pic="http://schemas.openxmlformats.org/drawingml/2006/picture">
                  <pic:nvPicPr>
                    <pic:cNvPr id="15673" name="Picture 15673"/>
                    <pic:cNvPicPr/>
                  </pic:nvPicPr>
                  <pic:blipFill>
                    <a:blip r:embed="rId14"/>
                    <a:stretch>
                      <a:fillRect/>
                    </a:stretch>
                  </pic:blipFill>
                  <pic:spPr>
                    <a:xfrm>
                      <a:off x="0" y="0"/>
                      <a:ext cx="2578608" cy="146346"/>
                    </a:xfrm>
                    <a:prstGeom prst="rect">
                      <a:avLst/>
                    </a:prstGeom>
                  </pic:spPr>
                </pic:pic>
              </a:graphicData>
            </a:graphic>
          </wp:inline>
        </w:drawing>
      </w:r>
    </w:p>
    <w:p w14:paraId="5922B243" w14:textId="77777777" w:rsidR="004F4F54" w:rsidRPr="003446A3" w:rsidRDefault="004F4F54" w:rsidP="004F4F54">
      <w:pPr>
        <w:spacing w:after="79"/>
        <w:ind w:left="538" w:right="43"/>
        <w:rPr>
          <w:rFonts w:asciiTheme="minorHAnsi" w:hAnsiTheme="minorHAnsi" w:cstheme="minorHAnsi"/>
        </w:rPr>
      </w:pPr>
      <w:r w:rsidRPr="003446A3">
        <w:rPr>
          <w:rFonts w:asciiTheme="minorHAnsi" w:hAnsiTheme="minorHAnsi" w:cstheme="minorHAnsi"/>
        </w:rPr>
        <w:t>1. Résiliation dans le chef du bailleur</w:t>
      </w:r>
    </w:p>
    <w:p w14:paraId="231D9B98" w14:textId="77777777" w:rsidR="004F4F54" w:rsidRPr="003446A3" w:rsidRDefault="004F4F54" w:rsidP="004F4F54">
      <w:pPr>
        <w:ind w:left="662" w:right="43"/>
        <w:rPr>
          <w:rFonts w:asciiTheme="minorHAnsi" w:hAnsiTheme="minorHAnsi" w:cstheme="minorHAnsi"/>
        </w:rPr>
      </w:pPr>
      <w:r w:rsidRPr="003446A3">
        <w:rPr>
          <w:rFonts w:asciiTheme="minorHAnsi" w:hAnsiTheme="minorHAnsi" w:cstheme="minorHAnsi"/>
        </w:rPr>
        <w:t>Au cours de la période de 9 ans, le bailleur a, dans trois cas, la possibilité de mettre fin, sous certaines conditions, au bail. Ces règles ne sont pas impératives, de sorte que le bail peut exclure ou limiter le droit du bailleur à résilier le contrat dans ces trois cas.</w:t>
      </w:r>
    </w:p>
    <w:p w14:paraId="41E6D53C" w14:textId="77777777" w:rsidR="004F4F54" w:rsidRPr="003446A3" w:rsidRDefault="004F4F54" w:rsidP="00D11ECA">
      <w:pPr>
        <w:numPr>
          <w:ilvl w:val="0"/>
          <w:numId w:val="10"/>
        </w:numPr>
        <w:spacing w:after="35" w:line="221" w:lineRule="auto"/>
        <w:ind w:left="831" w:right="43" w:hanging="173"/>
        <w:rPr>
          <w:rFonts w:asciiTheme="minorHAnsi" w:hAnsiTheme="minorHAnsi" w:cstheme="minorHAnsi"/>
        </w:rPr>
      </w:pPr>
      <w:r w:rsidRPr="003446A3">
        <w:rPr>
          <w:rFonts w:asciiTheme="minorHAnsi" w:hAnsiTheme="minorHAnsi" w:cstheme="minorHAnsi"/>
        </w:rPr>
        <w:t>Le bailleur peut à tout moment résilier le bail afin d'occuper personnellement le bien, ce moyennant notification d'un congé de 6 mois. Pour être valable, le congé doit mentionner le motif et l'identité de la personne qui occupera personnellement et effectivement le bien loué.</w:t>
      </w:r>
    </w:p>
    <w:p w14:paraId="4F8F2F6B" w14:textId="51562A62" w:rsidR="004F4F54" w:rsidRPr="003446A3" w:rsidRDefault="004F4F54" w:rsidP="004F4F54">
      <w:pPr>
        <w:ind w:left="797" w:right="43"/>
        <w:rPr>
          <w:rFonts w:asciiTheme="minorHAnsi" w:hAnsiTheme="minorHAnsi" w:cstheme="minorHAnsi"/>
        </w:rPr>
      </w:pPr>
      <w:r w:rsidRPr="003446A3">
        <w:rPr>
          <w:rFonts w:asciiTheme="minorHAnsi" w:hAnsiTheme="minorHAnsi" w:cstheme="minorHAnsi"/>
        </w:rPr>
        <w:t>La personne qui occupe le bien peut être le bailleur même, son conjoint ou cohabitant légal, ses enfants, petits</w:t>
      </w:r>
      <w:r w:rsidR="006A0322" w:rsidRPr="003446A3">
        <w:rPr>
          <w:rFonts w:asciiTheme="minorHAnsi" w:hAnsiTheme="minorHAnsi" w:cstheme="minorHAnsi"/>
        </w:rPr>
        <w:t>-</w:t>
      </w:r>
      <w:r w:rsidRPr="003446A3">
        <w:rPr>
          <w:rFonts w:asciiTheme="minorHAnsi" w:hAnsiTheme="minorHAnsi" w:cstheme="minorHAnsi"/>
        </w:rPr>
        <w:t xml:space="preserve">enfants ou enfants adoptifs et les enfants de son conjoint ou cohabitant légal, ses ascendants (père, mère, grands-parents) et ceux de son conjoint ou cohabitant légal, ses frères, </w:t>
      </w:r>
      <w:r w:rsidR="006A0322" w:rsidRPr="003446A3">
        <w:rPr>
          <w:rFonts w:asciiTheme="minorHAnsi" w:hAnsiTheme="minorHAnsi" w:cstheme="minorHAnsi"/>
        </w:rPr>
        <w:t>sœurs</w:t>
      </w:r>
      <w:r w:rsidRPr="003446A3">
        <w:rPr>
          <w:rFonts w:asciiTheme="minorHAnsi" w:hAnsiTheme="minorHAnsi" w:cstheme="minorHAnsi"/>
        </w:rPr>
        <w:t>, oncles, tantes, neveux et nièces et ceux de son conjoint ou cohabitant légal.</w:t>
      </w:r>
    </w:p>
    <w:p w14:paraId="431B06CB" w14:textId="77777777" w:rsidR="004F4F54" w:rsidRPr="003446A3" w:rsidRDefault="004F4F54" w:rsidP="00D11ECA">
      <w:pPr>
        <w:numPr>
          <w:ilvl w:val="0"/>
          <w:numId w:val="10"/>
        </w:numPr>
        <w:spacing w:line="221" w:lineRule="auto"/>
        <w:ind w:left="831" w:right="43" w:hanging="173"/>
        <w:rPr>
          <w:rFonts w:asciiTheme="minorHAnsi" w:hAnsiTheme="minorHAnsi" w:cstheme="minorHAnsi"/>
        </w:rPr>
      </w:pPr>
      <w:r w:rsidRPr="003446A3">
        <w:rPr>
          <w:rFonts w:asciiTheme="minorHAnsi" w:hAnsiTheme="minorHAnsi" w:cstheme="minorHAnsi"/>
        </w:rPr>
        <w:t>A l'expiration du premier et du deuxième triennat (période de 3 ans), le bailleur peut, moyennant notification d'un congé de 6 mois, résilier le bail en vue de l'exécution de certains travaux. Le congé doit indiquer le motif et répondre à un certain nombre de conditions strictes.</w:t>
      </w:r>
    </w:p>
    <w:p w14:paraId="7EE07B4D" w14:textId="77777777" w:rsidR="004F4F54" w:rsidRPr="003446A3" w:rsidRDefault="004F4F54" w:rsidP="00D11ECA">
      <w:pPr>
        <w:numPr>
          <w:ilvl w:val="0"/>
          <w:numId w:val="10"/>
        </w:numPr>
        <w:spacing w:after="35" w:line="221" w:lineRule="auto"/>
        <w:ind w:left="831" w:right="43" w:hanging="173"/>
        <w:rPr>
          <w:rFonts w:asciiTheme="minorHAnsi" w:hAnsiTheme="minorHAnsi" w:cstheme="minorHAnsi"/>
        </w:rPr>
      </w:pPr>
      <w:r w:rsidRPr="003446A3">
        <w:rPr>
          <w:rFonts w:asciiTheme="minorHAnsi" w:hAnsiTheme="minorHAnsi" w:cstheme="minorHAnsi"/>
        </w:rPr>
        <w:t>A l'expiration du premier ou du deuxième triennat, le bailleur peut, sans motif, mettre fin au bail moyennant notification d'un congé de 6 mois et le versement d'une indemnité correspondant à 9 ou 6 mois de loyer (selon que le congé a été notifié à l'expiration du premier ou du deuxième triennat) au bénéfice des colocataires.</w:t>
      </w:r>
    </w:p>
    <w:p w14:paraId="04E725D9" w14:textId="111B6A02" w:rsidR="004F4F54" w:rsidRPr="003446A3" w:rsidRDefault="004F4F54" w:rsidP="00D11ECA">
      <w:pPr>
        <w:numPr>
          <w:ilvl w:val="0"/>
          <w:numId w:val="10"/>
        </w:numPr>
        <w:spacing w:after="200" w:line="221" w:lineRule="auto"/>
        <w:ind w:left="831" w:right="43" w:hanging="173"/>
        <w:rPr>
          <w:rFonts w:asciiTheme="minorHAnsi" w:hAnsiTheme="minorHAnsi" w:cstheme="minorHAnsi"/>
        </w:rPr>
      </w:pPr>
      <w:r w:rsidRPr="003446A3">
        <w:rPr>
          <w:rFonts w:asciiTheme="minorHAnsi" w:hAnsiTheme="minorHAnsi" w:cstheme="minorHAnsi"/>
        </w:rPr>
        <w:t>Lorsque la moitié au moins des colocataires signataires du bail initial ont chacun donné leur préavis, le bailleur peut mettre fin au bail en donnant un préavis de 6 mois, et ce dans le mois suivant la notification du de</w:t>
      </w:r>
      <w:r w:rsidR="006A0322" w:rsidRPr="003446A3">
        <w:rPr>
          <w:rFonts w:asciiTheme="minorHAnsi" w:hAnsiTheme="minorHAnsi" w:cstheme="minorHAnsi"/>
        </w:rPr>
        <w:t>rn</w:t>
      </w:r>
      <w:r w:rsidRPr="003446A3">
        <w:rPr>
          <w:rFonts w:asciiTheme="minorHAnsi" w:hAnsiTheme="minorHAnsi" w:cstheme="minorHAnsi"/>
        </w:rPr>
        <w:t>ier congé d'un colocataire.</w:t>
      </w:r>
    </w:p>
    <w:p w14:paraId="32A3A676" w14:textId="77777777" w:rsidR="004F4F54" w:rsidRPr="003446A3" w:rsidRDefault="004F4F54" w:rsidP="00D11ECA">
      <w:pPr>
        <w:numPr>
          <w:ilvl w:val="0"/>
          <w:numId w:val="11"/>
        </w:numPr>
        <w:spacing w:after="173" w:line="221" w:lineRule="auto"/>
        <w:ind w:right="43" w:hanging="211"/>
        <w:rPr>
          <w:rFonts w:asciiTheme="minorHAnsi" w:hAnsiTheme="minorHAnsi" w:cstheme="minorHAnsi"/>
        </w:rPr>
      </w:pPr>
      <w:r w:rsidRPr="003446A3">
        <w:rPr>
          <w:rFonts w:asciiTheme="minorHAnsi" w:hAnsiTheme="minorHAnsi" w:cstheme="minorHAnsi"/>
        </w:rPr>
        <w:t>Résiliation dans le chef d'un colocataire</w:t>
      </w:r>
    </w:p>
    <w:p w14:paraId="4B35D249" w14:textId="77777777" w:rsidR="004F4F54" w:rsidRPr="003446A3" w:rsidRDefault="004F4F54" w:rsidP="004F4F54">
      <w:pPr>
        <w:spacing w:after="145"/>
        <w:ind w:left="653" w:right="43"/>
        <w:rPr>
          <w:rFonts w:asciiTheme="minorHAnsi" w:hAnsiTheme="minorHAnsi" w:cstheme="minorHAnsi"/>
        </w:rPr>
      </w:pPr>
      <w:r w:rsidRPr="003446A3">
        <w:rPr>
          <w:rFonts w:asciiTheme="minorHAnsi" w:hAnsiTheme="minorHAnsi" w:cstheme="minorHAnsi"/>
        </w:rPr>
        <w:t>Le colocataire qui souhaite se libérer de ses obligations avant le terme du bail, notifie simultanément au bailleur et à ses colocataires un congé de 3 mois.</w:t>
      </w:r>
    </w:p>
    <w:p w14:paraId="6AD1170E" w14:textId="77777777" w:rsidR="004F4F54" w:rsidRPr="003446A3" w:rsidRDefault="004F4F54" w:rsidP="004F4F54">
      <w:pPr>
        <w:spacing w:after="104"/>
        <w:ind w:left="643" w:right="43"/>
        <w:rPr>
          <w:rFonts w:asciiTheme="minorHAnsi" w:hAnsiTheme="minorHAnsi" w:cstheme="minorHAnsi"/>
        </w:rPr>
      </w:pPr>
      <w:r w:rsidRPr="003446A3">
        <w:rPr>
          <w:rFonts w:asciiTheme="minorHAnsi" w:hAnsiTheme="minorHAnsi" w:cstheme="minorHAnsi"/>
        </w:rPr>
        <w:t>Après cette période de 3 trois mois, Je colocataire qui a notifié son congé est libéré de ses obligations sans indemnité à condition que le bailleur et ses colocataires aient donné leur agrément sur son remplaçant, cet agrément ne pouvant être refusé que pour de justes motifs.</w:t>
      </w:r>
    </w:p>
    <w:p w14:paraId="726E5A6F" w14:textId="77777777" w:rsidR="004F4F54" w:rsidRPr="003446A3" w:rsidRDefault="004F4F54" w:rsidP="004F4F54">
      <w:pPr>
        <w:ind w:left="638" w:right="43"/>
        <w:rPr>
          <w:rFonts w:asciiTheme="minorHAnsi" w:hAnsiTheme="minorHAnsi" w:cstheme="minorHAnsi"/>
        </w:rPr>
      </w:pPr>
      <w:r w:rsidRPr="003446A3">
        <w:rPr>
          <w:rFonts w:asciiTheme="minorHAnsi" w:hAnsiTheme="minorHAnsi" w:cstheme="minorHAnsi"/>
        </w:rPr>
        <w:t>À défaut d'agrément, le colocataire sortant est libéré de ses obligations à l'issue de cette période de 3 mois moyennant le paiement d'une indemnité, équivalente à 3 fois la part du colocataire dans le loyer, à ses colocataires.</w:t>
      </w:r>
    </w:p>
    <w:p w14:paraId="0E905953" w14:textId="77777777" w:rsidR="004F4F54" w:rsidRPr="003446A3" w:rsidRDefault="004F4F54" w:rsidP="00D11ECA">
      <w:pPr>
        <w:numPr>
          <w:ilvl w:val="0"/>
          <w:numId w:val="11"/>
        </w:numPr>
        <w:spacing w:after="208" w:line="221" w:lineRule="auto"/>
        <w:ind w:right="43" w:hanging="211"/>
        <w:rPr>
          <w:rFonts w:asciiTheme="minorHAnsi" w:hAnsiTheme="minorHAnsi" w:cstheme="minorHAnsi"/>
        </w:rPr>
      </w:pPr>
      <w:r w:rsidRPr="003446A3">
        <w:rPr>
          <w:rFonts w:asciiTheme="minorHAnsi" w:hAnsiTheme="minorHAnsi" w:cstheme="minorHAnsi"/>
        </w:rPr>
        <w:t>Résiliation dans le chef de l'ensemble des colocataires</w:t>
      </w:r>
    </w:p>
    <w:p w14:paraId="52BF8883" w14:textId="77777777" w:rsidR="004F4F54" w:rsidRPr="003446A3" w:rsidRDefault="004F4F54" w:rsidP="004F4F54">
      <w:pPr>
        <w:spacing w:after="77"/>
        <w:ind w:left="720" w:right="43"/>
        <w:rPr>
          <w:rFonts w:asciiTheme="minorHAnsi" w:hAnsiTheme="minorHAnsi" w:cstheme="minorHAnsi"/>
        </w:rPr>
      </w:pPr>
      <w:r w:rsidRPr="003446A3">
        <w:rPr>
          <w:rFonts w:asciiTheme="minorHAnsi" w:hAnsiTheme="minorHAnsi" w:cstheme="minorHAnsi"/>
        </w:rPr>
        <w:t xml:space="preserve">L'ensemble des colocataires peuvent mettre fin au bail, à tout moment, moyennant un préavis de 3 mois et le versement au bailleur d'une indemnité équivalent à trois mois, </w:t>
      </w:r>
      <w:r w:rsidRPr="003446A3">
        <w:rPr>
          <w:rFonts w:asciiTheme="minorHAnsi" w:hAnsiTheme="minorHAnsi" w:cstheme="minorHAnsi"/>
        </w:rPr>
        <w:lastRenderedPageBreak/>
        <w:t>deux mois ou un mois de loyer selon que le bail prend fin au cours de la première, de la deuxième ou de la troisième année.</w:t>
      </w:r>
    </w:p>
    <w:p w14:paraId="18E4EEBF" w14:textId="77777777" w:rsidR="004F4F54" w:rsidRPr="003446A3" w:rsidRDefault="004F4F54" w:rsidP="004F4F54">
      <w:pPr>
        <w:spacing w:after="55" w:line="259" w:lineRule="auto"/>
        <w:ind w:left="302"/>
        <w:jc w:val="left"/>
        <w:rPr>
          <w:rFonts w:asciiTheme="minorHAnsi" w:hAnsiTheme="minorHAnsi" w:cstheme="minorHAnsi"/>
        </w:rPr>
      </w:pPr>
      <w:r w:rsidRPr="003446A3">
        <w:rPr>
          <w:rFonts w:asciiTheme="minorHAnsi" w:hAnsiTheme="minorHAnsi" w:cstheme="minorHAnsi"/>
        </w:rPr>
        <w:t>Lorsque l'ensemble des colocataires mettent fin au bail, le congé doit être signé par chacun d'entre eux.</w:t>
      </w:r>
    </w:p>
    <w:p w14:paraId="21A7D11B" w14:textId="77777777" w:rsidR="004F4F54" w:rsidRPr="003446A3" w:rsidRDefault="004F4F54" w:rsidP="004F4F54">
      <w:pPr>
        <w:spacing w:after="417"/>
        <w:ind w:left="710" w:right="43"/>
        <w:rPr>
          <w:rFonts w:asciiTheme="minorHAnsi" w:hAnsiTheme="minorHAnsi" w:cstheme="minorHAnsi"/>
        </w:rPr>
      </w:pPr>
      <w:r w:rsidRPr="003446A3">
        <w:rPr>
          <w:rFonts w:asciiTheme="minorHAnsi" w:hAnsiTheme="minorHAnsi" w:cstheme="minorHAnsi"/>
        </w:rPr>
        <w:t>Il existe une faculté spéciale de résiliation dans le cas où le bail de résidence principale n'est pas enregistré (voir point 4). L'ensemble des colocataires peuvent quitter les lieux loués à tout moment, sans préavis et sans indemnités, si et seulement si une mise en demeure préalable du bailleur de faire enregistrer le bail dans un délai d'un mois est demeurée sans suite.</w:t>
      </w:r>
    </w:p>
    <w:p w14:paraId="3E0DC9BB" w14:textId="77777777" w:rsidR="004F4F54" w:rsidRPr="003446A3" w:rsidRDefault="004F4F54" w:rsidP="004F4F54">
      <w:r w:rsidRPr="003446A3">
        <w:t>C. Bail de courte durée</w:t>
      </w:r>
    </w:p>
    <w:p w14:paraId="3200EB5E" w14:textId="77777777" w:rsidR="004F4F54" w:rsidRPr="003446A3" w:rsidRDefault="004F4F54" w:rsidP="004F4F54">
      <w:pPr>
        <w:ind w:left="566" w:right="43"/>
        <w:rPr>
          <w:rFonts w:asciiTheme="minorHAnsi" w:hAnsiTheme="minorHAnsi" w:cstheme="minorHAnsi"/>
        </w:rPr>
      </w:pPr>
      <w:r w:rsidRPr="003446A3">
        <w:rPr>
          <w:rFonts w:asciiTheme="minorHAnsi" w:hAnsiTheme="minorHAnsi" w:cstheme="minorHAnsi"/>
        </w:rPr>
        <w:t>Les parties peuvent conclure un bail, ou trois baux consécutifs différents, pour une durée totale n'excédant pas 3 ans.</w:t>
      </w:r>
    </w:p>
    <w:p w14:paraId="68524638" w14:textId="77777777" w:rsidR="004F4F54" w:rsidRPr="003446A3" w:rsidRDefault="004F4F54" w:rsidP="004F4F54">
      <w:pPr>
        <w:ind w:left="557" w:right="43"/>
        <w:rPr>
          <w:rFonts w:asciiTheme="minorHAnsi" w:hAnsiTheme="minorHAnsi" w:cstheme="minorHAnsi"/>
        </w:rPr>
      </w:pPr>
      <w:r w:rsidRPr="003446A3">
        <w:rPr>
          <w:rFonts w:asciiTheme="minorHAnsi" w:hAnsiTheme="minorHAnsi" w:cstheme="minorHAnsi"/>
        </w:rPr>
        <w:t>Si aucun congé n'a été notifié 3 mois avant l'échéance du bail, le bail initial est prorogé aux mêmes conditions mais est réputé avoir été conclu pour une période de 9 ans (c'est-à-dire devient un bail de 9 ans) à compter du début du contrat.</w:t>
      </w:r>
    </w:p>
    <w:p w14:paraId="375CC0B7" w14:textId="77777777" w:rsidR="004F4F54" w:rsidRPr="003446A3" w:rsidRDefault="004F4F54" w:rsidP="004F4F54">
      <w:pPr>
        <w:ind w:left="557" w:right="43"/>
        <w:rPr>
          <w:rFonts w:asciiTheme="minorHAnsi" w:hAnsiTheme="minorHAnsi" w:cstheme="minorHAnsi"/>
        </w:rPr>
      </w:pPr>
      <w:r w:rsidRPr="003446A3">
        <w:rPr>
          <w:rFonts w:asciiTheme="minorHAnsi" w:hAnsiTheme="minorHAnsi" w:cstheme="minorHAnsi"/>
        </w:rPr>
        <w:t>Dès la deuxième année de la location, le bailleur peut mettre fin au bail, à tout moment, moyennant un préavis de 3 mois et le versement aux colocataires d'une indemnité équivalent à 1 mois de loyer, et ce pour occupation personnelle ou familiale des lieux loués (parents ou allés jusqu'au second degré).</w:t>
      </w:r>
    </w:p>
    <w:p w14:paraId="7C59F54F" w14:textId="77777777" w:rsidR="004F4F54" w:rsidRPr="003446A3" w:rsidRDefault="004F4F54" w:rsidP="004F4F54">
      <w:pPr>
        <w:spacing w:after="228"/>
        <w:ind w:left="547" w:right="43"/>
        <w:rPr>
          <w:rFonts w:asciiTheme="minorHAnsi" w:hAnsiTheme="minorHAnsi" w:cstheme="minorHAnsi"/>
        </w:rPr>
      </w:pPr>
      <w:r w:rsidRPr="003446A3">
        <w:rPr>
          <w:rFonts w:asciiTheme="minorHAnsi" w:hAnsiTheme="minorHAnsi" w:cstheme="minorHAnsi"/>
        </w:rPr>
        <w:t>L'ensemble des colocataires peuvent mettre fin au bail, à tout moment, moyennant un préavis de 3 mois et le versement au bailleur d'une indemnité équivalent à 1 mois de loyer.</w:t>
      </w:r>
    </w:p>
    <w:p w14:paraId="2224C6D2" w14:textId="77777777" w:rsidR="004F4F54" w:rsidRPr="003446A3" w:rsidRDefault="004F4F54" w:rsidP="004F4F54">
      <w:pPr>
        <w:spacing w:after="193"/>
        <w:ind w:left="547" w:right="43"/>
        <w:rPr>
          <w:rFonts w:asciiTheme="minorHAnsi" w:hAnsiTheme="minorHAnsi" w:cstheme="minorHAnsi"/>
        </w:rPr>
      </w:pPr>
      <w:r w:rsidRPr="003446A3">
        <w:rPr>
          <w:rFonts w:asciiTheme="minorHAnsi" w:hAnsiTheme="minorHAnsi" w:cstheme="minorHAnsi"/>
        </w:rPr>
        <w:t>Il existe une faculté spéciale de résiliation dans le cas où le bail de résidence principale n'est pas enregistré (voir point 4). L'ensemble des colocataires peuvent quitter les lieux loués à tout moment, sans préavis et sans indemnités, si et seulement si une mise en demeure préalable du bailleur de faire enregistrer le bail dans un délai d'un mois est demeurée sans suite.</w:t>
      </w:r>
    </w:p>
    <w:p w14:paraId="77EC2826" w14:textId="77777777" w:rsidR="004F4F54" w:rsidRPr="003446A3" w:rsidRDefault="004F4F54" w:rsidP="004F4F54">
      <w:pPr>
        <w:ind w:left="552" w:right="43"/>
        <w:rPr>
          <w:rFonts w:asciiTheme="minorHAnsi" w:hAnsiTheme="minorHAnsi" w:cstheme="minorHAnsi"/>
        </w:rPr>
      </w:pPr>
      <w:r w:rsidRPr="003446A3">
        <w:rPr>
          <w:rFonts w:asciiTheme="minorHAnsi" w:hAnsiTheme="minorHAnsi" w:cstheme="minorHAnsi"/>
        </w:rPr>
        <w:t>Le colocataire qui souhaite se libérer de ses obligations avant le terme du bail, notifie simultanément au bailleur et à ses colocataires un congé de trois mois.</w:t>
      </w:r>
    </w:p>
    <w:p w14:paraId="39CD2D0C" w14:textId="77777777" w:rsidR="004F4F54" w:rsidRPr="003446A3" w:rsidRDefault="004F4F54" w:rsidP="004F4F54">
      <w:pPr>
        <w:spacing w:after="125"/>
        <w:ind w:left="542" w:right="43"/>
        <w:rPr>
          <w:rFonts w:asciiTheme="minorHAnsi" w:hAnsiTheme="minorHAnsi" w:cstheme="minorHAnsi"/>
        </w:rPr>
      </w:pPr>
      <w:r w:rsidRPr="003446A3">
        <w:rPr>
          <w:rFonts w:asciiTheme="minorHAnsi" w:hAnsiTheme="minorHAnsi" w:cstheme="minorHAnsi"/>
        </w:rPr>
        <w:t>Après cette période de 3 mois, le colocataire qui a notifié son congé est libéré de ses obligations sans indemnité à condition que le bailleur et ses colocataires aient donné leur agrément sur son remplaçant, cet agrément ne pouvant être refusé que pour de justes motifs.</w:t>
      </w:r>
    </w:p>
    <w:p w14:paraId="0F45E6ED" w14:textId="77777777" w:rsidR="004F4F54" w:rsidRPr="003446A3" w:rsidRDefault="004F4F54" w:rsidP="004F4F54">
      <w:pPr>
        <w:spacing w:after="59"/>
        <w:ind w:left="538" w:right="43"/>
        <w:rPr>
          <w:rFonts w:asciiTheme="minorHAnsi" w:hAnsiTheme="minorHAnsi" w:cstheme="minorHAnsi"/>
        </w:rPr>
      </w:pPr>
      <w:r w:rsidRPr="003446A3">
        <w:rPr>
          <w:rFonts w:asciiTheme="minorHAnsi" w:hAnsiTheme="minorHAnsi" w:cstheme="minorHAnsi"/>
        </w:rPr>
        <w:t>À défaut d'agrément, le colocataire sortant est libéré de ses obligations à l'issue de cette période de 3 mois moyennant le paiement d'une indemnité, équivalente à 3 fois la part du colocataire dans le loyer, à ses colocataires.</w:t>
      </w:r>
    </w:p>
    <w:p w14:paraId="07B8C31B" w14:textId="77777777" w:rsidR="004F4F54" w:rsidRPr="003446A3" w:rsidRDefault="004F4F54" w:rsidP="004F4F54">
      <w:pPr>
        <w:spacing w:after="310"/>
        <w:ind w:left="538" w:right="43"/>
        <w:rPr>
          <w:rFonts w:asciiTheme="minorHAnsi" w:hAnsiTheme="minorHAnsi" w:cstheme="minorHAnsi"/>
        </w:rPr>
      </w:pPr>
      <w:r w:rsidRPr="003446A3">
        <w:rPr>
          <w:rFonts w:asciiTheme="minorHAnsi" w:hAnsiTheme="minorHAnsi" w:cstheme="minorHAnsi"/>
        </w:rPr>
        <w:t>Lorsque la moitié au moins des colocataires signataires du bail initial ont chacun donné leur préavis, le bailleur peut mettre fin au bail en donnant un préavis de 6 mois, et ce dans le mois suivant la notification du dernier congé d'un colocataire.</w:t>
      </w:r>
    </w:p>
    <w:p w14:paraId="56218E57" w14:textId="77777777" w:rsidR="004F4F54" w:rsidRPr="003446A3" w:rsidRDefault="004F4F54" w:rsidP="004F4F54">
      <w:r w:rsidRPr="003446A3">
        <w:t>D. Bail de longue durée</w:t>
      </w:r>
      <w:r w:rsidRPr="003446A3">
        <w:rPr>
          <w:noProof/>
        </w:rPr>
        <w:drawing>
          <wp:inline distT="0" distB="0" distL="0" distR="0" wp14:anchorId="3590BBA2" wp14:editId="0C7B0069">
            <wp:extent cx="12192" cy="48782"/>
            <wp:effectExtent l="0" t="0" r="0" b="0"/>
            <wp:docPr id="52231" name="Picture 52231"/>
            <wp:cNvGraphicFramePr/>
            <a:graphic xmlns:a="http://schemas.openxmlformats.org/drawingml/2006/main">
              <a:graphicData uri="http://schemas.openxmlformats.org/drawingml/2006/picture">
                <pic:pic xmlns:pic="http://schemas.openxmlformats.org/drawingml/2006/picture">
                  <pic:nvPicPr>
                    <pic:cNvPr id="52231" name="Picture 52231"/>
                    <pic:cNvPicPr/>
                  </pic:nvPicPr>
                  <pic:blipFill>
                    <a:blip r:embed="rId15"/>
                    <a:stretch>
                      <a:fillRect/>
                    </a:stretch>
                  </pic:blipFill>
                  <pic:spPr>
                    <a:xfrm>
                      <a:off x="0" y="0"/>
                      <a:ext cx="12192" cy="48782"/>
                    </a:xfrm>
                    <a:prstGeom prst="rect">
                      <a:avLst/>
                    </a:prstGeom>
                  </pic:spPr>
                </pic:pic>
              </a:graphicData>
            </a:graphic>
          </wp:inline>
        </w:drawing>
      </w:r>
    </w:p>
    <w:p w14:paraId="605E8DE6" w14:textId="77777777" w:rsidR="004F4F54" w:rsidRPr="003446A3" w:rsidRDefault="004F4F54" w:rsidP="004F4F54">
      <w:pPr>
        <w:spacing w:after="355"/>
        <w:ind w:left="533" w:right="43"/>
        <w:rPr>
          <w:rFonts w:asciiTheme="minorHAnsi" w:hAnsiTheme="minorHAnsi" w:cstheme="minorHAnsi"/>
        </w:rPr>
      </w:pPr>
      <w:r w:rsidRPr="003446A3">
        <w:rPr>
          <w:rFonts w:asciiTheme="minorHAnsi" w:hAnsiTheme="minorHAnsi" w:cstheme="minorHAnsi"/>
        </w:rPr>
        <w:t>Il est possible de conclure un bail d'une durée déterminée supérieure à 9 ans. Ce bail est régi par les mêmes dispositions que celles applicables au bail de 9 ans (voir point 5), B., à l'exception du fait que l'indemnité due par le bailleur lorsqu'il met fin sans motif au contrat de bail à l'expiration du troisième triennat ou d'un triennat subséquent est fixée à 3 mois de loyer.</w:t>
      </w:r>
    </w:p>
    <w:p w14:paraId="267698C8" w14:textId="77777777" w:rsidR="004F4F54" w:rsidRPr="003446A3" w:rsidRDefault="004F4F54" w:rsidP="004F4F54">
      <w:r w:rsidRPr="003446A3">
        <w:lastRenderedPageBreak/>
        <w:t>E. Bail à vie</w:t>
      </w:r>
    </w:p>
    <w:p w14:paraId="2ECFFD89" w14:textId="77777777" w:rsidR="004F4F54" w:rsidRPr="003446A3" w:rsidRDefault="004F4F54" w:rsidP="004F4F54">
      <w:pPr>
        <w:spacing w:after="147"/>
        <w:ind w:left="533" w:right="43"/>
        <w:rPr>
          <w:rFonts w:asciiTheme="minorHAnsi" w:hAnsiTheme="minorHAnsi" w:cstheme="minorHAnsi"/>
        </w:rPr>
      </w:pPr>
      <w:r w:rsidRPr="003446A3">
        <w:rPr>
          <w:rFonts w:asciiTheme="minorHAnsi" w:hAnsiTheme="minorHAnsi" w:cstheme="minorHAnsi"/>
        </w:rPr>
        <w:t>Il est également possible de conclure un bail pour la vie du locataire.</w:t>
      </w:r>
    </w:p>
    <w:p w14:paraId="7C3E322E" w14:textId="77777777" w:rsidR="004F4F54" w:rsidRPr="003446A3" w:rsidRDefault="004F4F54" w:rsidP="004F4F54">
      <w:pPr>
        <w:spacing w:after="153"/>
        <w:ind w:left="528" w:right="43"/>
        <w:rPr>
          <w:rFonts w:asciiTheme="minorHAnsi" w:hAnsiTheme="minorHAnsi" w:cstheme="minorHAnsi"/>
        </w:rPr>
      </w:pPr>
      <w:r w:rsidRPr="003446A3">
        <w:rPr>
          <w:rFonts w:asciiTheme="minorHAnsi" w:hAnsiTheme="minorHAnsi" w:cstheme="minorHAnsi"/>
        </w:rPr>
        <w:t>Le bailleur d'un tel bail à vie ne peut y mettre fin anticipativement, sauf dispositions contraires dans le contrat.</w:t>
      </w:r>
    </w:p>
    <w:p w14:paraId="7917FE80" w14:textId="3DF51901" w:rsidR="004F4F54" w:rsidRPr="003446A3" w:rsidRDefault="004F4F54" w:rsidP="004F4F54">
      <w:pPr>
        <w:ind w:left="518" w:right="43"/>
        <w:rPr>
          <w:rFonts w:asciiTheme="minorHAnsi" w:hAnsiTheme="minorHAnsi" w:cstheme="minorHAnsi"/>
        </w:rPr>
      </w:pPr>
      <w:r w:rsidRPr="003446A3">
        <w:rPr>
          <w:rFonts w:asciiTheme="minorHAnsi" w:hAnsiTheme="minorHAnsi" w:cstheme="minorHAnsi"/>
        </w:rPr>
        <w:t>Toutefois, les colocataires peuvent à tout moment résilier le bail, moyennant un préavis de 3 mois.</w:t>
      </w:r>
    </w:p>
    <w:p w14:paraId="7ECD0CCF" w14:textId="77777777" w:rsidR="004F4F54" w:rsidRPr="003446A3" w:rsidRDefault="004F4F54" w:rsidP="004F4F54">
      <w:pPr>
        <w:ind w:left="518" w:right="43"/>
        <w:rPr>
          <w:rFonts w:asciiTheme="minorHAnsi" w:hAnsiTheme="minorHAnsi" w:cstheme="minorHAnsi"/>
        </w:rPr>
      </w:pPr>
    </w:p>
    <w:p w14:paraId="288B7501" w14:textId="77777777" w:rsidR="004F4F54" w:rsidRPr="003446A3" w:rsidRDefault="004F4F54" w:rsidP="004F4F54">
      <w:r w:rsidRPr="003446A3">
        <w:t>6) Indexation du loyer</w:t>
      </w:r>
    </w:p>
    <w:p w14:paraId="09146EA0"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Si elle n'a pas été exclue expressément, l'indexation du loyer est autorisée, à condition que le bail soit enregistré.</w:t>
      </w:r>
    </w:p>
    <w:p w14:paraId="6FE499A2" w14:textId="77777777" w:rsidR="004F4F54" w:rsidRPr="003446A3" w:rsidRDefault="004F4F54" w:rsidP="004F4F54">
      <w:pPr>
        <w:spacing w:after="229"/>
        <w:ind w:left="264" w:right="43"/>
        <w:rPr>
          <w:rFonts w:asciiTheme="minorHAnsi" w:hAnsiTheme="minorHAnsi" w:cstheme="minorHAnsi"/>
        </w:rPr>
      </w:pPr>
      <w:r w:rsidRPr="003446A3">
        <w:rPr>
          <w:rFonts w:asciiTheme="minorHAnsi" w:hAnsiTheme="minorHAnsi" w:cstheme="minorHAnsi"/>
        </w:rPr>
        <w:t>L'indexation peut être demandée au plus tôt à la date anniversaire de l'entrée en vigueur du bail et est calculée selon une formule légale qui tient compte de l'évolution de l'indice santé.</w:t>
      </w:r>
    </w:p>
    <w:p w14:paraId="2FE6CDD2" w14:textId="77777777" w:rsidR="004F4F54" w:rsidRPr="003446A3" w:rsidRDefault="004F4F54" w:rsidP="004F4F54">
      <w:pPr>
        <w:spacing w:line="259" w:lineRule="auto"/>
        <w:ind w:left="250" w:hanging="10"/>
        <w:jc w:val="center"/>
        <w:rPr>
          <w:rFonts w:asciiTheme="minorHAnsi" w:hAnsiTheme="minorHAnsi" w:cstheme="minorHAnsi"/>
        </w:rPr>
      </w:pPr>
      <w:r w:rsidRPr="003446A3">
        <w:rPr>
          <w:rFonts w:asciiTheme="minorHAnsi" w:hAnsiTheme="minorHAnsi" w:cstheme="minorHAnsi"/>
        </w:rPr>
        <w:t>Loyer de base X nouvel indice</w:t>
      </w:r>
    </w:p>
    <w:p w14:paraId="4472AF68" w14:textId="77777777" w:rsidR="004F4F54" w:rsidRPr="003446A3" w:rsidRDefault="004F4F54" w:rsidP="004F4F54">
      <w:pPr>
        <w:spacing w:after="84" w:line="259" w:lineRule="auto"/>
        <w:ind w:left="3566"/>
        <w:jc w:val="left"/>
        <w:rPr>
          <w:rFonts w:asciiTheme="minorHAnsi" w:hAnsiTheme="minorHAnsi" w:cstheme="minorHAnsi"/>
        </w:rPr>
      </w:pPr>
      <w:r w:rsidRPr="003446A3">
        <w:rPr>
          <w:rFonts w:asciiTheme="minorHAnsi" w:hAnsiTheme="minorHAnsi" w:cstheme="minorHAnsi"/>
          <w:noProof/>
        </w:rPr>
        <mc:AlternateContent>
          <mc:Choice Requires="wpg">
            <w:drawing>
              <wp:inline distT="0" distB="0" distL="0" distR="0" wp14:anchorId="65CB655A" wp14:editId="46FC2A27">
                <wp:extent cx="1517904" cy="18293"/>
                <wp:effectExtent l="0" t="0" r="0" b="0"/>
                <wp:docPr id="52234" name="Group 52234"/>
                <wp:cNvGraphicFramePr/>
                <a:graphic xmlns:a="http://schemas.openxmlformats.org/drawingml/2006/main">
                  <a:graphicData uri="http://schemas.microsoft.com/office/word/2010/wordprocessingGroup">
                    <wpg:wgp>
                      <wpg:cNvGrpSpPr/>
                      <wpg:grpSpPr>
                        <a:xfrm>
                          <a:off x="0" y="0"/>
                          <a:ext cx="1517904" cy="18293"/>
                          <a:chOff x="0" y="0"/>
                          <a:chExt cx="1517904" cy="18293"/>
                        </a:xfrm>
                      </wpg:grpSpPr>
                      <wps:wsp>
                        <wps:cNvPr id="52233" name="Shape 52233"/>
                        <wps:cNvSpPr/>
                        <wps:spPr>
                          <a:xfrm>
                            <a:off x="0" y="0"/>
                            <a:ext cx="1517904" cy="18293"/>
                          </a:xfrm>
                          <a:custGeom>
                            <a:avLst/>
                            <a:gdLst/>
                            <a:ahLst/>
                            <a:cxnLst/>
                            <a:rect l="0" t="0" r="0" b="0"/>
                            <a:pathLst>
                              <a:path w="1517904" h="18293">
                                <a:moveTo>
                                  <a:pt x="0" y="9147"/>
                                </a:moveTo>
                                <a:lnTo>
                                  <a:pt x="151790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7775F6F" id="Group 52234" o:spid="_x0000_s1026" style="width:119.5pt;height:1.45pt;mso-position-horizontal-relative:char;mso-position-vertical-relative:line" coordsize="151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">
                <v:shape id="Shape 52233" o:spid="_x0000_s1027" style="position:absolute;width:15179;height:182;visibility:visible;mso-wrap-style:square;v-text-anchor:top" coordsize="1517904,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" path="m,9147r1517904,e" filled="f" strokeweight=".50814mm">
                  <v:stroke miterlimit="1" joinstyle="miter"/>
                  <v:path arrowok="t" textboxrect="0,0,1517904,18293"/>
                </v:shape>
                <w10:anchorlock/>
              </v:group>
            </w:pict>
          </mc:Fallback>
        </mc:AlternateContent>
      </w:r>
    </w:p>
    <w:p w14:paraId="7EBFF282" w14:textId="77777777" w:rsidR="004F4F54" w:rsidRPr="003446A3" w:rsidRDefault="004F4F54" w:rsidP="004F4F54">
      <w:pPr>
        <w:spacing w:after="128" w:line="259" w:lineRule="auto"/>
        <w:ind w:left="250" w:right="5" w:hanging="10"/>
        <w:jc w:val="center"/>
        <w:rPr>
          <w:rFonts w:asciiTheme="minorHAnsi" w:hAnsiTheme="minorHAnsi" w:cstheme="minorHAnsi"/>
        </w:rPr>
      </w:pPr>
      <w:r w:rsidRPr="003446A3">
        <w:rPr>
          <w:rFonts w:asciiTheme="minorHAnsi" w:hAnsiTheme="minorHAnsi" w:cstheme="minorHAnsi"/>
        </w:rPr>
        <w:t>Indice de départ</w:t>
      </w:r>
    </w:p>
    <w:p w14:paraId="24C75B3E" w14:textId="77777777" w:rsidR="004F4F54" w:rsidRPr="003446A3" w:rsidRDefault="004F4F54" w:rsidP="004F4F54">
      <w:pPr>
        <w:spacing w:after="118"/>
        <w:ind w:left="264" w:right="43"/>
        <w:rPr>
          <w:rFonts w:asciiTheme="minorHAnsi" w:hAnsiTheme="minorHAnsi" w:cstheme="minorHAnsi"/>
        </w:rPr>
      </w:pPr>
      <w:r w:rsidRPr="003446A3">
        <w:rPr>
          <w:rFonts w:asciiTheme="minorHAnsi" w:hAnsiTheme="minorHAnsi" w:cstheme="minorHAnsi"/>
        </w:rPr>
        <w:t>Le loyer de base est le loyer qui a été convenu au départ de la location.</w:t>
      </w:r>
    </w:p>
    <w:p w14:paraId="0F04104D" w14:textId="77777777" w:rsidR="004F4F54" w:rsidRPr="003446A3" w:rsidRDefault="004F4F54" w:rsidP="004F4F54">
      <w:pPr>
        <w:spacing w:after="353"/>
        <w:ind w:left="264" w:right="43"/>
        <w:rPr>
          <w:rFonts w:asciiTheme="minorHAnsi" w:hAnsiTheme="minorHAnsi" w:cstheme="minorHAnsi"/>
        </w:rPr>
      </w:pPr>
      <w:r w:rsidRPr="003446A3">
        <w:rPr>
          <w:rFonts w:asciiTheme="minorHAnsi" w:hAnsiTheme="minorHAnsi" w:cstheme="minorHAnsi"/>
        </w:rPr>
        <w:t>Le nouvel indice est l'indice santé du mois qui précède celui de la date anniversaire de l'entrée en vigueur du</w:t>
      </w:r>
    </w:p>
    <w:p w14:paraId="29F204FC" w14:textId="77777777" w:rsidR="004F4F54" w:rsidRPr="003446A3" w:rsidRDefault="004F4F54" w:rsidP="004F4F54">
      <w:pPr>
        <w:spacing w:after="167"/>
        <w:ind w:left="264" w:right="43"/>
        <w:rPr>
          <w:rFonts w:asciiTheme="minorHAnsi" w:hAnsiTheme="minorHAnsi" w:cstheme="minorHAnsi"/>
        </w:rPr>
      </w:pPr>
      <w:r w:rsidRPr="003446A3">
        <w:rPr>
          <w:rFonts w:asciiTheme="minorHAnsi" w:hAnsiTheme="minorHAnsi" w:cstheme="minorHAnsi"/>
        </w:rPr>
        <w:t>L'indice de départ est l'indice santé du mois qui précède celui de la date de la signature du bail.</w:t>
      </w:r>
    </w:p>
    <w:p w14:paraId="44B5F510" w14:textId="77777777" w:rsidR="004F4F54" w:rsidRPr="003446A3" w:rsidRDefault="004F4F54" w:rsidP="004F4F54">
      <w:pPr>
        <w:spacing w:after="202"/>
        <w:ind w:left="264" w:right="43"/>
        <w:rPr>
          <w:rFonts w:asciiTheme="minorHAnsi" w:hAnsiTheme="minorHAnsi" w:cstheme="minorHAnsi"/>
        </w:rPr>
      </w:pPr>
      <w:r w:rsidRPr="003446A3">
        <w:rPr>
          <w:rFonts w:asciiTheme="minorHAnsi" w:hAnsiTheme="minorHAnsi" w:cstheme="minorHAnsi"/>
        </w:rPr>
        <w:t>L'indice santé peut être trouvé à l'adresse suivante</w:t>
      </w:r>
      <w:r w:rsidRPr="003446A3">
        <w:rPr>
          <w:rFonts w:asciiTheme="minorHAnsi" w:hAnsiTheme="minorHAnsi" w:cstheme="minorHAnsi"/>
        </w:rPr>
        <w:tab/>
      </w:r>
      <w:r w:rsidRPr="003446A3">
        <w:rPr>
          <w:rFonts w:asciiTheme="minorHAnsi" w:hAnsiTheme="minorHAnsi" w:cstheme="minorHAnsi"/>
          <w:u w:val="single" w:color="000000"/>
        </w:rPr>
        <w:t>https://statbel.fqov.be/fr/themeslprix-laconsommation/indexation-du-lover</w:t>
      </w:r>
    </w:p>
    <w:p w14:paraId="13874586" w14:textId="77777777" w:rsidR="004F4F54" w:rsidRPr="003446A3" w:rsidRDefault="004F4F54" w:rsidP="004F4F54">
      <w:pPr>
        <w:spacing w:after="153"/>
        <w:ind w:left="264" w:right="43"/>
        <w:rPr>
          <w:rFonts w:asciiTheme="minorHAnsi" w:hAnsiTheme="minorHAnsi" w:cstheme="minorHAnsi"/>
        </w:rPr>
      </w:pPr>
      <w:r w:rsidRPr="003446A3">
        <w:rPr>
          <w:rFonts w:asciiTheme="minorHAnsi" w:hAnsiTheme="minorHAnsi" w:cstheme="minorHAnsi"/>
        </w:rPr>
        <w:t>Si le bailleur demande l'indexation du loyer après la date d'anniversaire de l'entrée en vigueur du bail, l'indexation n'aura d'effet, pour le passé, que pour les 3 mois au plus précédant celui de la demande.</w:t>
      </w:r>
    </w:p>
    <w:p w14:paraId="4782EFEF" w14:textId="77777777" w:rsidR="004F4F54" w:rsidRPr="003446A3" w:rsidRDefault="004F4F54" w:rsidP="004F4F54">
      <w:r w:rsidRPr="003446A3">
        <w:t>7) Révision du loyer</w:t>
      </w:r>
    </w:p>
    <w:p w14:paraId="053B7DE4" w14:textId="77777777" w:rsidR="004F4F54" w:rsidRPr="003446A3" w:rsidRDefault="004F4F54" w:rsidP="004F4F54">
      <w:pPr>
        <w:spacing w:after="69"/>
        <w:ind w:left="264" w:right="43"/>
        <w:rPr>
          <w:rFonts w:asciiTheme="minorHAnsi" w:hAnsiTheme="minorHAnsi" w:cstheme="minorHAnsi"/>
        </w:rPr>
      </w:pPr>
      <w:r w:rsidRPr="003446A3">
        <w:rPr>
          <w:rFonts w:asciiTheme="minorHAnsi" w:hAnsiTheme="minorHAnsi" w:cstheme="minorHAnsi"/>
        </w:rPr>
        <w:t>Il est possible, sous certaines conditions, de procéder à une révision du loyer, qu'il s'agisse d'une augmentation ou d'une diminution. Cette révision ne peut avoir lieu qu'à la fin de chaque triennat. Elle peut être demandée tant par le bailleur que par l'autre partie mais uniquement au cours d'une période précise : entre le 9</w:t>
      </w:r>
      <w:r w:rsidRPr="003446A3">
        <w:rPr>
          <w:rFonts w:asciiTheme="minorHAnsi" w:hAnsiTheme="minorHAnsi" w:cstheme="minorHAnsi"/>
          <w:vertAlign w:val="superscript"/>
        </w:rPr>
        <w:t xml:space="preserve">e </w:t>
      </w:r>
      <w:r w:rsidRPr="003446A3">
        <w:rPr>
          <w:rFonts w:asciiTheme="minorHAnsi" w:hAnsiTheme="minorHAnsi" w:cstheme="minorHAnsi"/>
        </w:rPr>
        <w:t>et le 6</w:t>
      </w:r>
      <w:r w:rsidRPr="003446A3">
        <w:rPr>
          <w:rFonts w:asciiTheme="minorHAnsi" w:hAnsiTheme="minorHAnsi" w:cstheme="minorHAnsi"/>
          <w:vertAlign w:val="superscript"/>
        </w:rPr>
        <w:t xml:space="preserve">e </w:t>
      </w:r>
      <w:r w:rsidRPr="003446A3">
        <w:rPr>
          <w:rFonts w:asciiTheme="minorHAnsi" w:hAnsiTheme="minorHAnsi" w:cstheme="minorHAnsi"/>
        </w:rPr>
        <w:t>mois précédant l'expiration d'une période de 3 ans.</w:t>
      </w:r>
    </w:p>
    <w:p w14:paraId="5659540A"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Après cette demande, deux solutions sont possibles :</w:t>
      </w:r>
    </w:p>
    <w:p w14:paraId="3BF9F706" w14:textId="77777777" w:rsidR="004F4F54" w:rsidRPr="003446A3" w:rsidRDefault="004F4F54" w:rsidP="00D11ECA">
      <w:pPr>
        <w:numPr>
          <w:ilvl w:val="0"/>
          <w:numId w:val="12"/>
        </w:numPr>
        <w:spacing w:after="35" w:line="221" w:lineRule="auto"/>
        <w:ind w:right="43" w:firstLine="4"/>
        <w:rPr>
          <w:rFonts w:asciiTheme="minorHAnsi" w:hAnsiTheme="minorHAnsi" w:cstheme="minorHAnsi"/>
        </w:rPr>
      </w:pPr>
      <w:r w:rsidRPr="003446A3">
        <w:rPr>
          <w:rFonts w:asciiTheme="minorHAnsi" w:hAnsiTheme="minorHAnsi" w:cstheme="minorHAnsi"/>
        </w:rPr>
        <w:t>soit les parties marquent leur accord sur le principe de la révision du loyer et de son montant;</w:t>
      </w:r>
    </w:p>
    <w:p w14:paraId="7F867086" w14:textId="77777777" w:rsidR="004F4F54" w:rsidRPr="003446A3" w:rsidRDefault="004F4F54" w:rsidP="00D11ECA">
      <w:pPr>
        <w:numPr>
          <w:ilvl w:val="0"/>
          <w:numId w:val="12"/>
        </w:numPr>
        <w:spacing w:after="171" w:line="221" w:lineRule="auto"/>
        <w:ind w:right="43" w:firstLine="4"/>
        <w:rPr>
          <w:rFonts w:asciiTheme="minorHAnsi" w:hAnsiTheme="minorHAnsi" w:cstheme="minorHAnsi"/>
        </w:rPr>
      </w:pPr>
      <w:r w:rsidRPr="003446A3">
        <w:rPr>
          <w:rFonts w:asciiTheme="minorHAnsi" w:hAnsiTheme="minorHAnsi" w:cstheme="minorHAnsi"/>
        </w:rPr>
        <w:t>soit les parties ne parviennent pas à s'accorder; dans ce cas, la partie demanderesse peut s'adresser au juge de paix mais exclusivement entre le 6</w:t>
      </w:r>
      <w:r w:rsidRPr="003446A3">
        <w:rPr>
          <w:rFonts w:asciiTheme="minorHAnsi" w:hAnsiTheme="minorHAnsi" w:cstheme="minorHAnsi"/>
          <w:vertAlign w:val="superscript"/>
        </w:rPr>
        <w:t xml:space="preserve">e </w:t>
      </w:r>
      <w:r w:rsidRPr="003446A3">
        <w:rPr>
          <w:rFonts w:asciiTheme="minorHAnsi" w:hAnsiTheme="minorHAnsi" w:cstheme="minorHAnsi"/>
        </w:rPr>
        <w:t>et le 3</w:t>
      </w:r>
      <w:r w:rsidRPr="003446A3">
        <w:rPr>
          <w:rFonts w:asciiTheme="minorHAnsi" w:hAnsiTheme="minorHAnsi" w:cstheme="minorHAnsi"/>
          <w:vertAlign w:val="superscript"/>
        </w:rPr>
        <w:t xml:space="preserve">e </w:t>
      </w:r>
      <w:r w:rsidRPr="003446A3">
        <w:rPr>
          <w:rFonts w:asciiTheme="minorHAnsi" w:hAnsiTheme="minorHAnsi" w:cstheme="minorHAnsi"/>
        </w:rPr>
        <w:t>mois précédant l'échéance du triennat en cours.</w:t>
      </w:r>
    </w:p>
    <w:p w14:paraId="6397D298" w14:textId="77777777" w:rsidR="004F4F54" w:rsidRPr="003446A3" w:rsidRDefault="004F4F54" w:rsidP="004F4F54">
      <w:r w:rsidRPr="003446A3">
        <w:t>8) Frais et charges</w:t>
      </w:r>
    </w:p>
    <w:p w14:paraId="5276EC41"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En règle générale, il n'est pas précisé qui des colocataires ou du bailleur doit s'acquitter de certaines charges. Seul le précompte immobilier doit obligatoirement être payé par le bailleur et ne peut donc en aucun cas être mis à la charge des colocataires.</w:t>
      </w:r>
    </w:p>
    <w:p w14:paraId="37526E0D"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Les autres frais et charges doivent toujours être dissociés du loyer et être indiqués dans un compte distinct.</w:t>
      </w:r>
    </w:p>
    <w:p w14:paraId="7054CCE6" w14:textId="77777777" w:rsidR="004F4F54" w:rsidRPr="003446A3" w:rsidRDefault="004F4F54" w:rsidP="004F4F54">
      <w:pPr>
        <w:spacing w:after="89"/>
        <w:ind w:left="264" w:right="43"/>
        <w:rPr>
          <w:rFonts w:asciiTheme="minorHAnsi" w:hAnsiTheme="minorHAnsi" w:cstheme="minorHAnsi"/>
        </w:rPr>
      </w:pPr>
      <w:r w:rsidRPr="003446A3">
        <w:rPr>
          <w:rFonts w:asciiTheme="minorHAnsi" w:hAnsiTheme="minorHAnsi" w:cstheme="minorHAnsi"/>
        </w:rPr>
        <w:lastRenderedPageBreak/>
        <w:t>Si les frais et charges ont été fixés de manière forfaitaire (par exemple : un montant fixe de 75 euros par mois), les parties ne peuvent les adapter unilatéralement en considérant les frais et charges réels susceptibles d'être supérieurs ou inférieurs à ce montant forfaitaire. Toutefois, les colocataires et le bailleur peuvent à tout moment demander au juge de paix la révision du montant des frais et charges forfaitaires ou la conversion de ce montant forfaitaire en frais et charges réels.</w:t>
      </w:r>
    </w:p>
    <w:p w14:paraId="00458E24" w14:textId="77777777" w:rsidR="004F4F54" w:rsidRPr="003446A3" w:rsidRDefault="004F4F54" w:rsidP="004F4F54">
      <w:pPr>
        <w:spacing w:after="173"/>
        <w:ind w:left="264" w:right="43"/>
        <w:rPr>
          <w:rFonts w:asciiTheme="minorHAnsi" w:hAnsiTheme="minorHAnsi" w:cstheme="minorHAnsi"/>
        </w:rPr>
      </w:pPr>
      <w:r w:rsidRPr="003446A3">
        <w:rPr>
          <w:rFonts w:asciiTheme="minorHAnsi" w:hAnsiTheme="minorHAnsi" w:cstheme="minorHAnsi"/>
        </w:rPr>
        <w:t>Si les frais et charges n'ont pas été fixés de manière forfaitaire, la loi prévoit qu'ils doivent correspondre aux dépenses réelles. Les colocataires paieront des charges provisionnelles et ont le droit d'exiger du bailleur les justificatifs des factures qui leur sont adressées.</w:t>
      </w:r>
    </w:p>
    <w:p w14:paraId="076AB4DA" w14:textId="1B714C0D" w:rsidR="004F4F54" w:rsidRPr="003446A3" w:rsidRDefault="004F4F54" w:rsidP="004F4F54">
      <w:r w:rsidRPr="003446A3">
        <w:t>9) Dispositions relatives aux réparations locatives</w:t>
      </w:r>
    </w:p>
    <w:p w14:paraId="647F4318" w14:textId="77777777" w:rsidR="004F4F54" w:rsidRPr="003446A3" w:rsidRDefault="004F4F54" w:rsidP="004F4F54"/>
    <w:p w14:paraId="23A8C466"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Le bailleur est tenu d'entretenir le bien loué en état de servir à l'usage pour lequel il a été loué.</w:t>
      </w:r>
    </w:p>
    <w:p w14:paraId="1C833D90" w14:textId="77777777" w:rsidR="004F4F54" w:rsidRPr="003446A3" w:rsidRDefault="004F4F54" w:rsidP="004F4F54">
      <w:pPr>
        <w:spacing w:after="110"/>
        <w:ind w:left="264" w:right="43"/>
        <w:rPr>
          <w:rFonts w:asciiTheme="minorHAnsi" w:hAnsiTheme="minorHAnsi" w:cstheme="minorHAnsi"/>
        </w:rPr>
      </w:pPr>
      <w:r w:rsidRPr="003446A3">
        <w:rPr>
          <w:rFonts w:asciiTheme="minorHAnsi" w:hAnsiTheme="minorHAnsi" w:cstheme="minorHAnsi"/>
        </w:rPr>
        <w:t>Les colocataires sont tenus d'avertir le cas échéant le bailleur des dégradations subies par le bien loué et des réparations qu'il est nécessaire d'effectuer. Les colocataires doivent également se charger des réparations locatives. Les obligations des colocataires en matière de réparations locatives sont strictement limitées : aucune des réparations réputées à charge des colocataires n'incombent à ceux-ci quand elles ne sont occasionnées que par vétusté ou force majeure.</w:t>
      </w:r>
    </w:p>
    <w:p w14:paraId="71DD7099"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Ces dispositions sont impératives.</w:t>
      </w:r>
    </w:p>
    <w:p w14:paraId="57359760" w14:textId="013DEEA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Le Gouvernement a établi une liste exemplative de la répartition entre le bailleur et les colocataires des réparations locatives les plus courantes.</w:t>
      </w:r>
    </w:p>
    <w:p w14:paraId="3FF9249B" w14:textId="77777777" w:rsidR="004F4F54" w:rsidRPr="003446A3" w:rsidRDefault="004F4F54" w:rsidP="004F4F54">
      <w:pPr>
        <w:ind w:left="264" w:right="43"/>
        <w:rPr>
          <w:rFonts w:asciiTheme="minorHAnsi" w:hAnsiTheme="minorHAnsi" w:cstheme="minorHAnsi"/>
        </w:rPr>
      </w:pPr>
    </w:p>
    <w:p w14:paraId="3DFD34C9" w14:textId="77777777" w:rsidR="004F4F54" w:rsidRPr="003446A3" w:rsidRDefault="004F4F54" w:rsidP="004F4F54">
      <w:r w:rsidRPr="003446A3">
        <w:t>10) Assurance incendie</w:t>
      </w:r>
    </w:p>
    <w:p w14:paraId="35DEE6FA" w14:textId="77777777" w:rsidR="004F4F54" w:rsidRPr="003446A3" w:rsidRDefault="004F4F54" w:rsidP="004F4F54">
      <w:pPr>
        <w:spacing w:after="200"/>
        <w:ind w:left="264" w:right="43"/>
        <w:rPr>
          <w:rFonts w:asciiTheme="minorHAnsi" w:hAnsiTheme="minorHAnsi" w:cstheme="minorHAnsi"/>
        </w:rPr>
      </w:pPr>
      <w:r w:rsidRPr="003446A3">
        <w:rPr>
          <w:rFonts w:asciiTheme="minorHAnsi" w:hAnsiTheme="minorHAnsi" w:cstheme="minorHAnsi"/>
        </w:rPr>
        <w:t>Les colocataires répondent de l'incendie du bien loué, à moins qu'ils ne prouvent que celui-ci s'est déclaré sans leur faute.</w:t>
      </w:r>
    </w:p>
    <w:p w14:paraId="434FC423" w14:textId="63BE8606" w:rsidR="004F4F54" w:rsidRPr="003446A3" w:rsidRDefault="004F4F54" w:rsidP="004F4F54">
      <w:pPr>
        <w:spacing w:after="57"/>
        <w:ind w:left="264" w:right="43"/>
        <w:rPr>
          <w:rFonts w:asciiTheme="minorHAnsi" w:hAnsiTheme="minorHAnsi" w:cstheme="minorHAnsi"/>
        </w:rPr>
      </w:pPr>
      <w:r w:rsidRPr="003446A3">
        <w:rPr>
          <w:rFonts w:asciiTheme="minorHAnsi" w:hAnsiTheme="minorHAnsi" w:cstheme="minorHAnsi"/>
        </w:rPr>
        <w:t>La responsabilité des colocataires doit être couverte par une assurance. Les parties ont le choix entre deux options.</w:t>
      </w:r>
    </w:p>
    <w:p w14:paraId="662438D9" w14:textId="77777777" w:rsidR="004F4F54" w:rsidRPr="003446A3" w:rsidRDefault="004F4F54" w:rsidP="004F4F54">
      <w:pPr>
        <w:spacing w:after="192"/>
        <w:ind w:left="979" w:right="43" w:hanging="360"/>
        <w:rPr>
          <w:rFonts w:asciiTheme="minorHAnsi" w:hAnsiTheme="minorHAnsi" w:cstheme="minorHAnsi"/>
        </w:rPr>
      </w:pPr>
      <w:r w:rsidRPr="003446A3">
        <w:rPr>
          <w:rFonts w:asciiTheme="minorHAnsi" w:hAnsiTheme="minorHAnsi" w:cstheme="minorHAnsi"/>
          <w:noProof/>
        </w:rPr>
        <w:drawing>
          <wp:inline distT="0" distB="0" distL="0" distR="0" wp14:anchorId="52E9E8B1" wp14:editId="7290B5ED">
            <wp:extent cx="42672" cy="18293"/>
            <wp:effectExtent l="0" t="0" r="0" b="0"/>
            <wp:docPr id="27496" name="Picture 27496"/>
            <wp:cNvGraphicFramePr/>
            <a:graphic xmlns:a="http://schemas.openxmlformats.org/drawingml/2006/main">
              <a:graphicData uri="http://schemas.openxmlformats.org/drawingml/2006/picture">
                <pic:pic xmlns:pic="http://schemas.openxmlformats.org/drawingml/2006/picture">
                  <pic:nvPicPr>
                    <pic:cNvPr id="27496" name="Picture 27496"/>
                    <pic:cNvPicPr/>
                  </pic:nvPicPr>
                  <pic:blipFill>
                    <a:blip r:embed="rId16"/>
                    <a:stretch>
                      <a:fillRect/>
                    </a:stretch>
                  </pic:blipFill>
                  <pic:spPr>
                    <a:xfrm>
                      <a:off x="0" y="0"/>
                      <a:ext cx="42672" cy="18293"/>
                    </a:xfrm>
                    <a:prstGeom prst="rect">
                      <a:avLst/>
                    </a:prstGeom>
                  </pic:spPr>
                </pic:pic>
              </a:graphicData>
            </a:graphic>
          </wp:inline>
        </w:drawing>
      </w:r>
      <w:r w:rsidRPr="003446A3">
        <w:rPr>
          <w:rFonts w:asciiTheme="minorHAnsi" w:hAnsiTheme="minorHAnsi" w:cstheme="minorHAnsi"/>
        </w:rPr>
        <w:t xml:space="preserve"> Soit les colocataires contractent une assurance incendie du bien loué préalablement à l'entrée dans les lieux. Ils devront apporter la preuve du paiement des primes annuellement. En cas de défaut des colocataires d'apporter cette preuve, le bailleur pourra solliciter auprès de son organisme assureur d'ajouter, au profit des colocataires, une clause d'abandon de recours à son contrat d'assurance « habitation ». Dans ce cas, il pourra en répercuter les coûts aux colocataires. La franchise pourra être laissée à charge des colocataires si leur responsabilité est engagée ;</w:t>
      </w:r>
    </w:p>
    <w:p w14:paraId="16A5B746" w14:textId="77777777" w:rsidR="004F4F54" w:rsidRPr="003446A3" w:rsidRDefault="004F4F54" w:rsidP="004F4F54">
      <w:pPr>
        <w:spacing w:after="161"/>
        <w:ind w:left="974" w:right="43" w:hanging="384"/>
        <w:rPr>
          <w:rFonts w:asciiTheme="minorHAnsi" w:hAnsiTheme="minorHAnsi" w:cstheme="minorHAnsi"/>
        </w:rPr>
      </w:pPr>
      <w:r w:rsidRPr="003446A3">
        <w:rPr>
          <w:rFonts w:asciiTheme="minorHAnsi" w:hAnsiTheme="minorHAnsi" w:cstheme="minorHAnsi"/>
          <w:noProof/>
        </w:rPr>
        <w:drawing>
          <wp:inline distT="0" distB="0" distL="0" distR="0" wp14:anchorId="34A026F4" wp14:editId="7F03412B">
            <wp:extent cx="60960" cy="36586"/>
            <wp:effectExtent l="0" t="0" r="0" b="0"/>
            <wp:docPr id="52236" name="Picture 52236"/>
            <wp:cNvGraphicFramePr/>
            <a:graphic xmlns:a="http://schemas.openxmlformats.org/drawingml/2006/main">
              <a:graphicData uri="http://schemas.openxmlformats.org/drawingml/2006/picture">
                <pic:pic xmlns:pic="http://schemas.openxmlformats.org/drawingml/2006/picture">
                  <pic:nvPicPr>
                    <pic:cNvPr id="52236" name="Picture 52236"/>
                    <pic:cNvPicPr/>
                  </pic:nvPicPr>
                  <pic:blipFill>
                    <a:blip r:embed="rId17"/>
                    <a:stretch>
                      <a:fillRect/>
                    </a:stretch>
                  </pic:blipFill>
                  <pic:spPr>
                    <a:xfrm>
                      <a:off x="0" y="0"/>
                      <a:ext cx="60960" cy="36586"/>
                    </a:xfrm>
                    <a:prstGeom prst="rect">
                      <a:avLst/>
                    </a:prstGeom>
                  </pic:spPr>
                </pic:pic>
              </a:graphicData>
            </a:graphic>
          </wp:inline>
        </w:drawing>
      </w:r>
      <w:r w:rsidRPr="003446A3">
        <w:rPr>
          <w:rFonts w:asciiTheme="minorHAnsi" w:hAnsiTheme="minorHAnsi" w:cstheme="minorHAnsi"/>
        </w:rPr>
        <w:t>Soit le bailleur contracte une assurance abandon de recours et en apporte la preuve aux colocataires. Les coûts de cette assurance sont répercutés aux colocataires. Les colocataires restent responsables d'assurer leur mobilier et leur responsabilité vis-à-vis des tiers.</w:t>
      </w:r>
    </w:p>
    <w:p w14:paraId="6E74B51E" w14:textId="53FE2108" w:rsidR="004F4F54" w:rsidRPr="003446A3" w:rsidRDefault="004F4F54" w:rsidP="004F4F54">
      <w:r w:rsidRPr="003446A3">
        <w:t xml:space="preserve">11) </w:t>
      </w:r>
      <w:proofErr w:type="spellStart"/>
      <w:r w:rsidRPr="003446A3">
        <w:t>Etat</w:t>
      </w:r>
      <w:proofErr w:type="spellEnd"/>
      <w:r w:rsidRPr="003446A3">
        <w:t xml:space="preserve"> des lieux</w:t>
      </w:r>
    </w:p>
    <w:p w14:paraId="17973A5B" w14:textId="77777777" w:rsidR="004F4F54" w:rsidRPr="003446A3" w:rsidRDefault="004F4F54" w:rsidP="004F4F54"/>
    <w:p w14:paraId="0E55450D" w14:textId="77777777" w:rsidR="004F4F54" w:rsidRPr="003446A3" w:rsidRDefault="004F4F54" w:rsidP="004F4F54">
      <w:r w:rsidRPr="003446A3">
        <w:t xml:space="preserve">A. </w:t>
      </w:r>
      <w:proofErr w:type="spellStart"/>
      <w:r w:rsidRPr="003446A3">
        <w:t>Etat</w:t>
      </w:r>
      <w:proofErr w:type="spellEnd"/>
      <w:r w:rsidRPr="003446A3">
        <w:t xml:space="preserve"> des lieux d'entrée</w:t>
      </w:r>
    </w:p>
    <w:p w14:paraId="7846AEA7" w14:textId="77777777" w:rsidR="004F4F54" w:rsidRPr="003446A3" w:rsidRDefault="004F4F54" w:rsidP="004F4F54">
      <w:pPr>
        <w:spacing w:after="229"/>
        <w:ind w:left="624" w:right="43"/>
        <w:rPr>
          <w:rFonts w:asciiTheme="minorHAnsi" w:hAnsiTheme="minorHAnsi" w:cstheme="minorHAnsi"/>
        </w:rPr>
      </w:pPr>
      <w:r w:rsidRPr="003446A3">
        <w:rPr>
          <w:rFonts w:asciiTheme="minorHAnsi" w:hAnsiTheme="minorHAnsi" w:cstheme="minorHAnsi"/>
        </w:rPr>
        <w:t>Les parties doivent dresser contradictoirement (c'est-à-dire ensemble, moyennant l'accord de toutes les parties) un état des lieux d'entrée détaillé et à frais communs. Cet état des lieux est dressé, soit au cours de la période où les locaux sont inoccupés, soit au cours du premier mois d'occupation.</w:t>
      </w:r>
    </w:p>
    <w:p w14:paraId="4AA73FF1" w14:textId="77777777" w:rsidR="004F4F54" w:rsidRPr="003446A3" w:rsidRDefault="004F4F54" w:rsidP="004F4F54">
      <w:pPr>
        <w:spacing w:after="146"/>
        <w:ind w:left="619" w:right="43"/>
        <w:rPr>
          <w:rFonts w:asciiTheme="minorHAnsi" w:hAnsiTheme="minorHAnsi" w:cstheme="minorHAnsi"/>
        </w:rPr>
      </w:pPr>
      <w:r w:rsidRPr="003446A3">
        <w:rPr>
          <w:rFonts w:asciiTheme="minorHAnsi" w:hAnsiTheme="minorHAnsi" w:cstheme="minorHAnsi"/>
        </w:rPr>
        <w:lastRenderedPageBreak/>
        <w:t>Cet état des lieux est annexé au bail et est également soumis à enregistrement.</w:t>
      </w:r>
    </w:p>
    <w:p w14:paraId="0D4CE362" w14:textId="77777777" w:rsidR="004F4F54" w:rsidRPr="003446A3" w:rsidRDefault="004F4F54" w:rsidP="004F4F54">
      <w:pPr>
        <w:spacing w:after="224"/>
        <w:ind w:left="624" w:right="43"/>
        <w:rPr>
          <w:rFonts w:asciiTheme="minorHAnsi" w:hAnsiTheme="minorHAnsi" w:cstheme="minorHAnsi"/>
        </w:rPr>
      </w:pPr>
      <w:r w:rsidRPr="003446A3">
        <w:rPr>
          <w:rFonts w:asciiTheme="minorHAnsi" w:hAnsiTheme="minorHAnsi" w:cstheme="minorHAnsi"/>
        </w:rPr>
        <w:t>Le Gouvernement a arrêté un modèle-type d'état des lieux d'entrée à valeur indicative.</w:t>
      </w:r>
    </w:p>
    <w:p w14:paraId="59BBF07B" w14:textId="77777777" w:rsidR="004F4F54" w:rsidRPr="003446A3" w:rsidRDefault="004F4F54" w:rsidP="004F4F54">
      <w:pPr>
        <w:spacing w:after="178" w:line="259" w:lineRule="auto"/>
        <w:ind w:left="273" w:hanging="10"/>
        <w:jc w:val="left"/>
        <w:rPr>
          <w:rFonts w:asciiTheme="minorHAnsi" w:hAnsiTheme="minorHAnsi" w:cstheme="minorHAnsi"/>
        </w:rPr>
      </w:pPr>
      <w:r w:rsidRPr="003446A3">
        <w:rPr>
          <w:rFonts w:asciiTheme="minorHAnsi" w:hAnsiTheme="minorHAnsi" w:cstheme="minorHAnsi"/>
        </w:rPr>
        <w:t xml:space="preserve">B. </w:t>
      </w:r>
      <w:proofErr w:type="spellStart"/>
      <w:r w:rsidRPr="003446A3">
        <w:rPr>
          <w:rFonts w:asciiTheme="minorHAnsi" w:hAnsiTheme="minorHAnsi" w:cstheme="minorHAnsi"/>
        </w:rPr>
        <w:t>Etat</w:t>
      </w:r>
      <w:proofErr w:type="spellEnd"/>
      <w:r w:rsidRPr="003446A3">
        <w:rPr>
          <w:rFonts w:asciiTheme="minorHAnsi" w:hAnsiTheme="minorHAnsi" w:cstheme="minorHAnsi"/>
        </w:rPr>
        <w:t xml:space="preserve"> des lieux de sortie</w:t>
      </w:r>
    </w:p>
    <w:p w14:paraId="1A057C46" w14:textId="77777777" w:rsidR="004F4F54" w:rsidRPr="003446A3" w:rsidRDefault="004F4F54" w:rsidP="004F4F54">
      <w:pPr>
        <w:spacing w:after="170"/>
        <w:ind w:left="619" w:right="43"/>
        <w:rPr>
          <w:rFonts w:asciiTheme="minorHAnsi" w:hAnsiTheme="minorHAnsi" w:cstheme="minorHAnsi"/>
        </w:rPr>
      </w:pPr>
      <w:r w:rsidRPr="003446A3">
        <w:rPr>
          <w:rFonts w:asciiTheme="minorHAnsi" w:hAnsiTheme="minorHAnsi" w:cstheme="minorHAnsi"/>
        </w:rPr>
        <w:t>Chaque partie peut requérir l'établissement d'un état des lieux de sortie contradictoire et à frais partagés.</w:t>
      </w:r>
    </w:p>
    <w:p w14:paraId="5F7D37E2" w14:textId="77777777" w:rsidR="004F4F54" w:rsidRPr="003446A3" w:rsidRDefault="004F4F54" w:rsidP="004F4F54">
      <w:r w:rsidRPr="003446A3">
        <w:t>12) Transmission du bien loué</w:t>
      </w:r>
    </w:p>
    <w:p w14:paraId="61D5CA9E"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Lorsqu'un bien loué est vendu, la protection des colocataires n'est pas toujours identique. Cela dépend beaucoup du fait que te bail a ou non une date certaine antérieure à la vente du bien loué.</w:t>
      </w:r>
    </w:p>
    <w:p w14:paraId="61CAF05B" w14:textId="77777777" w:rsidR="004F4F54" w:rsidRPr="003446A3" w:rsidRDefault="004F4F54" w:rsidP="004F4F54">
      <w:pPr>
        <w:spacing w:after="90"/>
        <w:ind w:left="264" w:right="43"/>
        <w:rPr>
          <w:rFonts w:asciiTheme="minorHAnsi" w:hAnsiTheme="minorHAnsi" w:cstheme="minorHAnsi"/>
        </w:rPr>
      </w:pPr>
      <w:r w:rsidRPr="003446A3">
        <w:rPr>
          <w:rFonts w:asciiTheme="minorHAnsi" w:hAnsiTheme="minorHAnsi" w:cstheme="minorHAnsi"/>
        </w:rPr>
        <w:t>Un bail authentique, à savoir un bail établi par un notaire, a toujours une date certaine. Un bail écrit sous seing privé (c'est-à-dire non authentique, mais néanmoins signé par les parties) a une date certaine à partir du jour de l'enregistrement (voir point 4), ou du jour du décès de l'un des signataires du bail, ou du jour où l'existence du bail a été établie par jugement ou par un acte dressé par un officier public, comme un notaire ou un huissier de justice. Un bail verbal n'a jamais de date certaine.</w:t>
      </w:r>
    </w:p>
    <w:p w14:paraId="4173AE8C" w14:textId="77777777" w:rsidR="004F4F54" w:rsidRPr="003446A3" w:rsidRDefault="004F4F54" w:rsidP="004F4F54">
      <w:pPr>
        <w:spacing w:after="79"/>
        <w:ind w:left="264" w:right="43"/>
        <w:rPr>
          <w:rFonts w:asciiTheme="minorHAnsi" w:hAnsiTheme="minorHAnsi" w:cstheme="minorHAnsi"/>
        </w:rPr>
      </w:pPr>
      <w:r w:rsidRPr="003446A3">
        <w:rPr>
          <w:rFonts w:asciiTheme="minorHAnsi" w:hAnsiTheme="minorHAnsi" w:cstheme="minorHAnsi"/>
        </w:rPr>
        <w:t xml:space="preserve">Si le bail </w:t>
      </w:r>
      <w:proofErr w:type="spellStart"/>
      <w:r w:rsidRPr="003446A3">
        <w:rPr>
          <w:rFonts w:asciiTheme="minorHAnsi" w:hAnsiTheme="minorHAnsi" w:cstheme="minorHAnsi"/>
        </w:rPr>
        <w:t>a</w:t>
      </w:r>
      <w:proofErr w:type="spellEnd"/>
      <w:r w:rsidRPr="003446A3">
        <w:rPr>
          <w:rFonts w:asciiTheme="minorHAnsi" w:hAnsiTheme="minorHAnsi" w:cstheme="minorHAnsi"/>
        </w:rPr>
        <w:t xml:space="preserve"> une date certaine antérieure à la vente du bien loué, l'acquéreur reprendra l'ensemble des droits et des obligations de l'ancien bailleur.</w:t>
      </w:r>
    </w:p>
    <w:p w14:paraId="0DFC0262" w14:textId="77777777" w:rsidR="004F4F54" w:rsidRPr="003446A3" w:rsidRDefault="004F4F54" w:rsidP="004F4F54">
      <w:pPr>
        <w:ind w:left="264" w:right="43"/>
        <w:rPr>
          <w:rFonts w:asciiTheme="minorHAnsi" w:hAnsiTheme="minorHAnsi" w:cstheme="minorHAnsi"/>
        </w:rPr>
      </w:pPr>
      <w:r w:rsidRPr="003446A3">
        <w:rPr>
          <w:rFonts w:asciiTheme="minorHAnsi" w:hAnsiTheme="minorHAnsi" w:cstheme="minorHAnsi"/>
        </w:rPr>
        <w:t>Si le bail n'a pas de date certaine antérieure à l'aliénation du bien loué (c'est-à-dire au moment de la vente du bien loué), deux possibilités se présentent :</w:t>
      </w:r>
    </w:p>
    <w:p w14:paraId="17F4350F" w14:textId="77777777" w:rsidR="004F4F54" w:rsidRPr="003446A3" w:rsidRDefault="004F4F54" w:rsidP="00D11ECA">
      <w:pPr>
        <w:numPr>
          <w:ilvl w:val="0"/>
          <w:numId w:val="13"/>
        </w:numPr>
        <w:spacing w:after="88" w:line="221" w:lineRule="auto"/>
        <w:ind w:right="43" w:hanging="283"/>
        <w:rPr>
          <w:rFonts w:asciiTheme="minorHAnsi" w:hAnsiTheme="minorHAnsi" w:cstheme="minorHAnsi"/>
        </w:rPr>
      </w:pPr>
      <w:r w:rsidRPr="003446A3">
        <w:rPr>
          <w:rFonts w:asciiTheme="minorHAnsi" w:hAnsiTheme="minorHAnsi" w:cstheme="minorHAnsi"/>
        </w:rPr>
        <w:t>soit les colocataires occupent le bien depuis moins de 6 mois. Dans ce cas, l'acquéreur peut mettre fin au bail sans motif ou indemnité;</w:t>
      </w:r>
    </w:p>
    <w:p w14:paraId="0EA4308E" w14:textId="1C6C81F9" w:rsidR="004F4F54" w:rsidRPr="003446A3" w:rsidRDefault="004F4F54" w:rsidP="00D11ECA">
      <w:pPr>
        <w:numPr>
          <w:ilvl w:val="0"/>
          <w:numId w:val="13"/>
        </w:numPr>
        <w:spacing w:after="35" w:line="221" w:lineRule="auto"/>
        <w:ind w:right="43" w:hanging="283"/>
        <w:rPr>
          <w:rFonts w:asciiTheme="minorHAnsi" w:hAnsiTheme="minorHAnsi" w:cstheme="minorHAnsi"/>
        </w:rPr>
      </w:pPr>
      <w:r w:rsidRPr="003446A3">
        <w:rPr>
          <w:rFonts w:asciiTheme="minorHAnsi" w:hAnsiTheme="minorHAnsi" w:cstheme="minorHAnsi"/>
        </w:rPr>
        <w:t>soit les colocataires occupent le bien depuis 6 mois au moins. L'acquéreur est subrogé aux droits et obligations du bailleur initial (c'est-à-dire qu'il remplace le bailleur initial dans ses droits et obligations). L'acquéreur peut cependant mettre fin au bail, moyennant un congé de 3 mois notifié aux colocataires dans les 3 mois qui suivent la vente du bien, dans les conditions visées au point 5) B. 1 .</w:t>
      </w:r>
    </w:p>
    <w:p w14:paraId="09C2DE77" w14:textId="77777777" w:rsidR="004F4F54" w:rsidRPr="003446A3" w:rsidRDefault="004F4F54" w:rsidP="004F4F54">
      <w:pPr>
        <w:spacing w:after="35" w:line="221" w:lineRule="auto"/>
        <w:ind w:left="547" w:right="43"/>
        <w:rPr>
          <w:rFonts w:asciiTheme="minorHAnsi" w:hAnsiTheme="minorHAnsi" w:cstheme="minorHAnsi"/>
        </w:rPr>
      </w:pPr>
    </w:p>
    <w:p w14:paraId="4BE78297" w14:textId="77777777" w:rsidR="004F4F54" w:rsidRPr="003446A3" w:rsidRDefault="004F4F54" w:rsidP="004F4F54">
      <w:r w:rsidRPr="003446A3">
        <w:t>13)Aide juridique et assistance judiciaire</w:t>
      </w:r>
    </w:p>
    <w:p w14:paraId="2624F523" w14:textId="77777777" w:rsidR="004F4F54" w:rsidRPr="003446A3" w:rsidRDefault="004F4F54" w:rsidP="004F4F54"/>
    <w:p w14:paraId="0B89ADE1" w14:textId="13DD26C4" w:rsidR="004F4F54" w:rsidRPr="003446A3" w:rsidRDefault="004F4F54" w:rsidP="004F4F54">
      <w:r w:rsidRPr="003446A3">
        <w:t>A. Aide juridique</w:t>
      </w:r>
      <w:r w:rsidRPr="003446A3">
        <w:rPr>
          <w:noProof/>
        </w:rPr>
        <w:drawing>
          <wp:inline distT="0" distB="0" distL="0" distR="0" wp14:anchorId="3AE8095B" wp14:editId="72BBAFE9">
            <wp:extent cx="12192" cy="36586"/>
            <wp:effectExtent l="0" t="0" r="0" b="0"/>
            <wp:docPr id="52240" name="Picture 52240"/>
            <wp:cNvGraphicFramePr/>
            <a:graphic xmlns:a="http://schemas.openxmlformats.org/drawingml/2006/main">
              <a:graphicData uri="http://schemas.openxmlformats.org/drawingml/2006/picture">
                <pic:pic xmlns:pic="http://schemas.openxmlformats.org/drawingml/2006/picture">
                  <pic:nvPicPr>
                    <pic:cNvPr id="52240" name="Picture 52240"/>
                    <pic:cNvPicPr/>
                  </pic:nvPicPr>
                  <pic:blipFill>
                    <a:blip r:embed="rId18"/>
                    <a:stretch>
                      <a:fillRect/>
                    </a:stretch>
                  </pic:blipFill>
                  <pic:spPr>
                    <a:xfrm>
                      <a:off x="0" y="0"/>
                      <a:ext cx="12192" cy="36586"/>
                    </a:xfrm>
                    <a:prstGeom prst="rect">
                      <a:avLst/>
                    </a:prstGeom>
                  </pic:spPr>
                </pic:pic>
              </a:graphicData>
            </a:graphic>
          </wp:inline>
        </w:drawing>
      </w:r>
    </w:p>
    <w:p w14:paraId="3BE04E1B" w14:textId="77777777" w:rsidR="004F4F54" w:rsidRPr="003446A3" w:rsidRDefault="004F4F54" w:rsidP="004F4F54">
      <w:pPr>
        <w:spacing w:after="125" w:line="259" w:lineRule="auto"/>
        <w:ind w:left="547" w:hanging="5"/>
        <w:rPr>
          <w:rFonts w:asciiTheme="minorHAnsi" w:hAnsiTheme="minorHAnsi" w:cstheme="minorHAnsi"/>
        </w:rPr>
      </w:pPr>
      <w:r w:rsidRPr="003446A3">
        <w:rPr>
          <w:rFonts w:asciiTheme="minorHAnsi" w:hAnsiTheme="minorHAnsi" w:cstheme="minorHAnsi"/>
        </w:rPr>
        <w:t>L'aide juridique de première ligne vise à donner, lors d'une brève consultation, des renseignements pratiques, des informations juridiques ou un premier avis juridique.</w:t>
      </w:r>
    </w:p>
    <w:p w14:paraId="27213295" w14:textId="77777777" w:rsidR="004F4F54" w:rsidRPr="003446A3" w:rsidRDefault="004F4F54" w:rsidP="004F4F54">
      <w:pPr>
        <w:spacing w:after="189"/>
        <w:ind w:left="514" w:right="43" w:firstLine="48"/>
        <w:rPr>
          <w:rFonts w:asciiTheme="minorHAnsi" w:hAnsiTheme="minorHAnsi" w:cstheme="minorHAnsi"/>
        </w:rPr>
      </w:pPr>
      <w:r w:rsidRPr="003446A3">
        <w:rPr>
          <w:rFonts w:asciiTheme="minorHAnsi" w:hAnsiTheme="minorHAnsi" w:cstheme="minorHAnsi"/>
        </w:rPr>
        <w:t xml:space="preserve">Des permanences se tiennent dans les palais de justice, les justices de paix et les maisons de justice ainsi qu'auprès de certaines administrations communales, CPAS ou ASBL qui disposent d'un service juridique. Pour connaître les lieux et les horaires de permanences, il est conseillé de contacter les commissions d'aide juridique, dont les coordonnées sont disponibles sur site Internet suivant </w:t>
      </w:r>
      <w:r w:rsidRPr="003446A3">
        <w:rPr>
          <w:rFonts w:asciiTheme="minorHAnsi" w:hAnsiTheme="minorHAnsi" w:cstheme="minorHAnsi"/>
          <w:noProof/>
        </w:rPr>
        <w:drawing>
          <wp:inline distT="0" distB="0" distL="0" distR="0" wp14:anchorId="25588544" wp14:editId="4FFD52DA">
            <wp:extent cx="21337" cy="79271"/>
            <wp:effectExtent l="0" t="0" r="0" b="0"/>
            <wp:docPr id="52242" name="Picture 52242"/>
            <wp:cNvGraphicFramePr/>
            <a:graphic xmlns:a="http://schemas.openxmlformats.org/drawingml/2006/main">
              <a:graphicData uri="http://schemas.openxmlformats.org/drawingml/2006/picture">
                <pic:pic xmlns:pic="http://schemas.openxmlformats.org/drawingml/2006/picture">
                  <pic:nvPicPr>
                    <pic:cNvPr id="52242" name="Picture 52242"/>
                    <pic:cNvPicPr/>
                  </pic:nvPicPr>
                  <pic:blipFill>
                    <a:blip r:embed="rId19"/>
                    <a:stretch>
                      <a:fillRect/>
                    </a:stretch>
                  </pic:blipFill>
                  <pic:spPr>
                    <a:xfrm>
                      <a:off x="0" y="0"/>
                      <a:ext cx="21337" cy="79271"/>
                    </a:xfrm>
                    <a:prstGeom prst="rect">
                      <a:avLst/>
                    </a:prstGeom>
                  </pic:spPr>
                </pic:pic>
              </a:graphicData>
            </a:graphic>
          </wp:inline>
        </w:drawing>
      </w:r>
      <w:r w:rsidRPr="003446A3">
        <w:rPr>
          <w:rFonts w:asciiTheme="minorHAnsi" w:hAnsiTheme="minorHAnsi" w:cstheme="minorHAnsi"/>
          <w:noProof/>
        </w:rPr>
        <w:drawing>
          <wp:inline distT="0" distB="0" distL="0" distR="0" wp14:anchorId="4460442B" wp14:editId="3C2410B2">
            <wp:extent cx="6096" cy="6098"/>
            <wp:effectExtent l="0" t="0" r="0" b="0"/>
            <wp:docPr id="30298" name="Picture 30298"/>
            <wp:cNvGraphicFramePr/>
            <a:graphic xmlns:a="http://schemas.openxmlformats.org/drawingml/2006/main">
              <a:graphicData uri="http://schemas.openxmlformats.org/drawingml/2006/picture">
                <pic:pic xmlns:pic="http://schemas.openxmlformats.org/drawingml/2006/picture">
                  <pic:nvPicPr>
                    <pic:cNvPr id="30298" name="Picture 30298"/>
                    <pic:cNvPicPr/>
                  </pic:nvPicPr>
                  <pic:blipFill>
                    <a:blip r:embed="rId20"/>
                    <a:stretch>
                      <a:fillRect/>
                    </a:stretch>
                  </pic:blipFill>
                  <pic:spPr>
                    <a:xfrm>
                      <a:off x="0" y="0"/>
                      <a:ext cx="6096" cy="6098"/>
                    </a:xfrm>
                    <a:prstGeom prst="rect">
                      <a:avLst/>
                    </a:prstGeom>
                  </pic:spPr>
                </pic:pic>
              </a:graphicData>
            </a:graphic>
          </wp:inline>
        </w:drawing>
      </w:r>
      <w:r w:rsidRPr="003446A3">
        <w:rPr>
          <w:rFonts w:asciiTheme="minorHAnsi" w:hAnsiTheme="minorHAnsi" w:cstheme="minorHAnsi"/>
          <w:u w:val="single" w:color="000000"/>
        </w:rPr>
        <w:t>https://avocats.be/de/commissions-daide-juridique</w:t>
      </w:r>
      <w:r w:rsidRPr="003446A3">
        <w:rPr>
          <w:rFonts w:asciiTheme="minorHAnsi" w:hAnsiTheme="minorHAnsi" w:cstheme="minorHAnsi"/>
        </w:rPr>
        <w:t>.</w:t>
      </w:r>
    </w:p>
    <w:p w14:paraId="3F9E50A0" w14:textId="77777777" w:rsidR="004F4F54" w:rsidRPr="003446A3" w:rsidRDefault="004F4F54" w:rsidP="004F4F54">
      <w:pPr>
        <w:spacing w:after="131" w:line="259" w:lineRule="auto"/>
        <w:ind w:left="547" w:hanging="5"/>
        <w:rPr>
          <w:rFonts w:asciiTheme="minorHAnsi" w:hAnsiTheme="minorHAnsi" w:cstheme="minorHAnsi"/>
        </w:rPr>
      </w:pPr>
      <w:r w:rsidRPr="003446A3">
        <w:rPr>
          <w:rFonts w:asciiTheme="minorHAnsi" w:hAnsiTheme="minorHAnsi" w:cstheme="minorHAnsi"/>
        </w:rPr>
        <w:t>L'aide juridique de première ligne est assurée par des professionnels du droit, le plus souvent des avocats.</w:t>
      </w:r>
    </w:p>
    <w:p w14:paraId="3787E371" w14:textId="77777777" w:rsidR="004F4F54" w:rsidRPr="003446A3" w:rsidRDefault="004F4F54" w:rsidP="004F4F54">
      <w:pPr>
        <w:spacing w:after="79"/>
        <w:ind w:left="552" w:right="43"/>
        <w:rPr>
          <w:rFonts w:asciiTheme="minorHAnsi" w:hAnsiTheme="minorHAnsi" w:cstheme="minorHAnsi"/>
        </w:rPr>
      </w:pPr>
      <w:r w:rsidRPr="003446A3">
        <w:rPr>
          <w:rFonts w:asciiTheme="minorHAnsi" w:hAnsiTheme="minorHAnsi" w:cstheme="minorHAnsi"/>
        </w:rPr>
        <w:t xml:space="preserve">L'aide juridique de première ligne est </w:t>
      </w:r>
      <w:r w:rsidRPr="003446A3">
        <w:rPr>
          <w:rFonts w:asciiTheme="minorHAnsi" w:hAnsiTheme="minorHAnsi" w:cstheme="minorHAnsi"/>
          <w:u w:val="single" w:color="000000"/>
        </w:rPr>
        <w:t>gratuite</w:t>
      </w:r>
      <w:r w:rsidRPr="003446A3">
        <w:rPr>
          <w:rFonts w:asciiTheme="minorHAnsi" w:hAnsiTheme="minorHAnsi" w:cstheme="minorHAnsi"/>
        </w:rPr>
        <w:t xml:space="preserve"> et </w:t>
      </w:r>
      <w:r w:rsidRPr="003446A3">
        <w:rPr>
          <w:rFonts w:asciiTheme="minorHAnsi" w:hAnsiTheme="minorHAnsi" w:cstheme="minorHAnsi"/>
          <w:u w:val="single" w:color="000000"/>
        </w:rPr>
        <w:t>accessible à tous</w:t>
      </w:r>
      <w:r w:rsidRPr="003446A3">
        <w:rPr>
          <w:rFonts w:asciiTheme="minorHAnsi" w:hAnsiTheme="minorHAnsi" w:cstheme="minorHAnsi"/>
        </w:rPr>
        <w:t>, sans condition de revenus et sans rendez-vous.</w:t>
      </w:r>
    </w:p>
    <w:p w14:paraId="732D2D4E" w14:textId="77777777" w:rsidR="004F4F54" w:rsidRPr="003446A3" w:rsidRDefault="004F4F54" w:rsidP="004F4F54">
      <w:pPr>
        <w:spacing w:after="169"/>
        <w:ind w:left="542" w:right="43"/>
        <w:rPr>
          <w:rFonts w:asciiTheme="minorHAnsi" w:hAnsiTheme="minorHAnsi" w:cstheme="minorHAnsi"/>
        </w:rPr>
      </w:pPr>
      <w:r w:rsidRPr="003446A3">
        <w:rPr>
          <w:rFonts w:asciiTheme="minorHAnsi" w:hAnsiTheme="minorHAnsi" w:cstheme="minorHAnsi"/>
        </w:rPr>
        <w:t>L'aide juridique de deuxième ligne permet, sous certaines conditions, d'obtenir la désignation d'un avocat, dont les frais de prestations seront « totalement » (moyennant un forfait comprenant les charges administratives) ou partiellement gratuits en fonction des revenus.</w:t>
      </w:r>
    </w:p>
    <w:p w14:paraId="272FFF93" w14:textId="77777777" w:rsidR="004F4F54" w:rsidRPr="003446A3" w:rsidRDefault="004F4F54" w:rsidP="004F4F54">
      <w:pPr>
        <w:ind w:left="538" w:right="43"/>
        <w:rPr>
          <w:rFonts w:asciiTheme="minorHAnsi" w:hAnsiTheme="minorHAnsi" w:cstheme="minorHAnsi"/>
        </w:rPr>
      </w:pPr>
      <w:r w:rsidRPr="003446A3">
        <w:rPr>
          <w:rFonts w:asciiTheme="minorHAnsi" w:hAnsiTheme="minorHAnsi" w:cstheme="minorHAnsi"/>
        </w:rPr>
        <w:lastRenderedPageBreak/>
        <w:t xml:space="preserve">Ce sont les Bureaux d'aide juridique (B.A.J.) qui sont compétents pour vérifier le respect des conditions d'octroi, accorder l'aide juridique de deuxième ligne et désigner un avocat. Les Bureaux sont organisés par les barreaux. Afin d'obtenir les adresses et jours de permanence du bureau d'aide juridique le plus proche, il convient de suivre le lien suivant : </w:t>
      </w:r>
      <w:r w:rsidRPr="003446A3">
        <w:rPr>
          <w:rFonts w:asciiTheme="minorHAnsi" w:hAnsiTheme="minorHAnsi" w:cstheme="minorHAnsi"/>
          <w:u w:val="single" w:color="000000"/>
        </w:rPr>
        <w:t>https://avocats.be/de/bureaux-daide-iuridique-bai</w:t>
      </w:r>
      <w:r w:rsidRPr="003446A3">
        <w:rPr>
          <w:rFonts w:asciiTheme="minorHAnsi" w:hAnsiTheme="minorHAnsi" w:cstheme="minorHAnsi"/>
        </w:rPr>
        <w:t>.</w:t>
      </w:r>
    </w:p>
    <w:p w14:paraId="776C7627" w14:textId="77777777" w:rsidR="004F4F54" w:rsidRPr="003446A3" w:rsidRDefault="004F4F54" w:rsidP="004F4F54">
      <w:pPr>
        <w:spacing w:after="124"/>
        <w:ind w:left="542" w:right="43"/>
        <w:rPr>
          <w:rFonts w:asciiTheme="minorHAnsi" w:hAnsiTheme="minorHAnsi" w:cstheme="minorHAnsi"/>
        </w:rPr>
      </w:pPr>
      <w:r w:rsidRPr="003446A3">
        <w:rPr>
          <w:rFonts w:asciiTheme="minorHAnsi" w:hAnsiTheme="minorHAnsi" w:cstheme="minorHAnsi"/>
        </w:rPr>
        <w:t>La demande d'aide juridique peut être introduite soit par courrier au Bureau d'aide juridique de l'arrondissement judiciaire concerné, soit en se rendant directement sur place</w:t>
      </w:r>
    </w:p>
    <w:p w14:paraId="16FDA883" w14:textId="77777777" w:rsidR="004F4F54" w:rsidRPr="003446A3" w:rsidRDefault="004F4F54" w:rsidP="004F4F54">
      <w:r w:rsidRPr="003446A3">
        <w:t>B. Assistance judiciaire</w:t>
      </w:r>
    </w:p>
    <w:p w14:paraId="1C366443" w14:textId="77777777" w:rsidR="004F4F54" w:rsidRPr="003446A3" w:rsidRDefault="004F4F54" w:rsidP="004F4F54">
      <w:pPr>
        <w:spacing w:after="196"/>
        <w:ind w:left="533" w:right="43"/>
        <w:rPr>
          <w:rFonts w:asciiTheme="minorHAnsi" w:hAnsiTheme="minorHAnsi" w:cstheme="minorHAnsi"/>
        </w:rPr>
      </w:pPr>
      <w:r w:rsidRPr="003446A3">
        <w:rPr>
          <w:rFonts w:asciiTheme="minorHAnsi" w:hAnsiTheme="minorHAnsi" w:cstheme="minorHAnsi"/>
        </w:rPr>
        <w:t>L'assistance judiciaire consiste à dispenser, en tout ou en partie, ceux qui ne disposent pas des revenus nécessaires pour faire face aux « frais de justice ». Elle assure aussi aux intéressés la gratuité du ministère des officiers publics et ministériels (huissiers de justice, notaires, ...) ainsi que la gratuité de l'assistance d'un conseiller technique lors d'expertises judiciaires.</w:t>
      </w:r>
    </w:p>
    <w:p w14:paraId="6DB11A6E" w14:textId="77777777" w:rsidR="004F4F54" w:rsidRPr="003446A3" w:rsidRDefault="004F4F54" w:rsidP="004F4F54">
      <w:pPr>
        <w:spacing w:after="96"/>
        <w:ind w:left="533" w:right="43"/>
        <w:rPr>
          <w:rFonts w:asciiTheme="minorHAnsi" w:hAnsiTheme="minorHAnsi" w:cstheme="minorHAnsi"/>
        </w:rPr>
      </w:pPr>
      <w:r w:rsidRPr="003446A3">
        <w:rPr>
          <w:rFonts w:asciiTheme="minorHAnsi" w:hAnsiTheme="minorHAnsi" w:cstheme="minorHAnsi"/>
        </w:rPr>
        <w:t>Le bénéfice de l'assistance judiciaire est accordé aux personnes qui justifient de l'insuffisance de leurs moyens d'existence. La décision du Bureau d'aide juridique octroyant l'aide juridique de deuxième ligne, « totalement » (moyennant un forfait comprenant les charges administratives) ou partiellement gratuite, constitue la preuve de moyens d'existence insuffisants.</w:t>
      </w:r>
    </w:p>
    <w:p w14:paraId="3E4FE1BA" w14:textId="77777777" w:rsidR="004F4F54" w:rsidRPr="00CE3A2A" w:rsidRDefault="004F4F54" w:rsidP="004F4F54">
      <w:pPr>
        <w:ind w:left="528" w:right="43"/>
        <w:rPr>
          <w:rFonts w:asciiTheme="minorHAnsi" w:hAnsiTheme="minorHAnsi" w:cstheme="minorHAnsi"/>
        </w:rPr>
      </w:pPr>
      <w:r w:rsidRPr="003446A3">
        <w:rPr>
          <w:rFonts w:asciiTheme="minorHAnsi" w:hAnsiTheme="minorHAnsi" w:cstheme="minorHAnsi"/>
        </w:rPr>
        <w:t>La demande d'assistance judiciaire est introduite auprès du juge qui traite ou traitera l'affaire, soit en matière de bail, le juge de paix qui sera saisi ou est déjà saisi de l'affaire.</w:t>
      </w:r>
    </w:p>
    <w:p w14:paraId="55365A0B" w14:textId="21292D0B" w:rsidR="00D94A48" w:rsidRDefault="00D94A48">
      <w:pPr>
        <w:jc w:val="left"/>
        <w:rPr>
          <w:i/>
        </w:rPr>
      </w:pPr>
      <w:r>
        <w:rPr>
          <w:i/>
        </w:rPr>
        <w:br w:type="page"/>
      </w:r>
    </w:p>
    <w:p w14:paraId="43B1B8B1" w14:textId="77777777" w:rsidR="00C7710C" w:rsidRDefault="00C7710C">
      <w:pPr>
        <w:jc w:val="left"/>
        <w:rPr>
          <w:i/>
        </w:rPr>
      </w:pPr>
    </w:p>
    <w:sectPr w:rsidR="00C7710C" w:rsidSect="00D94A48">
      <w:headerReference w:type="default" r:id="rId21"/>
      <w:footerReference w:type="even" r:id="rId22"/>
      <w:footerReference w:type="default" r:id="rId23"/>
      <w:footerReference w:type="first" r:id="rId24"/>
      <w:pgSz w:w="1192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BE567" w14:textId="77777777" w:rsidR="0029700D" w:rsidRDefault="0029700D">
      <w:r>
        <w:separator/>
      </w:r>
    </w:p>
  </w:endnote>
  <w:endnote w:type="continuationSeparator" w:id="0">
    <w:p w14:paraId="2E46C959" w14:textId="77777777" w:rsidR="0029700D" w:rsidRDefault="0029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F6EC9" w14:textId="77777777" w:rsidR="008300D3" w:rsidRDefault="008300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E9CCEA" w14:textId="77777777" w:rsidR="008300D3" w:rsidRDefault="008300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8718F" w14:textId="77777777" w:rsidR="005471B8" w:rsidRPr="001276B4" w:rsidRDefault="005471B8" w:rsidP="005471B8">
    <w:pPr>
      <w:pStyle w:val="Footer"/>
      <w:jc w:val="center"/>
      <w:rPr>
        <w:rFonts w:ascii="Century Gothic Std" w:hAnsi="Century Gothic Std" w:hint="eastAsia"/>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kantoor</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is</w:t>
    </w:r>
    <w:proofErr w:type="spellEnd"/>
    <w:r w:rsidRPr="001276B4">
      <w:rPr>
        <w:rFonts w:ascii="Century Gothic Std"/>
        <w:b/>
        <w:bCs/>
        <w:color w:val="BEAF87"/>
        <w:spacing w:val="-1"/>
        <w:sz w:val="20"/>
      </w:rPr>
      <w:t xml:space="preserve"> </w:t>
    </w:r>
    <w:proofErr w:type="spellStart"/>
    <w:r w:rsidRPr="001276B4">
      <w:rPr>
        <w:rFonts w:ascii="Century Gothic Std"/>
        <w:b/>
        <w:bCs/>
        <w:color w:val="BEAF87"/>
        <w:spacing w:val="2"/>
        <w:sz w:val="20"/>
      </w:rPr>
      <w:t>juridisch</w:t>
    </w:r>
    <w:proofErr w:type="spellEnd"/>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financieel</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onafhankelijk</w:t>
    </w:r>
    <w:proofErr w:type="spellEnd"/>
    <w:r w:rsidRPr="001276B4">
      <w:rPr>
        <w:rFonts w:ascii="Century Gothic Std"/>
        <w:b/>
        <w:bCs/>
        <w:color w:val="BEAF87"/>
        <w:spacing w:val="1"/>
        <w:sz w:val="20"/>
      </w:rPr>
      <w:t xml:space="preserve">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10642337" w14:textId="1A69F92A" w:rsidR="008300D3" w:rsidRPr="00891C34" w:rsidRDefault="008300D3" w:rsidP="005B6717">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5</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5CD13" w14:textId="77777777" w:rsidR="008300D3" w:rsidRDefault="008300D3">
    <w:pPr>
      <w:pStyle w:val="Footer"/>
      <w:jc w:val="center"/>
    </w:pPr>
  </w:p>
  <w:p w14:paraId="01C937F5" w14:textId="77777777" w:rsidR="008300D3" w:rsidRDefault="00830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B34BB" w14:textId="77777777" w:rsidR="0029700D" w:rsidRDefault="0029700D">
      <w:r>
        <w:separator/>
      </w:r>
    </w:p>
  </w:footnote>
  <w:footnote w:type="continuationSeparator" w:id="0">
    <w:p w14:paraId="19953BC6" w14:textId="77777777" w:rsidR="0029700D" w:rsidRDefault="0029700D">
      <w:r>
        <w:continuationSeparator/>
      </w:r>
    </w:p>
  </w:footnote>
  <w:footnote w:id="1">
    <w:p w14:paraId="1878AE5E" w14:textId="77777777" w:rsidR="008300D3" w:rsidRPr="006657BE" w:rsidRDefault="008300D3">
      <w:pPr>
        <w:pStyle w:val="FootnoteText"/>
        <w:rPr>
          <w:sz w:val="18"/>
          <w:szCs w:val="18"/>
        </w:rPr>
      </w:pPr>
      <w:r w:rsidRPr="006657BE">
        <w:rPr>
          <w:rStyle w:val="FootnoteReference"/>
          <w:sz w:val="18"/>
          <w:szCs w:val="18"/>
        </w:rPr>
        <w:footnoteRef/>
      </w:r>
      <w:r w:rsidRPr="006657BE">
        <w:rPr>
          <w:sz w:val="18"/>
          <w:szCs w:val="18"/>
        </w:rPr>
        <w:t xml:space="preserve"> Lorsqu’une partie à l’acte ne s’est pas encore vu attribuer de numéro d’entreprise, elle le certifie dans l’acte ou dans une déclaration complétive signée au pied de l’acte.</w:t>
      </w:r>
    </w:p>
  </w:footnote>
  <w:footnote w:id="2">
    <w:p w14:paraId="68C61042" w14:textId="49477722" w:rsidR="008300D3" w:rsidRPr="006657BE" w:rsidRDefault="008300D3">
      <w:pPr>
        <w:pStyle w:val="FootnoteText"/>
        <w:rPr>
          <w:sz w:val="18"/>
          <w:szCs w:val="18"/>
          <w:lang w:val="fr-FR"/>
        </w:rPr>
      </w:pPr>
      <w:r w:rsidRPr="004F4F54">
        <w:rPr>
          <w:rStyle w:val="FootnoteReference"/>
          <w:szCs w:val="22"/>
        </w:rPr>
        <w:footnoteRef/>
      </w:r>
      <w:r w:rsidRPr="004F4F54">
        <w:rPr>
          <w:szCs w:val="22"/>
        </w:rPr>
        <w:t xml:space="preserve"> </w:t>
      </w:r>
      <w:r w:rsidRPr="006657BE">
        <w:rPr>
          <w:sz w:val="18"/>
          <w:szCs w:val="18"/>
          <w:lang w:val="fr-FR"/>
        </w:rPr>
        <w:t xml:space="preserve">Un modèle indicatif d’état des lieux est mis à disposition par les autorités wallonnes </w:t>
      </w:r>
      <w:bookmarkStart w:id="23" w:name="_Hlk536441566"/>
      <w:bookmarkStart w:id="24" w:name="_Hlk536522235"/>
      <w:r w:rsidRPr="006657BE">
        <w:rPr>
          <w:sz w:val="18"/>
          <w:szCs w:val="18"/>
          <w:lang w:val="fr-FR"/>
        </w:rPr>
        <w:t>(</w:t>
      </w:r>
      <w:hyperlink r:id="rId1" w:history="1">
        <w:r w:rsidR="00BF3955" w:rsidRPr="00A52C96">
          <w:rPr>
            <w:rStyle w:val="Hyperlink"/>
            <w:sz w:val="18"/>
            <w:szCs w:val="18"/>
            <w:highlight w:val="yellow"/>
            <w:lang w:val="fr-FR"/>
          </w:rPr>
          <w:t>https://logement.wallonie.be</w:t>
        </w:r>
      </w:hyperlink>
      <w:proofErr w:type="gramStart"/>
      <w:r w:rsidRPr="006657BE">
        <w:rPr>
          <w:sz w:val="18"/>
          <w:szCs w:val="18"/>
          <w:lang w:val="fr-FR"/>
        </w:rPr>
        <w:t>)</w:t>
      </w:r>
      <w:bookmarkEnd w:id="23"/>
      <w:r w:rsidR="006657BE">
        <w:rPr>
          <w:sz w:val="18"/>
          <w:szCs w:val="18"/>
          <w:lang w:val="fr-FR"/>
        </w:rPr>
        <w:t xml:space="preserve"> </w:t>
      </w:r>
      <w:r w:rsidRPr="006657BE">
        <w:rPr>
          <w:sz w:val="18"/>
          <w:szCs w:val="18"/>
          <w:lang w:val="fr-FR"/>
        </w:rPr>
        <w:t>.</w:t>
      </w:r>
      <w:proofErr w:type="gramEnd"/>
      <w:r w:rsidRPr="006657BE">
        <w:rPr>
          <w:sz w:val="18"/>
          <w:szCs w:val="18"/>
          <w:lang w:val="fr-FR"/>
        </w:rPr>
        <w:t xml:space="preserve">    </w:t>
      </w:r>
      <w:bookmarkEnd w:id="24"/>
    </w:p>
  </w:footnote>
  <w:footnote w:id="3">
    <w:p w14:paraId="116A9217" w14:textId="0BD8E0CF" w:rsidR="008300D3" w:rsidRPr="006657BE" w:rsidRDefault="008300D3" w:rsidP="00B4767A">
      <w:pPr>
        <w:rPr>
          <w:rFonts w:ascii="Times New Roman" w:hAnsi="Times New Roman"/>
          <w:sz w:val="18"/>
          <w:szCs w:val="18"/>
        </w:rPr>
      </w:pPr>
      <w:r w:rsidRPr="006657BE">
        <w:rPr>
          <w:rStyle w:val="FootnoteReference"/>
          <w:rFonts w:ascii="Times New Roman" w:hAnsi="Times New Roman"/>
          <w:sz w:val="18"/>
          <w:szCs w:val="18"/>
        </w:rPr>
        <w:footnoteRef/>
      </w:r>
      <w:r w:rsidRPr="006657BE">
        <w:rPr>
          <w:rFonts w:ascii="Times New Roman" w:hAnsi="Times New Roman"/>
          <w:sz w:val="18"/>
          <w:szCs w:val="18"/>
        </w:rPr>
        <w:t xml:space="preserve"> </w:t>
      </w:r>
      <w:bookmarkStart w:id="25" w:name="_Hlk524096047"/>
      <w:r w:rsidRPr="006657BE">
        <w:rPr>
          <w:rFonts w:ascii="Times New Roman" w:hAnsi="Times New Roman"/>
          <w:sz w:val="18"/>
          <w:szCs w:val="18"/>
        </w:rPr>
        <w:t>Une a</w:t>
      </w:r>
      <w:r w:rsidRPr="006657BE">
        <w:rPr>
          <w:rFonts w:ascii="Times New Roman" w:hAnsi="Times New Roman"/>
          <w:sz w:val="18"/>
          <w:szCs w:val="18"/>
          <w:lang w:eastAsia="nl-NL" w:bidi="ar-SA"/>
        </w:rPr>
        <w:t>nnexe explicative portant sur les normes de salubrité, sécurité et d’habitabilité doit encore être publiée par le Gouvernement wallon.</w:t>
      </w:r>
      <w:bookmarkEnd w:id="25"/>
    </w:p>
  </w:footnote>
  <w:footnote w:id="4">
    <w:p w14:paraId="0DAC93EB" w14:textId="77777777" w:rsidR="008300D3" w:rsidRPr="006657BE" w:rsidRDefault="008300D3" w:rsidP="0042586D">
      <w:pPr>
        <w:rPr>
          <w:rFonts w:ascii="Times New Roman" w:hAnsi="Times New Roman"/>
          <w:sz w:val="18"/>
          <w:szCs w:val="18"/>
        </w:rPr>
      </w:pPr>
      <w:r w:rsidRPr="00AD0BFF">
        <w:rPr>
          <w:rStyle w:val="FootnoteReference"/>
        </w:rPr>
        <w:footnoteRef/>
      </w:r>
      <w:r w:rsidRPr="00AD0BFF">
        <w:t xml:space="preserve"> </w:t>
      </w:r>
      <w:r w:rsidRPr="006657BE">
        <w:rPr>
          <w:rFonts w:ascii="Times New Roman" w:hAnsi="Times New Roman"/>
          <w:sz w:val="18"/>
          <w:szCs w:val="18"/>
        </w:rPr>
        <w:t xml:space="preserve">Il en va de même des travaux des travaux économiseurs d’énergie dont la liste et les conditions doivent encore être établie par le Gouvernement wallon. </w:t>
      </w:r>
    </w:p>
    <w:p w14:paraId="30B36195" w14:textId="77777777" w:rsidR="008300D3" w:rsidRDefault="008300D3" w:rsidP="0042586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EE77F" w14:textId="77777777" w:rsidR="008300D3" w:rsidRDefault="008300D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53800"/>
    <w:multiLevelType w:val="hybridMultilevel"/>
    <w:tmpl w:val="4E9050E8"/>
    <w:lvl w:ilvl="0" w:tplc="20000005">
      <w:start w:val="1"/>
      <w:numFmt w:val="bullet"/>
      <w:lvlText w:val=""/>
      <w:lvlJc w:val="left"/>
      <w:pPr>
        <w:ind w:left="360" w:hanging="360"/>
      </w:pPr>
      <w:rPr>
        <w:rFonts w:ascii="Wingdings" w:hAnsi="Wingdings" w:cs="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E1A665A"/>
    <w:multiLevelType w:val="hybridMultilevel"/>
    <w:tmpl w:val="998AD468"/>
    <w:lvl w:ilvl="0" w:tplc="040C000F">
      <w:start w:val="1"/>
      <w:numFmt w:val="decimal"/>
      <w:lvlText w:val="%1."/>
      <w:lvlJc w:val="left"/>
      <w:pPr>
        <w:ind w:left="984" w:hanging="360"/>
      </w:pPr>
    </w:lvl>
    <w:lvl w:ilvl="1" w:tplc="040C0019" w:tentative="1">
      <w:start w:val="1"/>
      <w:numFmt w:val="lowerLetter"/>
      <w:lvlText w:val="%2."/>
      <w:lvlJc w:val="left"/>
      <w:pPr>
        <w:ind w:left="1704" w:hanging="360"/>
      </w:pPr>
    </w:lvl>
    <w:lvl w:ilvl="2" w:tplc="040C001B" w:tentative="1">
      <w:start w:val="1"/>
      <w:numFmt w:val="lowerRoman"/>
      <w:lvlText w:val="%3."/>
      <w:lvlJc w:val="right"/>
      <w:pPr>
        <w:ind w:left="2424" w:hanging="180"/>
      </w:pPr>
    </w:lvl>
    <w:lvl w:ilvl="3" w:tplc="040C000F" w:tentative="1">
      <w:start w:val="1"/>
      <w:numFmt w:val="decimal"/>
      <w:lvlText w:val="%4."/>
      <w:lvlJc w:val="left"/>
      <w:pPr>
        <w:ind w:left="3144" w:hanging="360"/>
      </w:pPr>
    </w:lvl>
    <w:lvl w:ilvl="4" w:tplc="040C0019" w:tentative="1">
      <w:start w:val="1"/>
      <w:numFmt w:val="lowerLetter"/>
      <w:lvlText w:val="%5."/>
      <w:lvlJc w:val="left"/>
      <w:pPr>
        <w:ind w:left="3864" w:hanging="360"/>
      </w:pPr>
    </w:lvl>
    <w:lvl w:ilvl="5" w:tplc="040C001B" w:tentative="1">
      <w:start w:val="1"/>
      <w:numFmt w:val="lowerRoman"/>
      <w:lvlText w:val="%6."/>
      <w:lvlJc w:val="right"/>
      <w:pPr>
        <w:ind w:left="4584" w:hanging="180"/>
      </w:pPr>
    </w:lvl>
    <w:lvl w:ilvl="6" w:tplc="040C000F" w:tentative="1">
      <w:start w:val="1"/>
      <w:numFmt w:val="decimal"/>
      <w:lvlText w:val="%7."/>
      <w:lvlJc w:val="left"/>
      <w:pPr>
        <w:ind w:left="5304" w:hanging="360"/>
      </w:pPr>
    </w:lvl>
    <w:lvl w:ilvl="7" w:tplc="040C0019" w:tentative="1">
      <w:start w:val="1"/>
      <w:numFmt w:val="lowerLetter"/>
      <w:lvlText w:val="%8."/>
      <w:lvlJc w:val="left"/>
      <w:pPr>
        <w:ind w:left="6024" w:hanging="360"/>
      </w:pPr>
    </w:lvl>
    <w:lvl w:ilvl="8" w:tplc="040C001B" w:tentative="1">
      <w:start w:val="1"/>
      <w:numFmt w:val="lowerRoman"/>
      <w:lvlText w:val="%9."/>
      <w:lvlJc w:val="right"/>
      <w:pPr>
        <w:ind w:left="6744" w:hanging="180"/>
      </w:pPr>
    </w:lvl>
  </w:abstractNum>
  <w:abstractNum w:abstractNumId="5" w15:restartNumberingAfterBreak="0">
    <w:nsid w:val="361214BC"/>
    <w:multiLevelType w:val="hybridMultilevel"/>
    <w:tmpl w:val="6D721E42"/>
    <w:lvl w:ilvl="0" w:tplc="040C000F">
      <w:start w:val="1"/>
      <w:numFmt w:val="decimal"/>
      <w:lvlText w:val="%1."/>
      <w:lvlJc w:val="left"/>
      <w:pPr>
        <w:ind w:left="984" w:hanging="360"/>
      </w:pPr>
    </w:lvl>
    <w:lvl w:ilvl="1" w:tplc="040C0019" w:tentative="1">
      <w:start w:val="1"/>
      <w:numFmt w:val="lowerLetter"/>
      <w:lvlText w:val="%2."/>
      <w:lvlJc w:val="left"/>
      <w:pPr>
        <w:ind w:left="1704" w:hanging="360"/>
      </w:pPr>
    </w:lvl>
    <w:lvl w:ilvl="2" w:tplc="040C001B" w:tentative="1">
      <w:start w:val="1"/>
      <w:numFmt w:val="lowerRoman"/>
      <w:lvlText w:val="%3."/>
      <w:lvlJc w:val="right"/>
      <w:pPr>
        <w:ind w:left="2424" w:hanging="180"/>
      </w:pPr>
    </w:lvl>
    <w:lvl w:ilvl="3" w:tplc="040C000F" w:tentative="1">
      <w:start w:val="1"/>
      <w:numFmt w:val="decimal"/>
      <w:lvlText w:val="%4."/>
      <w:lvlJc w:val="left"/>
      <w:pPr>
        <w:ind w:left="3144" w:hanging="360"/>
      </w:pPr>
    </w:lvl>
    <w:lvl w:ilvl="4" w:tplc="040C0019" w:tentative="1">
      <w:start w:val="1"/>
      <w:numFmt w:val="lowerLetter"/>
      <w:lvlText w:val="%5."/>
      <w:lvlJc w:val="left"/>
      <w:pPr>
        <w:ind w:left="3864" w:hanging="360"/>
      </w:pPr>
    </w:lvl>
    <w:lvl w:ilvl="5" w:tplc="040C001B" w:tentative="1">
      <w:start w:val="1"/>
      <w:numFmt w:val="lowerRoman"/>
      <w:lvlText w:val="%6."/>
      <w:lvlJc w:val="right"/>
      <w:pPr>
        <w:ind w:left="4584" w:hanging="180"/>
      </w:pPr>
    </w:lvl>
    <w:lvl w:ilvl="6" w:tplc="040C000F" w:tentative="1">
      <w:start w:val="1"/>
      <w:numFmt w:val="decimal"/>
      <w:lvlText w:val="%7."/>
      <w:lvlJc w:val="left"/>
      <w:pPr>
        <w:ind w:left="5304" w:hanging="360"/>
      </w:pPr>
    </w:lvl>
    <w:lvl w:ilvl="7" w:tplc="040C0019" w:tentative="1">
      <w:start w:val="1"/>
      <w:numFmt w:val="lowerLetter"/>
      <w:lvlText w:val="%8."/>
      <w:lvlJc w:val="left"/>
      <w:pPr>
        <w:ind w:left="6024" w:hanging="360"/>
      </w:pPr>
    </w:lvl>
    <w:lvl w:ilvl="8" w:tplc="040C001B" w:tentative="1">
      <w:start w:val="1"/>
      <w:numFmt w:val="lowerRoman"/>
      <w:lvlText w:val="%9."/>
      <w:lvlJc w:val="right"/>
      <w:pPr>
        <w:ind w:left="6744" w:hanging="180"/>
      </w:pPr>
    </w:lvl>
  </w:abstractNum>
  <w:abstractNum w:abstractNumId="6" w15:restartNumberingAfterBreak="0">
    <w:nsid w:val="3C5958A1"/>
    <w:multiLevelType w:val="multilevel"/>
    <w:tmpl w:val="3B4A142C"/>
    <w:lvl w:ilvl="0">
      <w:start w:val="1"/>
      <w:numFmt w:val="decimal"/>
      <w:pStyle w:val="Heading3"/>
      <w:lvlText w:val="ARTICLE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7"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E81137F"/>
    <w:multiLevelType w:val="hybridMultilevel"/>
    <w:tmpl w:val="2C507146"/>
    <w:lvl w:ilvl="0" w:tplc="1128A8BA">
      <w:start w:val="2"/>
      <w:numFmt w:val="decimal"/>
      <w:lvlText w:val="%1."/>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2CEC2E">
      <w:start w:val="1"/>
      <w:numFmt w:val="lowerLetter"/>
      <w:lvlText w:val="%2"/>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A8034A">
      <w:start w:val="1"/>
      <w:numFmt w:val="lowerRoman"/>
      <w:lvlText w:val="%3"/>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FA9EF6">
      <w:start w:val="1"/>
      <w:numFmt w:val="decimal"/>
      <w:lvlText w:val="%4"/>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60D42A">
      <w:start w:val="1"/>
      <w:numFmt w:val="lowerLetter"/>
      <w:lvlText w:val="%5"/>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F67300">
      <w:start w:val="1"/>
      <w:numFmt w:val="lowerRoman"/>
      <w:lvlText w:val="%6"/>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80475E">
      <w:start w:val="1"/>
      <w:numFmt w:val="decimal"/>
      <w:lvlText w:val="%7"/>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78D300">
      <w:start w:val="1"/>
      <w:numFmt w:val="lowerLetter"/>
      <w:lvlText w:val="%8"/>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70E654">
      <w:start w:val="1"/>
      <w:numFmt w:val="lowerRoman"/>
      <w:lvlText w:val="%9"/>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586FDA"/>
    <w:multiLevelType w:val="hybridMultilevel"/>
    <w:tmpl w:val="7C1E1102"/>
    <w:lvl w:ilvl="0" w:tplc="EBEC6D08">
      <w:start w:val="1"/>
      <w:numFmt w:val="lowerLetter"/>
      <w:lvlText w:val="%1)"/>
      <w:lvlJc w:val="left"/>
      <w:pPr>
        <w:ind w:left="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1A9F2C">
      <w:start w:val="1"/>
      <w:numFmt w:val="lowerLetter"/>
      <w:lvlText w:val="%2"/>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064670">
      <w:start w:val="1"/>
      <w:numFmt w:val="lowerRoman"/>
      <w:lvlText w:val="%3"/>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621972">
      <w:start w:val="1"/>
      <w:numFmt w:val="decimal"/>
      <w:lvlText w:val="%4"/>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DEE454">
      <w:start w:val="1"/>
      <w:numFmt w:val="lowerLetter"/>
      <w:lvlText w:val="%5"/>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5E9288">
      <w:start w:val="1"/>
      <w:numFmt w:val="lowerRoman"/>
      <w:lvlText w:val="%6"/>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1422E4">
      <w:start w:val="1"/>
      <w:numFmt w:val="decimal"/>
      <w:lvlText w:val="%7"/>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1EE262">
      <w:start w:val="1"/>
      <w:numFmt w:val="lowerLetter"/>
      <w:lvlText w:val="%8"/>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046FC6">
      <w:start w:val="1"/>
      <w:numFmt w:val="lowerRoman"/>
      <w:lvlText w:val="%9"/>
      <w:lvlJc w:val="left"/>
      <w:pPr>
        <w:ind w:left="6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247AE6"/>
    <w:multiLevelType w:val="hybridMultilevel"/>
    <w:tmpl w:val="F31C113E"/>
    <w:lvl w:ilvl="0" w:tplc="20000005">
      <w:start w:val="1"/>
      <w:numFmt w:val="bullet"/>
      <w:lvlText w:val=""/>
      <w:lvlJc w:val="left"/>
      <w:pPr>
        <w:ind w:left="567" w:hanging="360"/>
      </w:pPr>
      <w:rPr>
        <w:rFonts w:ascii="Wingdings" w:hAnsi="Wingdings" w:cs="Wingdings" w:hint="default"/>
      </w:rPr>
    </w:lvl>
    <w:lvl w:ilvl="1" w:tplc="20000003" w:tentative="1">
      <w:start w:val="1"/>
      <w:numFmt w:val="bullet"/>
      <w:lvlText w:val="o"/>
      <w:lvlJc w:val="left"/>
      <w:pPr>
        <w:ind w:left="1287" w:hanging="360"/>
      </w:pPr>
      <w:rPr>
        <w:rFonts w:ascii="Courier New" w:hAnsi="Courier New" w:cs="Courier New" w:hint="default"/>
      </w:rPr>
    </w:lvl>
    <w:lvl w:ilvl="2" w:tplc="20000005" w:tentative="1">
      <w:start w:val="1"/>
      <w:numFmt w:val="bullet"/>
      <w:lvlText w:val=""/>
      <w:lvlJc w:val="left"/>
      <w:pPr>
        <w:ind w:left="2007" w:hanging="360"/>
      </w:pPr>
      <w:rPr>
        <w:rFonts w:ascii="Wingdings" w:hAnsi="Wingdings" w:hint="default"/>
      </w:rPr>
    </w:lvl>
    <w:lvl w:ilvl="3" w:tplc="20000001" w:tentative="1">
      <w:start w:val="1"/>
      <w:numFmt w:val="bullet"/>
      <w:lvlText w:val=""/>
      <w:lvlJc w:val="left"/>
      <w:pPr>
        <w:ind w:left="2727" w:hanging="360"/>
      </w:pPr>
      <w:rPr>
        <w:rFonts w:ascii="Symbol" w:hAnsi="Symbol" w:hint="default"/>
      </w:rPr>
    </w:lvl>
    <w:lvl w:ilvl="4" w:tplc="20000003" w:tentative="1">
      <w:start w:val="1"/>
      <w:numFmt w:val="bullet"/>
      <w:lvlText w:val="o"/>
      <w:lvlJc w:val="left"/>
      <w:pPr>
        <w:ind w:left="3447" w:hanging="360"/>
      </w:pPr>
      <w:rPr>
        <w:rFonts w:ascii="Courier New" w:hAnsi="Courier New" w:cs="Courier New" w:hint="default"/>
      </w:rPr>
    </w:lvl>
    <w:lvl w:ilvl="5" w:tplc="20000005" w:tentative="1">
      <w:start w:val="1"/>
      <w:numFmt w:val="bullet"/>
      <w:lvlText w:val=""/>
      <w:lvlJc w:val="left"/>
      <w:pPr>
        <w:ind w:left="4167" w:hanging="360"/>
      </w:pPr>
      <w:rPr>
        <w:rFonts w:ascii="Wingdings" w:hAnsi="Wingdings" w:hint="default"/>
      </w:rPr>
    </w:lvl>
    <w:lvl w:ilvl="6" w:tplc="20000001" w:tentative="1">
      <w:start w:val="1"/>
      <w:numFmt w:val="bullet"/>
      <w:lvlText w:val=""/>
      <w:lvlJc w:val="left"/>
      <w:pPr>
        <w:ind w:left="4887" w:hanging="360"/>
      </w:pPr>
      <w:rPr>
        <w:rFonts w:ascii="Symbol" w:hAnsi="Symbol" w:hint="default"/>
      </w:rPr>
    </w:lvl>
    <w:lvl w:ilvl="7" w:tplc="20000003" w:tentative="1">
      <w:start w:val="1"/>
      <w:numFmt w:val="bullet"/>
      <w:lvlText w:val="o"/>
      <w:lvlJc w:val="left"/>
      <w:pPr>
        <w:ind w:left="5607" w:hanging="360"/>
      </w:pPr>
      <w:rPr>
        <w:rFonts w:ascii="Courier New" w:hAnsi="Courier New" w:cs="Courier New" w:hint="default"/>
      </w:rPr>
    </w:lvl>
    <w:lvl w:ilvl="8" w:tplc="20000005" w:tentative="1">
      <w:start w:val="1"/>
      <w:numFmt w:val="bullet"/>
      <w:lvlText w:val=""/>
      <w:lvlJc w:val="left"/>
      <w:pPr>
        <w:ind w:left="6327" w:hanging="360"/>
      </w:pPr>
      <w:rPr>
        <w:rFonts w:ascii="Wingdings" w:hAnsi="Wingdings" w:hint="default"/>
      </w:rPr>
    </w:lvl>
  </w:abstractNum>
  <w:abstractNum w:abstractNumId="11" w15:restartNumberingAfterBreak="0">
    <w:nsid w:val="5BD840CA"/>
    <w:multiLevelType w:val="hybridMultilevel"/>
    <w:tmpl w:val="36A24D22"/>
    <w:lvl w:ilvl="0" w:tplc="20000005">
      <w:start w:val="1"/>
      <w:numFmt w:val="bullet"/>
      <w:lvlText w:val=""/>
      <w:lvlJc w:val="left"/>
      <w:pPr>
        <w:ind w:left="2064" w:hanging="360"/>
      </w:pPr>
      <w:rPr>
        <w:rFonts w:ascii="Wingdings" w:hAnsi="Wingdings" w:cs="Wingdings" w:hint="default"/>
      </w:rPr>
    </w:lvl>
    <w:lvl w:ilvl="1" w:tplc="20000003" w:tentative="1">
      <w:start w:val="1"/>
      <w:numFmt w:val="bullet"/>
      <w:lvlText w:val="o"/>
      <w:lvlJc w:val="left"/>
      <w:pPr>
        <w:ind w:left="2784" w:hanging="360"/>
      </w:pPr>
      <w:rPr>
        <w:rFonts w:ascii="Courier New" w:hAnsi="Courier New" w:cs="Courier New" w:hint="default"/>
      </w:rPr>
    </w:lvl>
    <w:lvl w:ilvl="2" w:tplc="20000005" w:tentative="1">
      <w:start w:val="1"/>
      <w:numFmt w:val="bullet"/>
      <w:lvlText w:val=""/>
      <w:lvlJc w:val="left"/>
      <w:pPr>
        <w:ind w:left="3504" w:hanging="360"/>
      </w:pPr>
      <w:rPr>
        <w:rFonts w:ascii="Wingdings" w:hAnsi="Wingdings" w:hint="default"/>
      </w:rPr>
    </w:lvl>
    <w:lvl w:ilvl="3" w:tplc="20000001" w:tentative="1">
      <w:start w:val="1"/>
      <w:numFmt w:val="bullet"/>
      <w:lvlText w:val=""/>
      <w:lvlJc w:val="left"/>
      <w:pPr>
        <w:ind w:left="4224" w:hanging="360"/>
      </w:pPr>
      <w:rPr>
        <w:rFonts w:ascii="Symbol" w:hAnsi="Symbol" w:hint="default"/>
      </w:rPr>
    </w:lvl>
    <w:lvl w:ilvl="4" w:tplc="20000003" w:tentative="1">
      <w:start w:val="1"/>
      <w:numFmt w:val="bullet"/>
      <w:lvlText w:val="o"/>
      <w:lvlJc w:val="left"/>
      <w:pPr>
        <w:ind w:left="4944" w:hanging="360"/>
      </w:pPr>
      <w:rPr>
        <w:rFonts w:ascii="Courier New" w:hAnsi="Courier New" w:cs="Courier New" w:hint="default"/>
      </w:rPr>
    </w:lvl>
    <w:lvl w:ilvl="5" w:tplc="20000005" w:tentative="1">
      <w:start w:val="1"/>
      <w:numFmt w:val="bullet"/>
      <w:lvlText w:val=""/>
      <w:lvlJc w:val="left"/>
      <w:pPr>
        <w:ind w:left="5664" w:hanging="360"/>
      </w:pPr>
      <w:rPr>
        <w:rFonts w:ascii="Wingdings" w:hAnsi="Wingdings" w:hint="default"/>
      </w:rPr>
    </w:lvl>
    <w:lvl w:ilvl="6" w:tplc="20000001" w:tentative="1">
      <w:start w:val="1"/>
      <w:numFmt w:val="bullet"/>
      <w:lvlText w:val=""/>
      <w:lvlJc w:val="left"/>
      <w:pPr>
        <w:ind w:left="6384" w:hanging="360"/>
      </w:pPr>
      <w:rPr>
        <w:rFonts w:ascii="Symbol" w:hAnsi="Symbol" w:hint="default"/>
      </w:rPr>
    </w:lvl>
    <w:lvl w:ilvl="7" w:tplc="20000003" w:tentative="1">
      <w:start w:val="1"/>
      <w:numFmt w:val="bullet"/>
      <w:lvlText w:val="o"/>
      <w:lvlJc w:val="left"/>
      <w:pPr>
        <w:ind w:left="7104" w:hanging="360"/>
      </w:pPr>
      <w:rPr>
        <w:rFonts w:ascii="Courier New" w:hAnsi="Courier New" w:cs="Courier New" w:hint="default"/>
      </w:rPr>
    </w:lvl>
    <w:lvl w:ilvl="8" w:tplc="20000005" w:tentative="1">
      <w:start w:val="1"/>
      <w:numFmt w:val="bullet"/>
      <w:lvlText w:val=""/>
      <w:lvlJc w:val="left"/>
      <w:pPr>
        <w:ind w:left="7824" w:hanging="360"/>
      </w:pPr>
      <w:rPr>
        <w:rFonts w:ascii="Wingdings" w:hAnsi="Wingdings" w:hint="default"/>
      </w:rPr>
    </w:lvl>
  </w:abstractNum>
  <w:abstractNum w:abstractNumId="12" w15:restartNumberingAfterBreak="0">
    <w:nsid w:val="5D6E1DD7"/>
    <w:multiLevelType w:val="hybridMultilevel"/>
    <w:tmpl w:val="D93420F2"/>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3" w15:restartNumberingAfterBreak="0">
    <w:nsid w:val="61E6017E"/>
    <w:multiLevelType w:val="hybridMultilevel"/>
    <w:tmpl w:val="BA1EC60A"/>
    <w:lvl w:ilvl="0" w:tplc="040C000F">
      <w:start w:val="1"/>
      <w:numFmt w:val="decimal"/>
      <w:lvlText w:val="%1."/>
      <w:lvlJc w:val="left"/>
      <w:pPr>
        <w:ind w:left="1348" w:hanging="360"/>
      </w:pPr>
    </w:lvl>
    <w:lvl w:ilvl="1" w:tplc="040C0019" w:tentative="1">
      <w:start w:val="1"/>
      <w:numFmt w:val="lowerLetter"/>
      <w:lvlText w:val="%2."/>
      <w:lvlJc w:val="left"/>
      <w:pPr>
        <w:ind w:left="2068" w:hanging="360"/>
      </w:pPr>
    </w:lvl>
    <w:lvl w:ilvl="2" w:tplc="040C001B" w:tentative="1">
      <w:start w:val="1"/>
      <w:numFmt w:val="lowerRoman"/>
      <w:lvlText w:val="%3."/>
      <w:lvlJc w:val="right"/>
      <w:pPr>
        <w:ind w:left="2788" w:hanging="180"/>
      </w:pPr>
    </w:lvl>
    <w:lvl w:ilvl="3" w:tplc="040C000F" w:tentative="1">
      <w:start w:val="1"/>
      <w:numFmt w:val="decimal"/>
      <w:lvlText w:val="%4."/>
      <w:lvlJc w:val="left"/>
      <w:pPr>
        <w:ind w:left="3508" w:hanging="360"/>
      </w:pPr>
    </w:lvl>
    <w:lvl w:ilvl="4" w:tplc="040C0019" w:tentative="1">
      <w:start w:val="1"/>
      <w:numFmt w:val="lowerLetter"/>
      <w:lvlText w:val="%5."/>
      <w:lvlJc w:val="left"/>
      <w:pPr>
        <w:ind w:left="4228" w:hanging="360"/>
      </w:pPr>
    </w:lvl>
    <w:lvl w:ilvl="5" w:tplc="040C001B" w:tentative="1">
      <w:start w:val="1"/>
      <w:numFmt w:val="lowerRoman"/>
      <w:lvlText w:val="%6."/>
      <w:lvlJc w:val="right"/>
      <w:pPr>
        <w:ind w:left="4948" w:hanging="180"/>
      </w:pPr>
    </w:lvl>
    <w:lvl w:ilvl="6" w:tplc="040C000F" w:tentative="1">
      <w:start w:val="1"/>
      <w:numFmt w:val="decimal"/>
      <w:lvlText w:val="%7."/>
      <w:lvlJc w:val="left"/>
      <w:pPr>
        <w:ind w:left="5668" w:hanging="360"/>
      </w:pPr>
    </w:lvl>
    <w:lvl w:ilvl="7" w:tplc="040C0019" w:tentative="1">
      <w:start w:val="1"/>
      <w:numFmt w:val="lowerLetter"/>
      <w:lvlText w:val="%8."/>
      <w:lvlJc w:val="left"/>
      <w:pPr>
        <w:ind w:left="6388" w:hanging="360"/>
      </w:pPr>
    </w:lvl>
    <w:lvl w:ilvl="8" w:tplc="040C001B" w:tentative="1">
      <w:start w:val="1"/>
      <w:numFmt w:val="lowerRoman"/>
      <w:lvlText w:val="%9."/>
      <w:lvlJc w:val="right"/>
      <w:pPr>
        <w:ind w:left="7108" w:hanging="180"/>
      </w:pPr>
    </w:lvl>
  </w:abstractNum>
  <w:abstractNum w:abstractNumId="14" w15:restartNumberingAfterBreak="0">
    <w:nsid w:val="64DE7408"/>
    <w:multiLevelType w:val="hybridMultilevel"/>
    <w:tmpl w:val="6186B75E"/>
    <w:lvl w:ilvl="0" w:tplc="0996FBF6">
      <w:start w:val="1"/>
      <w:numFmt w:val="low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744F6E">
      <w:start w:val="1"/>
      <w:numFmt w:val="lowerLetter"/>
      <w:lvlText w:val="%2"/>
      <w:lvlJc w:val="left"/>
      <w:pPr>
        <w:ind w:left="1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628C48">
      <w:start w:val="1"/>
      <w:numFmt w:val="lowerRoman"/>
      <w:lvlText w:val="%3"/>
      <w:lvlJc w:val="left"/>
      <w:pPr>
        <w:ind w:left="2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E8A4CA">
      <w:start w:val="1"/>
      <w:numFmt w:val="decimal"/>
      <w:lvlText w:val="%4"/>
      <w:lvlJc w:val="left"/>
      <w:pPr>
        <w:ind w:left="2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A4FF9A">
      <w:start w:val="1"/>
      <w:numFmt w:val="lowerLetter"/>
      <w:lvlText w:val="%5"/>
      <w:lvlJc w:val="left"/>
      <w:pPr>
        <w:ind w:left="3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BA9C60">
      <w:start w:val="1"/>
      <w:numFmt w:val="lowerRoman"/>
      <w:lvlText w:val="%6"/>
      <w:lvlJc w:val="left"/>
      <w:pPr>
        <w:ind w:left="4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B8D276">
      <w:start w:val="1"/>
      <w:numFmt w:val="decimal"/>
      <w:lvlText w:val="%7"/>
      <w:lvlJc w:val="left"/>
      <w:pPr>
        <w:ind w:left="4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9A45FA">
      <w:start w:val="1"/>
      <w:numFmt w:val="lowerLetter"/>
      <w:lvlText w:val="%8"/>
      <w:lvlJc w:val="left"/>
      <w:pPr>
        <w:ind w:left="5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BE99EE">
      <w:start w:val="1"/>
      <w:numFmt w:val="lowerRoman"/>
      <w:lvlText w:val="%9"/>
      <w:lvlJc w:val="left"/>
      <w:pPr>
        <w:ind w:left="6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A352E7"/>
    <w:multiLevelType w:val="hybridMultilevel"/>
    <w:tmpl w:val="564612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27496C"/>
    <w:multiLevelType w:val="hybridMultilevel"/>
    <w:tmpl w:val="09F2CCA6"/>
    <w:lvl w:ilvl="0" w:tplc="907EC87E">
      <w:start w:val="1"/>
      <w:numFmt w:val="lowerLetter"/>
      <w:lvlText w:val="%1)"/>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B81EA0">
      <w:start w:val="1"/>
      <w:numFmt w:val="lowerLetter"/>
      <w:lvlText w:val="%2"/>
      <w:lvlJc w:val="left"/>
      <w:pPr>
        <w:ind w:left="1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00852C">
      <w:start w:val="1"/>
      <w:numFmt w:val="lowerRoman"/>
      <w:lvlText w:val="%3"/>
      <w:lvlJc w:val="left"/>
      <w:pPr>
        <w:ind w:left="2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AC47E4">
      <w:start w:val="1"/>
      <w:numFmt w:val="decimal"/>
      <w:lvlText w:val="%4"/>
      <w:lvlJc w:val="left"/>
      <w:pPr>
        <w:ind w:left="2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964F82">
      <w:start w:val="1"/>
      <w:numFmt w:val="lowerLetter"/>
      <w:lvlText w:val="%5"/>
      <w:lvlJc w:val="left"/>
      <w:pPr>
        <w:ind w:left="3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A243EC">
      <w:start w:val="1"/>
      <w:numFmt w:val="lowerRoman"/>
      <w:lvlText w:val="%6"/>
      <w:lvlJc w:val="left"/>
      <w:pPr>
        <w:ind w:left="4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E6480C">
      <w:start w:val="1"/>
      <w:numFmt w:val="decimal"/>
      <w:lvlText w:val="%7"/>
      <w:lvlJc w:val="left"/>
      <w:pPr>
        <w:ind w:left="4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3856B2">
      <w:start w:val="1"/>
      <w:numFmt w:val="lowerLetter"/>
      <w:lvlText w:val="%8"/>
      <w:lvlJc w:val="left"/>
      <w:pPr>
        <w:ind w:left="5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807FD4">
      <w:start w:val="1"/>
      <w:numFmt w:val="lowerRoman"/>
      <w:lvlText w:val="%9"/>
      <w:lvlJc w:val="left"/>
      <w:pPr>
        <w:ind w:left="6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03745E1"/>
    <w:multiLevelType w:val="hybridMultilevel"/>
    <w:tmpl w:val="B718AC24"/>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1DA0B15"/>
    <w:multiLevelType w:val="hybridMultilevel"/>
    <w:tmpl w:val="492CB424"/>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2D07024"/>
    <w:multiLevelType w:val="hybridMultilevel"/>
    <w:tmpl w:val="7DB28274"/>
    <w:lvl w:ilvl="0" w:tplc="040C000B">
      <w:start w:val="1"/>
      <w:numFmt w:val="bullet"/>
      <w:lvlText w:val=""/>
      <w:lvlJc w:val="left"/>
      <w:pPr>
        <w:ind w:left="1287" w:hanging="360"/>
      </w:pPr>
      <w:rPr>
        <w:rFonts w:ascii="Wingdings" w:hAnsi="Wingdings" w:hint="default"/>
      </w:rPr>
    </w:lvl>
    <w:lvl w:ilvl="1" w:tplc="08130003">
      <w:start w:val="1"/>
      <w:numFmt w:val="bullet"/>
      <w:lvlText w:val="o"/>
      <w:lvlJc w:val="left"/>
      <w:pPr>
        <w:ind w:left="2007" w:hanging="360"/>
      </w:pPr>
      <w:rPr>
        <w:rFonts w:ascii="Courier New" w:hAnsi="Courier New" w:cs="Courier New" w:hint="default"/>
      </w:rPr>
    </w:lvl>
    <w:lvl w:ilvl="2" w:tplc="08130005">
      <w:start w:val="1"/>
      <w:numFmt w:val="bullet"/>
      <w:lvlText w:val=""/>
      <w:lvlJc w:val="left"/>
      <w:pPr>
        <w:ind w:left="2727" w:hanging="360"/>
      </w:pPr>
      <w:rPr>
        <w:rFonts w:ascii="Wingdings" w:hAnsi="Wingdings" w:hint="default"/>
      </w:rPr>
    </w:lvl>
    <w:lvl w:ilvl="3" w:tplc="08130001">
      <w:start w:val="1"/>
      <w:numFmt w:val="bullet"/>
      <w:lvlText w:val=""/>
      <w:lvlJc w:val="left"/>
      <w:pPr>
        <w:ind w:left="3447" w:hanging="360"/>
      </w:pPr>
      <w:rPr>
        <w:rFonts w:ascii="Symbol" w:hAnsi="Symbol" w:hint="default"/>
      </w:rPr>
    </w:lvl>
    <w:lvl w:ilvl="4" w:tplc="08130003">
      <w:start w:val="1"/>
      <w:numFmt w:val="bullet"/>
      <w:lvlText w:val="o"/>
      <w:lvlJc w:val="left"/>
      <w:pPr>
        <w:ind w:left="4167" w:hanging="360"/>
      </w:pPr>
      <w:rPr>
        <w:rFonts w:ascii="Courier New" w:hAnsi="Courier New" w:cs="Courier New" w:hint="default"/>
      </w:rPr>
    </w:lvl>
    <w:lvl w:ilvl="5" w:tplc="08130005">
      <w:start w:val="1"/>
      <w:numFmt w:val="bullet"/>
      <w:lvlText w:val=""/>
      <w:lvlJc w:val="left"/>
      <w:pPr>
        <w:ind w:left="4887" w:hanging="360"/>
      </w:pPr>
      <w:rPr>
        <w:rFonts w:ascii="Wingdings" w:hAnsi="Wingdings" w:hint="default"/>
      </w:rPr>
    </w:lvl>
    <w:lvl w:ilvl="6" w:tplc="08130001">
      <w:start w:val="1"/>
      <w:numFmt w:val="bullet"/>
      <w:lvlText w:val=""/>
      <w:lvlJc w:val="left"/>
      <w:pPr>
        <w:ind w:left="5607" w:hanging="360"/>
      </w:pPr>
      <w:rPr>
        <w:rFonts w:ascii="Symbol" w:hAnsi="Symbol" w:hint="default"/>
      </w:rPr>
    </w:lvl>
    <w:lvl w:ilvl="7" w:tplc="08130003">
      <w:start w:val="1"/>
      <w:numFmt w:val="bullet"/>
      <w:lvlText w:val="o"/>
      <w:lvlJc w:val="left"/>
      <w:pPr>
        <w:ind w:left="6327" w:hanging="360"/>
      </w:pPr>
      <w:rPr>
        <w:rFonts w:ascii="Courier New" w:hAnsi="Courier New" w:cs="Courier New" w:hint="default"/>
      </w:rPr>
    </w:lvl>
    <w:lvl w:ilvl="8" w:tplc="08130005">
      <w:start w:val="1"/>
      <w:numFmt w:val="bullet"/>
      <w:lvlText w:val=""/>
      <w:lvlJc w:val="left"/>
      <w:pPr>
        <w:ind w:left="7047" w:hanging="360"/>
      </w:pPr>
      <w:rPr>
        <w:rFonts w:ascii="Wingdings" w:hAnsi="Wingdings" w:hint="default"/>
      </w:rPr>
    </w:lvl>
  </w:abstractNum>
  <w:abstractNum w:abstractNumId="21" w15:restartNumberingAfterBreak="0">
    <w:nsid w:val="7F0423AC"/>
    <w:multiLevelType w:val="hybridMultilevel"/>
    <w:tmpl w:val="9A0062E2"/>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2" w15:restartNumberingAfterBreak="0">
    <w:nsid w:val="7F68034C"/>
    <w:multiLevelType w:val="hybridMultilevel"/>
    <w:tmpl w:val="59080B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4004376">
    <w:abstractNumId w:val="18"/>
  </w:num>
  <w:num w:numId="2" w16cid:durableId="875317086">
    <w:abstractNumId w:val="3"/>
  </w:num>
  <w:num w:numId="3" w16cid:durableId="1387072117">
    <w:abstractNumId w:val="1"/>
  </w:num>
  <w:num w:numId="4" w16cid:durableId="870654404">
    <w:abstractNumId w:val="6"/>
  </w:num>
  <w:num w:numId="5" w16cid:durableId="1870338394">
    <w:abstractNumId w:val="6"/>
  </w:num>
  <w:num w:numId="6" w16cid:durableId="1678145148">
    <w:abstractNumId w:val="7"/>
  </w:num>
  <w:num w:numId="7" w16cid:durableId="200366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0357727">
    <w:abstractNumId w:val="20"/>
  </w:num>
  <w:num w:numId="9" w16cid:durableId="1405106098">
    <w:abstractNumId w:val="15"/>
  </w:num>
  <w:num w:numId="10" w16cid:durableId="1319310445">
    <w:abstractNumId w:val="9"/>
  </w:num>
  <w:num w:numId="11" w16cid:durableId="2038116515">
    <w:abstractNumId w:val="8"/>
  </w:num>
  <w:num w:numId="12" w16cid:durableId="1290822286">
    <w:abstractNumId w:val="14"/>
  </w:num>
  <w:num w:numId="13" w16cid:durableId="687029569">
    <w:abstractNumId w:val="16"/>
  </w:num>
  <w:num w:numId="14" w16cid:durableId="1759404988">
    <w:abstractNumId w:val="13"/>
  </w:num>
  <w:num w:numId="15" w16cid:durableId="122424343">
    <w:abstractNumId w:val="4"/>
  </w:num>
  <w:num w:numId="16" w16cid:durableId="1790050498">
    <w:abstractNumId w:val="22"/>
  </w:num>
  <w:num w:numId="17" w16cid:durableId="605845984">
    <w:abstractNumId w:val="5"/>
  </w:num>
  <w:num w:numId="18" w16cid:durableId="1062681113">
    <w:abstractNumId w:val="21"/>
  </w:num>
  <w:num w:numId="19" w16cid:durableId="330722586">
    <w:abstractNumId w:val="11"/>
  </w:num>
  <w:num w:numId="20" w16cid:durableId="224069957">
    <w:abstractNumId w:val="12"/>
  </w:num>
  <w:num w:numId="21" w16cid:durableId="1119641282">
    <w:abstractNumId w:val="0"/>
  </w:num>
  <w:num w:numId="22" w16cid:durableId="1858883855">
    <w:abstractNumId w:val="17"/>
  </w:num>
  <w:num w:numId="23" w16cid:durableId="512767267">
    <w:abstractNumId w:val="10"/>
  </w:num>
  <w:num w:numId="24" w16cid:durableId="61829601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0A"/>
    <w:rsid w:val="00000ECD"/>
    <w:rsid w:val="000029C6"/>
    <w:rsid w:val="000051D1"/>
    <w:rsid w:val="00011496"/>
    <w:rsid w:val="00011FBA"/>
    <w:rsid w:val="00013875"/>
    <w:rsid w:val="00014DCF"/>
    <w:rsid w:val="00015027"/>
    <w:rsid w:val="00017E78"/>
    <w:rsid w:val="00021028"/>
    <w:rsid w:val="00023A69"/>
    <w:rsid w:val="00032A09"/>
    <w:rsid w:val="00034BB4"/>
    <w:rsid w:val="00036239"/>
    <w:rsid w:val="00037142"/>
    <w:rsid w:val="00037CA5"/>
    <w:rsid w:val="000429F4"/>
    <w:rsid w:val="00043F94"/>
    <w:rsid w:val="0004554C"/>
    <w:rsid w:val="00046AE2"/>
    <w:rsid w:val="000514EC"/>
    <w:rsid w:val="00053069"/>
    <w:rsid w:val="00054034"/>
    <w:rsid w:val="000571F6"/>
    <w:rsid w:val="000577C3"/>
    <w:rsid w:val="00067BCB"/>
    <w:rsid w:val="00070743"/>
    <w:rsid w:val="000742E4"/>
    <w:rsid w:val="00075094"/>
    <w:rsid w:val="00076364"/>
    <w:rsid w:val="0008205A"/>
    <w:rsid w:val="00082E0F"/>
    <w:rsid w:val="00087843"/>
    <w:rsid w:val="000902B7"/>
    <w:rsid w:val="00090306"/>
    <w:rsid w:val="00090A1E"/>
    <w:rsid w:val="00091012"/>
    <w:rsid w:val="000943DB"/>
    <w:rsid w:val="000958D2"/>
    <w:rsid w:val="00095DD8"/>
    <w:rsid w:val="000966BE"/>
    <w:rsid w:val="00096790"/>
    <w:rsid w:val="000A1950"/>
    <w:rsid w:val="000A6348"/>
    <w:rsid w:val="000B045D"/>
    <w:rsid w:val="000B0480"/>
    <w:rsid w:val="000B05F6"/>
    <w:rsid w:val="000B0D59"/>
    <w:rsid w:val="000B1AB3"/>
    <w:rsid w:val="000B2CC8"/>
    <w:rsid w:val="000B377C"/>
    <w:rsid w:val="000B3D79"/>
    <w:rsid w:val="000B4FD4"/>
    <w:rsid w:val="000B5317"/>
    <w:rsid w:val="000B629C"/>
    <w:rsid w:val="000B7417"/>
    <w:rsid w:val="000C4439"/>
    <w:rsid w:val="000D2593"/>
    <w:rsid w:val="000D47B4"/>
    <w:rsid w:val="000D5329"/>
    <w:rsid w:val="000E0E51"/>
    <w:rsid w:val="000F17AC"/>
    <w:rsid w:val="000F5720"/>
    <w:rsid w:val="000F5ADB"/>
    <w:rsid w:val="000F6159"/>
    <w:rsid w:val="001011B3"/>
    <w:rsid w:val="001063CF"/>
    <w:rsid w:val="00111965"/>
    <w:rsid w:val="00112B1C"/>
    <w:rsid w:val="00116BF8"/>
    <w:rsid w:val="00131852"/>
    <w:rsid w:val="001330B7"/>
    <w:rsid w:val="00135CD5"/>
    <w:rsid w:val="00136130"/>
    <w:rsid w:val="0013793A"/>
    <w:rsid w:val="001409F6"/>
    <w:rsid w:val="001423B7"/>
    <w:rsid w:val="00143301"/>
    <w:rsid w:val="00143A1D"/>
    <w:rsid w:val="00146717"/>
    <w:rsid w:val="00146FCE"/>
    <w:rsid w:val="00151FAA"/>
    <w:rsid w:val="001521C0"/>
    <w:rsid w:val="00154E0C"/>
    <w:rsid w:val="0016284C"/>
    <w:rsid w:val="00165695"/>
    <w:rsid w:val="001712BA"/>
    <w:rsid w:val="001734A5"/>
    <w:rsid w:val="001815F0"/>
    <w:rsid w:val="00183E9C"/>
    <w:rsid w:val="00187D81"/>
    <w:rsid w:val="00192062"/>
    <w:rsid w:val="001924CA"/>
    <w:rsid w:val="00193FA5"/>
    <w:rsid w:val="00194972"/>
    <w:rsid w:val="001A1547"/>
    <w:rsid w:val="001A1E87"/>
    <w:rsid w:val="001A510E"/>
    <w:rsid w:val="001A607B"/>
    <w:rsid w:val="001A7041"/>
    <w:rsid w:val="001B529E"/>
    <w:rsid w:val="001B6399"/>
    <w:rsid w:val="001C32F8"/>
    <w:rsid w:val="001E48DE"/>
    <w:rsid w:val="001E58BB"/>
    <w:rsid w:val="001E75DE"/>
    <w:rsid w:val="001F0D83"/>
    <w:rsid w:val="001F514F"/>
    <w:rsid w:val="001F51ED"/>
    <w:rsid w:val="001F6450"/>
    <w:rsid w:val="001F7184"/>
    <w:rsid w:val="00200816"/>
    <w:rsid w:val="0020236D"/>
    <w:rsid w:val="002023F7"/>
    <w:rsid w:val="0020787A"/>
    <w:rsid w:val="00210754"/>
    <w:rsid w:val="00210ECA"/>
    <w:rsid w:val="002154DB"/>
    <w:rsid w:val="00216C88"/>
    <w:rsid w:val="00217BBA"/>
    <w:rsid w:val="002205AD"/>
    <w:rsid w:val="00220FD1"/>
    <w:rsid w:val="00230DC0"/>
    <w:rsid w:val="00237929"/>
    <w:rsid w:val="00240DFD"/>
    <w:rsid w:val="0024339F"/>
    <w:rsid w:val="002455D4"/>
    <w:rsid w:val="00254794"/>
    <w:rsid w:val="00257B90"/>
    <w:rsid w:val="0026110B"/>
    <w:rsid w:val="00266CB4"/>
    <w:rsid w:val="00270BEF"/>
    <w:rsid w:val="00273FC6"/>
    <w:rsid w:val="002743BB"/>
    <w:rsid w:val="00274A5E"/>
    <w:rsid w:val="00275481"/>
    <w:rsid w:val="00282657"/>
    <w:rsid w:val="002837C9"/>
    <w:rsid w:val="002865CE"/>
    <w:rsid w:val="00291FCC"/>
    <w:rsid w:val="0029700D"/>
    <w:rsid w:val="002A117A"/>
    <w:rsid w:val="002A1763"/>
    <w:rsid w:val="002A24E9"/>
    <w:rsid w:val="002A41E6"/>
    <w:rsid w:val="002A73C2"/>
    <w:rsid w:val="002B1A5C"/>
    <w:rsid w:val="002B4150"/>
    <w:rsid w:val="002B5ADA"/>
    <w:rsid w:val="002B7C90"/>
    <w:rsid w:val="002C40F3"/>
    <w:rsid w:val="002C443A"/>
    <w:rsid w:val="002D1A89"/>
    <w:rsid w:val="002D3FEF"/>
    <w:rsid w:val="002D60B4"/>
    <w:rsid w:val="002D6358"/>
    <w:rsid w:val="002E06C8"/>
    <w:rsid w:val="002E3BCD"/>
    <w:rsid w:val="002E47B0"/>
    <w:rsid w:val="002E7787"/>
    <w:rsid w:val="002F1655"/>
    <w:rsid w:val="002F244B"/>
    <w:rsid w:val="002F3244"/>
    <w:rsid w:val="002F5C09"/>
    <w:rsid w:val="002F7DB8"/>
    <w:rsid w:val="002F7E28"/>
    <w:rsid w:val="00300C1B"/>
    <w:rsid w:val="00302706"/>
    <w:rsid w:val="00307104"/>
    <w:rsid w:val="0031041B"/>
    <w:rsid w:val="0031128F"/>
    <w:rsid w:val="003114C8"/>
    <w:rsid w:val="00312127"/>
    <w:rsid w:val="0031240F"/>
    <w:rsid w:val="00312C3C"/>
    <w:rsid w:val="003157D4"/>
    <w:rsid w:val="003163D3"/>
    <w:rsid w:val="00317E1A"/>
    <w:rsid w:val="00322911"/>
    <w:rsid w:val="00324CAC"/>
    <w:rsid w:val="003261C3"/>
    <w:rsid w:val="003327C8"/>
    <w:rsid w:val="003335C3"/>
    <w:rsid w:val="00336653"/>
    <w:rsid w:val="00337C8D"/>
    <w:rsid w:val="003413F9"/>
    <w:rsid w:val="0034462A"/>
    <w:rsid w:val="003446A3"/>
    <w:rsid w:val="00346853"/>
    <w:rsid w:val="00350FFF"/>
    <w:rsid w:val="00352846"/>
    <w:rsid w:val="00355749"/>
    <w:rsid w:val="00356C30"/>
    <w:rsid w:val="00360885"/>
    <w:rsid w:val="00361321"/>
    <w:rsid w:val="0036189F"/>
    <w:rsid w:val="00365858"/>
    <w:rsid w:val="00365E5D"/>
    <w:rsid w:val="00367F37"/>
    <w:rsid w:val="00370959"/>
    <w:rsid w:val="00371012"/>
    <w:rsid w:val="00371D32"/>
    <w:rsid w:val="00372BA5"/>
    <w:rsid w:val="0037336C"/>
    <w:rsid w:val="00376946"/>
    <w:rsid w:val="00382B15"/>
    <w:rsid w:val="0038769F"/>
    <w:rsid w:val="00392245"/>
    <w:rsid w:val="0039684C"/>
    <w:rsid w:val="003A0674"/>
    <w:rsid w:val="003A4AB0"/>
    <w:rsid w:val="003A55AD"/>
    <w:rsid w:val="003A792C"/>
    <w:rsid w:val="003B36E6"/>
    <w:rsid w:val="003B41B7"/>
    <w:rsid w:val="003B5573"/>
    <w:rsid w:val="003B733C"/>
    <w:rsid w:val="003C7B65"/>
    <w:rsid w:val="003C7C05"/>
    <w:rsid w:val="003C7FAD"/>
    <w:rsid w:val="003D03D6"/>
    <w:rsid w:val="003E15F1"/>
    <w:rsid w:val="003E51EF"/>
    <w:rsid w:val="003E56F1"/>
    <w:rsid w:val="003E6721"/>
    <w:rsid w:val="003E7488"/>
    <w:rsid w:val="003E7C74"/>
    <w:rsid w:val="003F0C8E"/>
    <w:rsid w:val="003F2449"/>
    <w:rsid w:val="003F2F12"/>
    <w:rsid w:val="003F3BA3"/>
    <w:rsid w:val="003F69F1"/>
    <w:rsid w:val="00400043"/>
    <w:rsid w:val="00401CF9"/>
    <w:rsid w:val="00402BAB"/>
    <w:rsid w:val="00404A5A"/>
    <w:rsid w:val="00405F46"/>
    <w:rsid w:val="00407226"/>
    <w:rsid w:val="004072CE"/>
    <w:rsid w:val="00412155"/>
    <w:rsid w:val="00413AF9"/>
    <w:rsid w:val="00415071"/>
    <w:rsid w:val="00417195"/>
    <w:rsid w:val="0042119C"/>
    <w:rsid w:val="00421F0B"/>
    <w:rsid w:val="0042586D"/>
    <w:rsid w:val="00427550"/>
    <w:rsid w:val="004275A9"/>
    <w:rsid w:val="00427ABB"/>
    <w:rsid w:val="004309E5"/>
    <w:rsid w:val="00431DFD"/>
    <w:rsid w:val="004373CC"/>
    <w:rsid w:val="004412FF"/>
    <w:rsid w:val="00444741"/>
    <w:rsid w:val="00445E03"/>
    <w:rsid w:val="00450B07"/>
    <w:rsid w:val="0045110C"/>
    <w:rsid w:val="00451F7D"/>
    <w:rsid w:val="00454118"/>
    <w:rsid w:val="0045616E"/>
    <w:rsid w:val="00464ACC"/>
    <w:rsid w:val="004651C7"/>
    <w:rsid w:val="00471075"/>
    <w:rsid w:val="0048138F"/>
    <w:rsid w:val="00481D00"/>
    <w:rsid w:val="00483DF0"/>
    <w:rsid w:val="0048533F"/>
    <w:rsid w:val="00490773"/>
    <w:rsid w:val="00492228"/>
    <w:rsid w:val="00493979"/>
    <w:rsid w:val="004953AC"/>
    <w:rsid w:val="00496F31"/>
    <w:rsid w:val="004A139D"/>
    <w:rsid w:val="004A1CB4"/>
    <w:rsid w:val="004A49F3"/>
    <w:rsid w:val="004A5E82"/>
    <w:rsid w:val="004B28DF"/>
    <w:rsid w:val="004B378B"/>
    <w:rsid w:val="004C006E"/>
    <w:rsid w:val="004C0B52"/>
    <w:rsid w:val="004C4185"/>
    <w:rsid w:val="004C706C"/>
    <w:rsid w:val="004D072A"/>
    <w:rsid w:val="004D0ACA"/>
    <w:rsid w:val="004D1D33"/>
    <w:rsid w:val="004E3F41"/>
    <w:rsid w:val="004E6039"/>
    <w:rsid w:val="004E76FC"/>
    <w:rsid w:val="004F12EE"/>
    <w:rsid w:val="004F3117"/>
    <w:rsid w:val="004F373F"/>
    <w:rsid w:val="004F4F54"/>
    <w:rsid w:val="004F4F9C"/>
    <w:rsid w:val="004F5F91"/>
    <w:rsid w:val="004F7079"/>
    <w:rsid w:val="004F707B"/>
    <w:rsid w:val="0050044A"/>
    <w:rsid w:val="00501C8A"/>
    <w:rsid w:val="00503132"/>
    <w:rsid w:val="00503ABE"/>
    <w:rsid w:val="0051111D"/>
    <w:rsid w:val="00512032"/>
    <w:rsid w:val="00515764"/>
    <w:rsid w:val="00515C32"/>
    <w:rsid w:val="0051783E"/>
    <w:rsid w:val="005205C4"/>
    <w:rsid w:val="005229AB"/>
    <w:rsid w:val="0052560F"/>
    <w:rsid w:val="00526608"/>
    <w:rsid w:val="005345D5"/>
    <w:rsid w:val="005409B8"/>
    <w:rsid w:val="00540AEB"/>
    <w:rsid w:val="00545A04"/>
    <w:rsid w:val="00546D56"/>
    <w:rsid w:val="005471B8"/>
    <w:rsid w:val="005525CF"/>
    <w:rsid w:val="00555394"/>
    <w:rsid w:val="0056218A"/>
    <w:rsid w:val="00564304"/>
    <w:rsid w:val="00565026"/>
    <w:rsid w:val="00576DD8"/>
    <w:rsid w:val="00577A44"/>
    <w:rsid w:val="005870ED"/>
    <w:rsid w:val="00590BE9"/>
    <w:rsid w:val="005947F2"/>
    <w:rsid w:val="005A0B3C"/>
    <w:rsid w:val="005A2FA0"/>
    <w:rsid w:val="005A584F"/>
    <w:rsid w:val="005A5CD0"/>
    <w:rsid w:val="005A5DC8"/>
    <w:rsid w:val="005B0F1D"/>
    <w:rsid w:val="005B3836"/>
    <w:rsid w:val="005B4B60"/>
    <w:rsid w:val="005B6717"/>
    <w:rsid w:val="005C5E0A"/>
    <w:rsid w:val="005D4930"/>
    <w:rsid w:val="005D5DCB"/>
    <w:rsid w:val="005D69C6"/>
    <w:rsid w:val="005D6A1F"/>
    <w:rsid w:val="005E478D"/>
    <w:rsid w:val="005E4D54"/>
    <w:rsid w:val="005F0878"/>
    <w:rsid w:val="005F1F40"/>
    <w:rsid w:val="006031EB"/>
    <w:rsid w:val="00605841"/>
    <w:rsid w:val="00605BF8"/>
    <w:rsid w:val="00606172"/>
    <w:rsid w:val="006071DD"/>
    <w:rsid w:val="00607E34"/>
    <w:rsid w:val="00612702"/>
    <w:rsid w:val="00613B1A"/>
    <w:rsid w:val="00614806"/>
    <w:rsid w:val="00614876"/>
    <w:rsid w:val="00614D19"/>
    <w:rsid w:val="00615D42"/>
    <w:rsid w:val="0062178B"/>
    <w:rsid w:val="00623613"/>
    <w:rsid w:val="00640BCD"/>
    <w:rsid w:val="00642C77"/>
    <w:rsid w:val="0064414C"/>
    <w:rsid w:val="006511C3"/>
    <w:rsid w:val="0065653F"/>
    <w:rsid w:val="00657974"/>
    <w:rsid w:val="0066297A"/>
    <w:rsid w:val="0066401E"/>
    <w:rsid w:val="00664C77"/>
    <w:rsid w:val="006657BE"/>
    <w:rsid w:val="006667E7"/>
    <w:rsid w:val="006668D5"/>
    <w:rsid w:val="00666D25"/>
    <w:rsid w:val="006742C9"/>
    <w:rsid w:val="00691291"/>
    <w:rsid w:val="00691D52"/>
    <w:rsid w:val="00691EC9"/>
    <w:rsid w:val="00693F7D"/>
    <w:rsid w:val="00696C84"/>
    <w:rsid w:val="00697550"/>
    <w:rsid w:val="006A0299"/>
    <w:rsid w:val="006A0322"/>
    <w:rsid w:val="006A1DC6"/>
    <w:rsid w:val="006A4924"/>
    <w:rsid w:val="006A51AB"/>
    <w:rsid w:val="006A75BE"/>
    <w:rsid w:val="006B1B82"/>
    <w:rsid w:val="006B2865"/>
    <w:rsid w:val="006B7EF7"/>
    <w:rsid w:val="006C06A5"/>
    <w:rsid w:val="006C205C"/>
    <w:rsid w:val="006C6895"/>
    <w:rsid w:val="006C699C"/>
    <w:rsid w:val="006C7550"/>
    <w:rsid w:val="006D0241"/>
    <w:rsid w:val="006D17F0"/>
    <w:rsid w:val="006D43F0"/>
    <w:rsid w:val="006D48F1"/>
    <w:rsid w:val="006D7618"/>
    <w:rsid w:val="006E08C4"/>
    <w:rsid w:val="006E3442"/>
    <w:rsid w:val="006E3EB3"/>
    <w:rsid w:val="006E4FA1"/>
    <w:rsid w:val="006F1D64"/>
    <w:rsid w:val="006F26E2"/>
    <w:rsid w:val="006F4807"/>
    <w:rsid w:val="006F619C"/>
    <w:rsid w:val="00701A5F"/>
    <w:rsid w:val="00705462"/>
    <w:rsid w:val="00706F6B"/>
    <w:rsid w:val="0070774C"/>
    <w:rsid w:val="00707FDF"/>
    <w:rsid w:val="007101AF"/>
    <w:rsid w:val="007122A3"/>
    <w:rsid w:val="00713CF7"/>
    <w:rsid w:val="007144FC"/>
    <w:rsid w:val="00714CDC"/>
    <w:rsid w:val="00717140"/>
    <w:rsid w:val="007213F7"/>
    <w:rsid w:val="0072254D"/>
    <w:rsid w:val="00723F38"/>
    <w:rsid w:val="00725458"/>
    <w:rsid w:val="00725794"/>
    <w:rsid w:val="00735C9A"/>
    <w:rsid w:val="007367C8"/>
    <w:rsid w:val="00743C2B"/>
    <w:rsid w:val="00747457"/>
    <w:rsid w:val="00750815"/>
    <w:rsid w:val="007519A8"/>
    <w:rsid w:val="00751A5D"/>
    <w:rsid w:val="00751B64"/>
    <w:rsid w:val="00751FC6"/>
    <w:rsid w:val="00752467"/>
    <w:rsid w:val="00752F8D"/>
    <w:rsid w:val="00753485"/>
    <w:rsid w:val="00753A8C"/>
    <w:rsid w:val="00754971"/>
    <w:rsid w:val="0075685F"/>
    <w:rsid w:val="00757E1F"/>
    <w:rsid w:val="00757F88"/>
    <w:rsid w:val="00761CC4"/>
    <w:rsid w:val="00764E6D"/>
    <w:rsid w:val="00764F81"/>
    <w:rsid w:val="00766259"/>
    <w:rsid w:val="00766B14"/>
    <w:rsid w:val="0076704D"/>
    <w:rsid w:val="00767573"/>
    <w:rsid w:val="00772925"/>
    <w:rsid w:val="00777751"/>
    <w:rsid w:val="007777C0"/>
    <w:rsid w:val="007803C4"/>
    <w:rsid w:val="007819F7"/>
    <w:rsid w:val="00782664"/>
    <w:rsid w:val="00790E2D"/>
    <w:rsid w:val="00791F62"/>
    <w:rsid w:val="0079235C"/>
    <w:rsid w:val="00792997"/>
    <w:rsid w:val="0079363A"/>
    <w:rsid w:val="007957B4"/>
    <w:rsid w:val="00796395"/>
    <w:rsid w:val="0079764F"/>
    <w:rsid w:val="007A1081"/>
    <w:rsid w:val="007B0C64"/>
    <w:rsid w:val="007B0FF0"/>
    <w:rsid w:val="007B1C3E"/>
    <w:rsid w:val="007B6BE3"/>
    <w:rsid w:val="007B6D79"/>
    <w:rsid w:val="007B744A"/>
    <w:rsid w:val="007C157A"/>
    <w:rsid w:val="007C1871"/>
    <w:rsid w:val="007C3919"/>
    <w:rsid w:val="007C6446"/>
    <w:rsid w:val="007D4588"/>
    <w:rsid w:val="007D459B"/>
    <w:rsid w:val="007D57F7"/>
    <w:rsid w:val="007D5A3C"/>
    <w:rsid w:val="007E0F37"/>
    <w:rsid w:val="007E3518"/>
    <w:rsid w:val="007E398F"/>
    <w:rsid w:val="007F38DF"/>
    <w:rsid w:val="007F7378"/>
    <w:rsid w:val="007F7D6A"/>
    <w:rsid w:val="008016DE"/>
    <w:rsid w:val="00802E85"/>
    <w:rsid w:val="0080458A"/>
    <w:rsid w:val="0080708D"/>
    <w:rsid w:val="00810F9E"/>
    <w:rsid w:val="00811D5C"/>
    <w:rsid w:val="0081355F"/>
    <w:rsid w:val="00822108"/>
    <w:rsid w:val="008233B8"/>
    <w:rsid w:val="00826980"/>
    <w:rsid w:val="008300D3"/>
    <w:rsid w:val="00836289"/>
    <w:rsid w:val="00841A1B"/>
    <w:rsid w:val="008436BE"/>
    <w:rsid w:val="00843AAB"/>
    <w:rsid w:val="00845E7C"/>
    <w:rsid w:val="0085169E"/>
    <w:rsid w:val="00852E41"/>
    <w:rsid w:val="00853C5B"/>
    <w:rsid w:val="00854BD9"/>
    <w:rsid w:val="00862DF7"/>
    <w:rsid w:val="00864EB6"/>
    <w:rsid w:val="00873C4A"/>
    <w:rsid w:val="00874A36"/>
    <w:rsid w:val="00874F42"/>
    <w:rsid w:val="00877CC6"/>
    <w:rsid w:val="008817C7"/>
    <w:rsid w:val="008858F2"/>
    <w:rsid w:val="00891C34"/>
    <w:rsid w:val="00894F61"/>
    <w:rsid w:val="008A1BD8"/>
    <w:rsid w:val="008A2471"/>
    <w:rsid w:val="008A41C0"/>
    <w:rsid w:val="008B0A68"/>
    <w:rsid w:val="008B0CD2"/>
    <w:rsid w:val="008B5912"/>
    <w:rsid w:val="008C5E79"/>
    <w:rsid w:val="008D6130"/>
    <w:rsid w:val="008E02D6"/>
    <w:rsid w:val="008E14F8"/>
    <w:rsid w:val="008E7C40"/>
    <w:rsid w:val="008F1E02"/>
    <w:rsid w:val="008F3D49"/>
    <w:rsid w:val="008F6555"/>
    <w:rsid w:val="008F7A81"/>
    <w:rsid w:val="008F7FA6"/>
    <w:rsid w:val="0090440A"/>
    <w:rsid w:val="0090547A"/>
    <w:rsid w:val="00916F7E"/>
    <w:rsid w:val="00922004"/>
    <w:rsid w:val="00922EA9"/>
    <w:rsid w:val="00924BF6"/>
    <w:rsid w:val="00925BA2"/>
    <w:rsid w:val="00926F76"/>
    <w:rsid w:val="00931B27"/>
    <w:rsid w:val="00931C69"/>
    <w:rsid w:val="00937FA3"/>
    <w:rsid w:val="00947321"/>
    <w:rsid w:val="00961D48"/>
    <w:rsid w:val="009647C2"/>
    <w:rsid w:val="00966B1A"/>
    <w:rsid w:val="00970169"/>
    <w:rsid w:val="0097381F"/>
    <w:rsid w:val="00985F99"/>
    <w:rsid w:val="00986118"/>
    <w:rsid w:val="0099216C"/>
    <w:rsid w:val="00992309"/>
    <w:rsid w:val="009924A2"/>
    <w:rsid w:val="0099334A"/>
    <w:rsid w:val="00996ECC"/>
    <w:rsid w:val="009A16BA"/>
    <w:rsid w:val="009A2E0B"/>
    <w:rsid w:val="009B0E94"/>
    <w:rsid w:val="009B1077"/>
    <w:rsid w:val="009B3715"/>
    <w:rsid w:val="009B4578"/>
    <w:rsid w:val="009B5318"/>
    <w:rsid w:val="009C29B1"/>
    <w:rsid w:val="009C503C"/>
    <w:rsid w:val="009C5C69"/>
    <w:rsid w:val="009C7E2D"/>
    <w:rsid w:val="009D3FD2"/>
    <w:rsid w:val="009E0ED1"/>
    <w:rsid w:val="009E1588"/>
    <w:rsid w:val="009E2394"/>
    <w:rsid w:val="009E2986"/>
    <w:rsid w:val="009E35D4"/>
    <w:rsid w:val="009E366C"/>
    <w:rsid w:val="009E529C"/>
    <w:rsid w:val="009E5663"/>
    <w:rsid w:val="009E671F"/>
    <w:rsid w:val="009F0B55"/>
    <w:rsid w:val="009F21B4"/>
    <w:rsid w:val="009F259B"/>
    <w:rsid w:val="009F44FB"/>
    <w:rsid w:val="00A01B2A"/>
    <w:rsid w:val="00A1024F"/>
    <w:rsid w:val="00A1136B"/>
    <w:rsid w:val="00A14163"/>
    <w:rsid w:val="00A1482D"/>
    <w:rsid w:val="00A15738"/>
    <w:rsid w:val="00A16DDC"/>
    <w:rsid w:val="00A16E0F"/>
    <w:rsid w:val="00A20B45"/>
    <w:rsid w:val="00A21EAA"/>
    <w:rsid w:val="00A224CE"/>
    <w:rsid w:val="00A2317B"/>
    <w:rsid w:val="00A260E0"/>
    <w:rsid w:val="00A3537F"/>
    <w:rsid w:val="00A36625"/>
    <w:rsid w:val="00A367BE"/>
    <w:rsid w:val="00A37297"/>
    <w:rsid w:val="00A44CB5"/>
    <w:rsid w:val="00A4513D"/>
    <w:rsid w:val="00A4529B"/>
    <w:rsid w:val="00A4598C"/>
    <w:rsid w:val="00A46BB3"/>
    <w:rsid w:val="00A471E1"/>
    <w:rsid w:val="00A47C0E"/>
    <w:rsid w:val="00A5367D"/>
    <w:rsid w:val="00A53733"/>
    <w:rsid w:val="00A610C4"/>
    <w:rsid w:val="00A63C1A"/>
    <w:rsid w:val="00A649C6"/>
    <w:rsid w:val="00A66EBA"/>
    <w:rsid w:val="00A73C4F"/>
    <w:rsid w:val="00A855F2"/>
    <w:rsid w:val="00A864F3"/>
    <w:rsid w:val="00A87418"/>
    <w:rsid w:val="00A910A2"/>
    <w:rsid w:val="00A93D50"/>
    <w:rsid w:val="00A93ED3"/>
    <w:rsid w:val="00A95160"/>
    <w:rsid w:val="00AA1BB8"/>
    <w:rsid w:val="00AA2FBE"/>
    <w:rsid w:val="00AA52D0"/>
    <w:rsid w:val="00AB0F1C"/>
    <w:rsid w:val="00AB3208"/>
    <w:rsid w:val="00AB3A39"/>
    <w:rsid w:val="00AB4E14"/>
    <w:rsid w:val="00AB5306"/>
    <w:rsid w:val="00AB5924"/>
    <w:rsid w:val="00AB64C8"/>
    <w:rsid w:val="00AB7734"/>
    <w:rsid w:val="00AC0BE4"/>
    <w:rsid w:val="00AC2075"/>
    <w:rsid w:val="00AC35B4"/>
    <w:rsid w:val="00AC40F8"/>
    <w:rsid w:val="00AC4273"/>
    <w:rsid w:val="00AC4399"/>
    <w:rsid w:val="00AC4750"/>
    <w:rsid w:val="00AC7057"/>
    <w:rsid w:val="00AC7427"/>
    <w:rsid w:val="00AD0BFF"/>
    <w:rsid w:val="00AD3EDE"/>
    <w:rsid w:val="00AD586A"/>
    <w:rsid w:val="00AD7DB9"/>
    <w:rsid w:val="00AD7F7B"/>
    <w:rsid w:val="00AE122D"/>
    <w:rsid w:val="00AE6AA5"/>
    <w:rsid w:val="00AF768A"/>
    <w:rsid w:val="00B01362"/>
    <w:rsid w:val="00B022BA"/>
    <w:rsid w:val="00B04CF6"/>
    <w:rsid w:val="00B10490"/>
    <w:rsid w:val="00B14E3B"/>
    <w:rsid w:val="00B153A4"/>
    <w:rsid w:val="00B15F98"/>
    <w:rsid w:val="00B22D5A"/>
    <w:rsid w:val="00B24846"/>
    <w:rsid w:val="00B255B8"/>
    <w:rsid w:val="00B3062A"/>
    <w:rsid w:val="00B3145C"/>
    <w:rsid w:val="00B3382D"/>
    <w:rsid w:val="00B41DC3"/>
    <w:rsid w:val="00B43CF9"/>
    <w:rsid w:val="00B4767A"/>
    <w:rsid w:val="00B511D0"/>
    <w:rsid w:val="00B53AC7"/>
    <w:rsid w:val="00B54E05"/>
    <w:rsid w:val="00B5749B"/>
    <w:rsid w:val="00B609FD"/>
    <w:rsid w:val="00B62369"/>
    <w:rsid w:val="00B646FE"/>
    <w:rsid w:val="00B6704C"/>
    <w:rsid w:val="00B676EB"/>
    <w:rsid w:val="00B72030"/>
    <w:rsid w:val="00B730A3"/>
    <w:rsid w:val="00B73A0D"/>
    <w:rsid w:val="00B76B07"/>
    <w:rsid w:val="00B77110"/>
    <w:rsid w:val="00B77AD8"/>
    <w:rsid w:val="00B77AEF"/>
    <w:rsid w:val="00B806F0"/>
    <w:rsid w:val="00B849A7"/>
    <w:rsid w:val="00B97834"/>
    <w:rsid w:val="00BA0AFE"/>
    <w:rsid w:val="00BA10E2"/>
    <w:rsid w:val="00BA193D"/>
    <w:rsid w:val="00BA4182"/>
    <w:rsid w:val="00BA789E"/>
    <w:rsid w:val="00BB028A"/>
    <w:rsid w:val="00BB2895"/>
    <w:rsid w:val="00BB295B"/>
    <w:rsid w:val="00BC544C"/>
    <w:rsid w:val="00BC65B5"/>
    <w:rsid w:val="00BD010E"/>
    <w:rsid w:val="00BD063D"/>
    <w:rsid w:val="00BD0ED5"/>
    <w:rsid w:val="00BD20EC"/>
    <w:rsid w:val="00BD39F9"/>
    <w:rsid w:val="00BD3FDC"/>
    <w:rsid w:val="00BE1004"/>
    <w:rsid w:val="00BE1776"/>
    <w:rsid w:val="00BE2947"/>
    <w:rsid w:val="00BE4CB7"/>
    <w:rsid w:val="00BE5D5F"/>
    <w:rsid w:val="00BF3955"/>
    <w:rsid w:val="00BF3A49"/>
    <w:rsid w:val="00BF5664"/>
    <w:rsid w:val="00C02755"/>
    <w:rsid w:val="00C0364A"/>
    <w:rsid w:val="00C0365A"/>
    <w:rsid w:val="00C13EC7"/>
    <w:rsid w:val="00C23AEA"/>
    <w:rsid w:val="00C318E8"/>
    <w:rsid w:val="00C32328"/>
    <w:rsid w:val="00C3588A"/>
    <w:rsid w:val="00C364A1"/>
    <w:rsid w:val="00C37ED9"/>
    <w:rsid w:val="00C43752"/>
    <w:rsid w:val="00C4519F"/>
    <w:rsid w:val="00C471B9"/>
    <w:rsid w:val="00C5107E"/>
    <w:rsid w:val="00C5241C"/>
    <w:rsid w:val="00C5304E"/>
    <w:rsid w:val="00C54171"/>
    <w:rsid w:val="00C57D1F"/>
    <w:rsid w:val="00C62AD8"/>
    <w:rsid w:val="00C65620"/>
    <w:rsid w:val="00C662A7"/>
    <w:rsid w:val="00C6668A"/>
    <w:rsid w:val="00C67ED1"/>
    <w:rsid w:val="00C7710C"/>
    <w:rsid w:val="00C77345"/>
    <w:rsid w:val="00C81167"/>
    <w:rsid w:val="00C8141B"/>
    <w:rsid w:val="00C84F7E"/>
    <w:rsid w:val="00C873DF"/>
    <w:rsid w:val="00C90D53"/>
    <w:rsid w:val="00C926B6"/>
    <w:rsid w:val="00C96891"/>
    <w:rsid w:val="00C9766E"/>
    <w:rsid w:val="00CA7D7A"/>
    <w:rsid w:val="00CB1FA6"/>
    <w:rsid w:val="00CB2917"/>
    <w:rsid w:val="00CB332C"/>
    <w:rsid w:val="00CB397E"/>
    <w:rsid w:val="00CB416A"/>
    <w:rsid w:val="00CB5344"/>
    <w:rsid w:val="00CB74BC"/>
    <w:rsid w:val="00CC1FA7"/>
    <w:rsid w:val="00CC477A"/>
    <w:rsid w:val="00CD6919"/>
    <w:rsid w:val="00CE0896"/>
    <w:rsid w:val="00CF0D1E"/>
    <w:rsid w:val="00CF2F2E"/>
    <w:rsid w:val="00D0030A"/>
    <w:rsid w:val="00D07D33"/>
    <w:rsid w:val="00D11D0F"/>
    <w:rsid w:val="00D11ECA"/>
    <w:rsid w:val="00D140F9"/>
    <w:rsid w:val="00D15ECB"/>
    <w:rsid w:val="00D17D28"/>
    <w:rsid w:val="00D24DFD"/>
    <w:rsid w:val="00D2790C"/>
    <w:rsid w:val="00D33573"/>
    <w:rsid w:val="00D4125F"/>
    <w:rsid w:val="00D42059"/>
    <w:rsid w:val="00D420B1"/>
    <w:rsid w:val="00D429AB"/>
    <w:rsid w:val="00D4637C"/>
    <w:rsid w:val="00D47CC8"/>
    <w:rsid w:val="00D50F67"/>
    <w:rsid w:val="00D541FA"/>
    <w:rsid w:val="00D54448"/>
    <w:rsid w:val="00D5545C"/>
    <w:rsid w:val="00D601CB"/>
    <w:rsid w:val="00D65D70"/>
    <w:rsid w:val="00D77959"/>
    <w:rsid w:val="00D85454"/>
    <w:rsid w:val="00D92A41"/>
    <w:rsid w:val="00D94A48"/>
    <w:rsid w:val="00D9645A"/>
    <w:rsid w:val="00DA06B8"/>
    <w:rsid w:val="00DA1A69"/>
    <w:rsid w:val="00DA1AEB"/>
    <w:rsid w:val="00DA483A"/>
    <w:rsid w:val="00DA5943"/>
    <w:rsid w:val="00DA76A5"/>
    <w:rsid w:val="00DB31C6"/>
    <w:rsid w:val="00DB4E30"/>
    <w:rsid w:val="00DC1DB7"/>
    <w:rsid w:val="00DC58EF"/>
    <w:rsid w:val="00DD47E2"/>
    <w:rsid w:val="00DD5341"/>
    <w:rsid w:val="00DD5A0F"/>
    <w:rsid w:val="00DE148F"/>
    <w:rsid w:val="00DE3715"/>
    <w:rsid w:val="00DE5DA3"/>
    <w:rsid w:val="00DF1178"/>
    <w:rsid w:val="00E01C29"/>
    <w:rsid w:val="00E04EC2"/>
    <w:rsid w:val="00E12CC2"/>
    <w:rsid w:val="00E13082"/>
    <w:rsid w:val="00E13855"/>
    <w:rsid w:val="00E16707"/>
    <w:rsid w:val="00E2169A"/>
    <w:rsid w:val="00E33382"/>
    <w:rsid w:val="00E3376C"/>
    <w:rsid w:val="00E37F4C"/>
    <w:rsid w:val="00E40309"/>
    <w:rsid w:val="00E44E3E"/>
    <w:rsid w:val="00E44F29"/>
    <w:rsid w:val="00E477E1"/>
    <w:rsid w:val="00E525F7"/>
    <w:rsid w:val="00E5774C"/>
    <w:rsid w:val="00E64C46"/>
    <w:rsid w:val="00E651F5"/>
    <w:rsid w:val="00E67122"/>
    <w:rsid w:val="00E7017E"/>
    <w:rsid w:val="00E765B1"/>
    <w:rsid w:val="00E816AB"/>
    <w:rsid w:val="00E8772C"/>
    <w:rsid w:val="00E92FC4"/>
    <w:rsid w:val="00E95A44"/>
    <w:rsid w:val="00E95B83"/>
    <w:rsid w:val="00EA0768"/>
    <w:rsid w:val="00EA1EA8"/>
    <w:rsid w:val="00EA2E6E"/>
    <w:rsid w:val="00EB0B02"/>
    <w:rsid w:val="00EB0E89"/>
    <w:rsid w:val="00EB3B05"/>
    <w:rsid w:val="00EB6971"/>
    <w:rsid w:val="00EB6BC9"/>
    <w:rsid w:val="00EC13E3"/>
    <w:rsid w:val="00EC1809"/>
    <w:rsid w:val="00EC1FA4"/>
    <w:rsid w:val="00ED247B"/>
    <w:rsid w:val="00ED3301"/>
    <w:rsid w:val="00EE3CD7"/>
    <w:rsid w:val="00EE3F9E"/>
    <w:rsid w:val="00EE598E"/>
    <w:rsid w:val="00EF50B6"/>
    <w:rsid w:val="00EF609C"/>
    <w:rsid w:val="00F0215B"/>
    <w:rsid w:val="00F02C98"/>
    <w:rsid w:val="00F02D19"/>
    <w:rsid w:val="00F04F56"/>
    <w:rsid w:val="00F0740A"/>
    <w:rsid w:val="00F106D5"/>
    <w:rsid w:val="00F1204C"/>
    <w:rsid w:val="00F14755"/>
    <w:rsid w:val="00F153D0"/>
    <w:rsid w:val="00F20212"/>
    <w:rsid w:val="00F2031C"/>
    <w:rsid w:val="00F226B7"/>
    <w:rsid w:val="00F25A4D"/>
    <w:rsid w:val="00F267EC"/>
    <w:rsid w:val="00F26CB5"/>
    <w:rsid w:val="00F27630"/>
    <w:rsid w:val="00F30097"/>
    <w:rsid w:val="00F3282D"/>
    <w:rsid w:val="00F34432"/>
    <w:rsid w:val="00F36E50"/>
    <w:rsid w:val="00F412BC"/>
    <w:rsid w:val="00F44C1F"/>
    <w:rsid w:val="00F4557B"/>
    <w:rsid w:val="00F46187"/>
    <w:rsid w:val="00F465A0"/>
    <w:rsid w:val="00F5284E"/>
    <w:rsid w:val="00F52B40"/>
    <w:rsid w:val="00F57302"/>
    <w:rsid w:val="00F575DD"/>
    <w:rsid w:val="00F61EF7"/>
    <w:rsid w:val="00F70BB8"/>
    <w:rsid w:val="00F718C9"/>
    <w:rsid w:val="00F743D7"/>
    <w:rsid w:val="00F81782"/>
    <w:rsid w:val="00F81DD3"/>
    <w:rsid w:val="00F835CF"/>
    <w:rsid w:val="00F849B0"/>
    <w:rsid w:val="00F871C5"/>
    <w:rsid w:val="00F92965"/>
    <w:rsid w:val="00FA0D09"/>
    <w:rsid w:val="00FA163D"/>
    <w:rsid w:val="00FA1644"/>
    <w:rsid w:val="00FA49A3"/>
    <w:rsid w:val="00FA4CA3"/>
    <w:rsid w:val="00FA52F3"/>
    <w:rsid w:val="00FA5FFF"/>
    <w:rsid w:val="00FB4D04"/>
    <w:rsid w:val="00FB7E31"/>
    <w:rsid w:val="00FC0B05"/>
    <w:rsid w:val="00FC11F9"/>
    <w:rsid w:val="00FC2DDD"/>
    <w:rsid w:val="00FC4047"/>
    <w:rsid w:val="00FC5CF4"/>
    <w:rsid w:val="00FC75A8"/>
    <w:rsid w:val="00FD0F20"/>
    <w:rsid w:val="00FD20E2"/>
    <w:rsid w:val="00FE6335"/>
    <w:rsid w:val="00FF1152"/>
    <w:rsid w:val="00FF64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A9863A0"/>
  <w15:docId w15:val="{473DEABC-EF9C-4DB0-B2A0-3337F2C6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qFormat/>
    <w:rsid w:val="005471B8"/>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nhideWhenUsed/>
    <w:qFormat/>
    <w:rsid w:val="005471B8"/>
    <w:pPr>
      <w:pBdr>
        <w:top w:val="dashSmallGap" w:sz="8" w:space="0" w:color="auto"/>
        <w:left w:val="dashSmallGap" w:sz="8" w:space="0" w:color="auto"/>
        <w:bottom w:val="dashSmallGap" w:sz="8" w:space="0" w:color="auto"/>
        <w:right w:val="dashSmallGap" w:sz="8"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D11ECA"/>
    <w:pPr>
      <w:numPr>
        <w:numId w:val="5"/>
      </w:numPr>
      <w:pBdr>
        <w:top w:val="single" w:sz="6" w:space="2" w:color="auto"/>
        <w:left w:val="single" w:sz="6" w:space="2" w:color="auto"/>
      </w:pBdr>
      <w:tabs>
        <w:tab w:val="left" w:pos="567"/>
      </w:tabs>
      <w:spacing w:before="480"/>
      <w:outlineLvl w:val="2"/>
    </w:pPr>
    <w:rPr>
      <w:b/>
      <w:caps/>
      <w:color w:val="000000"/>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rsid w:val="005471B8"/>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rsid w:val="005471B8"/>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D11ECA"/>
    <w:rPr>
      <w:b/>
      <w:caps/>
      <w:color w:val="000000"/>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styleId="BodyTextIndent">
    <w:name w:val="Body Text Indent"/>
    <w:basedOn w:val="Normal"/>
    <w:link w:val="BodyTextIndentChar"/>
    <w:rsid w:val="005C5E0A"/>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5C5E0A"/>
    <w:rPr>
      <w:rFonts w:ascii="Arial" w:hAnsi="Arial" w:cs="Arial"/>
      <w:sz w:val="18"/>
      <w:lang w:val="nl-NL" w:eastAsia="nl-NL"/>
    </w:rPr>
  </w:style>
  <w:style w:type="paragraph" w:customStyle="1" w:styleId="Tussentitel">
    <w:name w:val="Tussentitel*"/>
    <w:basedOn w:val="Normal"/>
    <w:rsid w:val="005C5E0A"/>
    <w:pPr>
      <w:spacing w:before="57" w:after="57"/>
      <w:jc w:val="left"/>
    </w:pPr>
    <w:rPr>
      <w:rFonts w:ascii="Helvetica" w:hAnsi="Helvetica"/>
      <w:b/>
      <w:sz w:val="24"/>
      <w:lang w:val="nl-NL" w:eastAsia="nl-NL" w:bidi="ar-SA"/>
    </w:rPr>
  </w:style>
  <w:style w:type="paragraph" w:customStyle="1" w:styleId="OmniPage1">
    <w:name w:val="OmniPage #1"/>
    <w:rsid w:val="005C5E0A"/>
    <w:pPr>
      <w:tabs>
        <w:tab w:val="right" w:pos="4692"/>
      </w:tabs>
    </w:pPr>
    <w:rPr>
      <w:rFonts w:ascii="Chicago" w:hAnsi="Chicago"/>
      <w:sz w:val="2"/>
      <w:lang w:val="bg" w:eastAsia="nl-NL"/>
    </w:rPr>
  </w:style>
  <w:style w:type="paragraph" w:customStyle="1" w:styleId="OmniPage4">
    <w:name w:val="OmniPage #4"/>
    <w:rsid w:val="005C5E0A"/>
    <w:pPr>
      <w:tabs>
        <w:tab w:val="right" w:pos="2512"/>
      </w:tabs>
    </w:pPr>
    <w:rPr>
      <w:rFonts w:ascii="Chicago" w:hAnsi="Chicago"/>
      <w:sz w:val="2"/>
      <w:lang w:val="bg" w:eastAsia="nl-NL"/>
    </w:rPr>
  </w:style>
  <w:style w:type="paragraph" w:customStyle="1" w:styleId="OmniPage6">
    <w:name w:val="OmniPage #6"/>
    <w:rsid w:val="005C5E0A"/>
    <w:pPr>
      <w:tabs>
        <w:tab w:val="right" w:pos="8265"/>
      </w:tabs>
      <w:ind w:right="1982"/>
    </w:pPr>
    <w:rPr>
      <w:rFonts w:ascii="Chicago" w:hAnsi="Chicago"/>
      <w:sz w:val="2"/>
      <w:lang w:val="bg" w:eastAsia="nl-NL"/>
    </w:rPr>
  </w:style>
  <w:style w:type="paragraph" w:customStyle="1" w:styleId="OmniPage5">
    <w:name w:val="OmniPage #5"/>
    <w:rsid w:val="005C5E0A"/>
    <w:pPr>
      <w:tabs>
        <w:tab w:val="right" w:pos="4163"/>
      </w:tabs>
    </w:pPr>
    <w:rPr>
      <w:rFonts w:ascii="Chicago" w:hAnsi="Chicago"/>
      <w:sz w:val="2"/>
      <w:lang w:val="bg" w:eastAsia="nl-NL"/>
    </w:rPr>
  </w:style>
  <w:style w:type="paragraph" w:customStyle="1" w:styleId="OmniPage7">
    <w:name w:val="OmniPage #7"/>
    <w:rsid w:val="005C5E0A"/>
    <w:pPr>
      <w:tabs>
        <w:tab w:val="right" w:pos="8037"/>
      </w:tabs>
      <w:ind w:right="2210"/>
    </w:pPr>
    <w:rPr>
      <w:rFonts w:ascii="Chicago" w:hAnsi="Chicago"/>
      <w:sz w:val="2"/>
      <w:lang w:val="bg" w:eastAsia="nl-NL"/>
    </w:rPr>
  </w:style>
  <w:style w:type="paragraph" w:customStyle="1" w:styleId="OmniPage8">
    <w:name w:val="OmniPage #8"/>
    <w:rsid w:val="005C5E0A"/>
    <w:pPr>
      <w:tabs>
        <w:tab w:val="right" w:pos="3572"/>
      </w:tabs>
    </w:pPr>
    <w:rPr>
      <w:rFonts w:ascii="Chicago" w:hAnsi="Chicago"/>
      <w:sz w:val="2"/>
      <w:lang w:val="bg" w:eastAsia="nl-NL"/>
    </w:rPr>
  </w:style>
  <w:style w:type="paragraph" w:customStyle="1" w:styleId="OmniPage9">
    <w:name w:val="OmniPage #9"/>
    <w:rsid w:val="005C5E0A"/>
    <w:pPr>
      <w:tabs>
        <w:tab w:val="right" w:pos="8187"/>
      </w:tabs>
      <w:ind w:right="2060"/>
    </w:pPr>
    <w:rPr>
      <w:rFonts w:ascii="Chicago" w:hAnsi="Chicago"/>
      <w:sz w:val="2"/>
      <w:lang w:val="bg" w:eastAsia="nl-NL"/>
    </w:rPr>
  </w:style>
  <w:style w:type="paragraph" w:customStyle="1" w:styleId="OmniPage10">
    <w:name w:val="OmniPage #10"/>
    <w:rsid w:val="005C5E0A"/>
    <w:pPr>
      <w:tabs>
        <w:tab w:val="right" w:pos="10247"/>
      </w:tabs>
    </w:pPr>
    <w:rPr>
      <w:rFonts w:ascii="Chicago" w:hAnsi="Chicago"/>
      <w:sz w:val="2"/>
      <w:lang w:val="bg" w:eastAsia="nl-NL"/>
    </w:rPr>
  </w:style>
  <w:style w:type="paragraph" w:customStyle="1" w:styleId="OmniPage258">
    <w:name w:val="OmniPage #258"/>
    <w:rsid w:val="005C5E0A"/>
    <w:pPr>
      <w:tabs>
        <w:tab w:val="left" w:pos="1200"/>
        <w:tab w:val="right" w:pos="4060"/>
      </w:tabs>
      <w:spacing w:line="849" w:lineRule="exact"/>
      <w:ind w:left="860"/>
    </w:pPr>
    <w:rPr>
      <w:rFonts w:ascii="Times" w:hAnsi="Times"/>
      <w:sz w:val="45"/>
      <w:lang w:val="bg" w:eastAsia="nl-NL"/>
    </w:rPr>
  </w:style>
  <w:style w:type="paragraph" w:customStyle="1" w:styleId="OmniPage259">
    <w:name w:val="OmniPage #259"/>
    <w:rsid w:val="005C5E0A"/>
    <w:pPr>
      <w:tabs>
        <w:tab w:val="left" w:pos="1720"/>
        <w:tab w:val="left" w:pos="1828"/>
        <w:tab w:val="left" w:pos="7080"/>
        <w:tab w:val="left" w:pos="7520"/>
        <w:tab w:val="left" w:leader="hyphen" w:pos="10200"/>
      </w:tabs>
      <w:spacing w:line="849" w:lineRule="exact"/>
      <w:ind w:left="860"/>
    </w:pPr>
    <w:rPr>
      <w:rFonts w:ascii="Times" w:hAnsi="Times"/>
      <w:sz w:val="45"/>
      <w:lang w:val="bg" w:eastAsia="nl-NL"/>
    </w:rPr>
  </w:style>
  <w:style w:type="paragraph" w:customStyle="1" w:styleId="OmniPage260">
    <w:name w:val="OmniPage #260"/>
    <w:rsid w:val="005C5E0A"/>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val="bg" w:eastAsia="nl-NL"/>
    </w:rPr>
  </w:style>
  <w:style w:type="paragraph" w:customStyle="1" w:styleId="OmniPage261">
    <w:name w:val="OmniPage #261"/>
    <w:rsid w:val="005C5E0A"/>
    <w:pPr>
      <w:tabs>
        <w:tab w:val="left" w:pos="2480"/>
        <w:tab w:val="left" w:pos="2588"/>
        <w:tab w:val="left" w:pos="8480"/>
        <w:tab w:val="left" w:pos="10120"/>
      </w:tabs>
      <w:spacing w:line="849" w:lineRule="exact"/>
      <w:ind w:left="1700"/>
    </w:pPr>
    <w:rPr>
      <w:rFonts w:ascii="Times" w:hAnsi="Times"/>
      <w:sz w:val="45"/>
      <w:lang w:val="bg" w:eastAsia="nl-NL"/>
    </w:rPr>
  </w:style>
  <w:style w:type="paragraph" w:customStyle="1" w:styleId="OmniPage262">
    <w:name w:val="OmniPage #262"/>
    <w:rsid w:val="005C5E0A"/>
    <w:pPr>
      <w:tabs>
        <w:tab w:val="left" w:pos="3380"/>
        <w:tab w:val="left" w:pos="3488"/>
        <w:tab w:val="left" w:pos="7780"/>
        <w:tab w:val="left" w:pos="8620"/>
      </w:tabs>
      <w:spacing w:line="849" w:lineRule="exact"/>
      <w:ind w:left="1680"/>
    </w:pPr>
    <w:rPr>
      <w:rFonts w:ascii="Times" w:hAnsi="Times"/>
      <w:sz w:val="45"/>
      <w:lang w:val="bg" w:eastAsia="nl-NL"/>
    </w:rPr>
  </w:style>
  <w:style w:type="paragraph" w:customStyle="1" w:styleId="OmniPage263">
    <w:name w:val="OmniPage #263"/>
    <w:rsid w:val="005C5E0A"/>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val="bg" w:eastAsia="nl-NL"/>
    </w:rPr>
  </w:style>
  <w:style w:type="paragraph" w:customStyle="1" w:styleId="OmniPage264">
    <w:name w:val="OmniPage #264"/>
    <w:rsid w:val="005C5E0A"/>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val="bg" w:eastAsia="nl-NL"/>
    </w:rPr>
  </w:style>
  <w:style w:type="paragraph" w:customStyle="1" w:styleId="OmniPage265">
    <w:name w:val="OmniPage #265"/>
    <w:rsid w:val="005C5E0A"/>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val="bg" w:eastAsia="nl-NL"/>
    </w:rPr>
  </w:style>
  <w:style w:type="paragraph" w:customStyle="1" w:styleId="OmniPage266">
    <w:name w:val="OmniPage #266"/>
    <w:rsid w:val="005C5E0A"/>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val="bg" w:eastAsia="nl-NL"/>
    </w:rPr>
  </w:style>
  <w:style w:type="paragraph" w:customStyle="1" w:styleId="OmniPage267">
    <w:name w:val="OmniPage #267"/>
    <w:rsid w:val="005C5E0A"/>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val="bg" w:eastAsia="nl-NL"/>
    </w:rPr>
  </w:style>
  <w:style w:type="paragraph" w:customStyle="1" w:styleId="OmniPage268">
    <w:name w:val="OmniPage #268"/>
    <w:rsid w:val="005C5E0A"/>
    <w:pPr>
      <w:tabs>
        <w:tab w:val="left" w:pos="1680"/>
        <w:tab w:val="left" w:pos="1788"/>
        <w:tab w:val="left" w:pos="9020"/>
        <w:tab w:val="left" w:pos="10160"/>
      </w:tabs>
      <w:spacing w:line="849" w:lineRule="exact"/>
      <w:ind w:left="840"/>
    </w:pPr>
    <w:rPr>
      <w:rFonts w:ascii="Times" w:hAnsi="Times"/>
      <w:sz w:val="45"/>
      <w:lang w:val="bg" w:eastAsia="nl-NL"/>
    </w:rPr>
  </w:style>
  <w:style w:type="paragraph" w:customStyle="1" w:styleId="OmniPage269">
    <w:name w:val="OmniPage #269"/>
    <w:rsid w:val="005C5E0A"/>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val="bg" w:eastAsia="nl-NL"/>
    </w:rPr>
  </w:style>
  <w:style w:type="paragraph" w:customStyle="1" w:styleId="OmniPage270">
    <w:name w:val="OmniPage #270"/>
    <w:rsid w:val="005C5E0A"/>
    <w:pPr>
      <w:tabs>
        <w:tab w:val="left" w:pos="1680"/>
        <w:tab w:val="left" w:pos="1788"/>
        <w:tab w:val="left" w:pos="7720"/>
        <w:tab w:val="left" w:pos="10020"/>
      </w:tabs>
      <w:spacing w:line="849" w:lineRule="exact"/>
      <w:ind w:left="840"/>
    </w:pPr>
    <w:rPr>
      <w:rFonts w:ascii="Times" w:hAnsi="Times"/>
      <w:sz w:val="45"/>
      <w:lang w:val="bg" w:eastAsia="nl-NL"/>
    </w:rPr>
  </w:style>
  <w:style w:type="paragraph" w:customStyle="1" w:styleId="OmniPage271">
    <w:name w:val="OmniPage #271"/>
    <w:rsid w:val="005C5E0A"/>
    <w:pPr>
      <w:tabs>
        <w:tab w:val="left" w:pos="1680"/>
        <w:tab w:val="left" w:pos="1788"/>
        <w:tab w:val="left" w:pos="7720"/>
        <w:tab w:val="left" w:leader="hyphen" w:pos="8760"/>
        <w:tab w:val="left" w:pos="10020"/>
      </w:tabs>
      <w:spacing w:line="849" w:lineRule="exact"/>
      <w:ind w:left="840"/>
    </w:pPr>
    <w:rPr>
      <w:rFonts w:ascii="Times" w:hAnsi="Times"/>
      <w:sz w:val="45"/>
      <w:lang w:val="bg" w:eastAsia="nl-NL"/>
    </w:rPr>
  </w:style>
  <w:style w:type="paragraph" w:customStyle="1" w:styleId="OmniPage272">
    <w:name w:val="OmniPage #272"/>
    <w:rsid w:val="005C5E0A"/>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val="bg" w:eastAsia="nl-NL"/>
    </w:rPr>
  </w:style>
  <w:style w:type="paragraph" w:customStyle="1" w:styleId="OmniPage273">
    <w:name w:val="OmniPage #273"/>
    <w:rsid w:val="005C5E0A"/>
    <w:pPr>
      <w:tabs>
        <w:tab w:val="left" w:pos="1680"/>
        <w:tab w:val="left" w:pos="1788"/>
        <w:tab w:val="left" w:pos="8720"/>
        <w:tab w:val="left" w:pos="10160"/>
      </w:tabs>
      <w:spacing w:line="849" w:lineRule="exact"/>
      <w:ind w:left="840"/>
    </w:pPr>
    <w:rPr>
      <w:rFonts w:ascii="Times" w:hAnsi="Times"/>
      <w:sz w:val="45"/>
      <w:lang w:val="bg" w:eastAsia="nl-NL"/>
    </w:rPr>
  </w:style>
  <w:style w:type="paragraph" w:customStyle="1" w:styleId="OmniPage274">
    <w:name w:val="OmniPage #274"/>
    <w:rsid w:val="005C5E0A"/>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val="bg" w:eastAsia="nl-NL"/>
    </w:rPr>
  </w:style>
  <w:style w:type="paragraph" w:customStyle="1" w:styleId="OmniPage275">
    <w:name w:val="OmniPage #275"/>
    <w:rsid w:val="005C5E0A"/>
    <w:pPr>
      <w:tabs>
        <w:tab w:val="left" w:pos="1680"/>
        <w:tab w:val="left" w:pos="1788"/>
        <w:tab w:val="left" w:pos="9840"/>
        <w:tab w:val="left" w:leader="hyphen" w:pos="10040"/>
      </w:tabs>
      <w:spacing w:line="849" w:lineRule="exact"/>
      <w:ind w:left="840"/>
    </w:pPr>
    <w:rPr>
      <w:rFonts w:ascii="Times" w:hAnsi="Times"/>
      <w:sz w:val="45"/>
      <w:lang w:val="bg" w:eastAsia="nl-NL"/>
    </w:rPr>
  </w:style>
  <w:style w:type="paragraph" w:customStyle="1" w:styleId="OmniPage276">
    <w:name w:val="OmniPage #276"/>
    <w:rsid w:val="005C5E0A"/>
    <w:pPr>
      <w:tabs>
        <w:tab w:val="left" w:pos="1680"/>
        <w:tab w:val="left" w:pos="1788"/>
        <w:tab w:val="left" w:pos="10060"/>
      </w:tabs>
      <w:spacing w:line="849" w:lineRule="exact"/>
      <w:ind w:left="840"/>
    </w:pPr>
    <w:rPr>
      <w:rFonts w:ascii="Times" w:hAnsi="Times"/>
      <w:sz w:val="45"/>
      <w:lang w:val="bg" w:eastAsia="nl-NL"/>
    </w:rPr>
  </w:style>
  <w:style w:type="paragraph" w:customStyle="1" w:styleId="OmniPage277">
    <w:name w:val="OmniPage #277"/>
    <w:rsid w:val="005C5E0A"/>
    <w:pPr>
      <w:tabs>
        <w:tab w:val="left" w:pos="1680"/>
        <w:tab w:val="left" w:pos="1788"/>
        <w:tab w:val="left" w:leader="hyphen" w:pos="5220"/>
        <w:tab w:val="left" w:pos="6800"/>
        <w:tab w:val="left" w:leader="hyphen" w:pos="7620"/>
      </w:tabs>
      <w:spacing w:line="849" w:lineRule="exact"/>
      <w:ind w:left="840"/>
    </w:pPr>
    <w:rPr>
      <w:rFonts w:ascii="Times" w:hAnsi="Times"/>
      <w:sz w:val="45"/>
      <w:lang w:val="bg" w:eastAsia="nl-NL"/>
    </w:rPr>
  </w:style>
  <w:style w:type="paragraph" w:customStyle="1" w:styleId="OmniPage514">
    <w:name w:val="OmniPage #514"/>
    <w:rsid w:val="005C5E0A"/>
    <w:pPr>
      <w:tabs>
        <w:tab w:val="left" w:pos="540"/>
        <w:tab w:val="left" w:pos="648"/>
        <w:tab w:val="left" w:pos="980"/>
      </w:tabs>
      <w:spacing w:line="231" w:lineRule="exact"/>
    </w:pPr>
    <w:rPr>
      <w:rFonts w:ascii="Geneva" w:hAnsi="Geneva"/>
      <w:sz w:val="18"/>
      <w:lang w:val="bg" w:eastAsia="nl-NL"/>
    </w:rPr>
  </w:style>
  <w:style w:type="paragraph" w:styleId="BodyTextIndent2">
    <w:name w:val="Body Text Indent 2"/>
    <w:basedOn w:val="Normal"/>
    <w:link w:val="BodyTextIndent2Char"/>
    <w:rsid w:val="005C5E0A"/>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5C5E0A"/>
    <w:rPr>
      <w:rFonts w:ascii="Arial" w:hAnsi="Arial" w:cs="Arial"/>
      <w:sz w:val="18"/>
      <w:lang w:val="nl-NL" w:eastAsia="nl-NL"/>
    </w:rPr>
  </w:style>
  <w:style w:type="paragraph" w:customStyle="1" w:styleId="OmniPage515">
    <w:name w:val="OmniPage #515"/>
    <w:rsid w:val="005C5E0A"/>
    <w:pPr>
      <w:tabs>
        <w:tab w:val="left" w:pos="1500"/>
        <w:tab w:val="right" w:pos="5180"/>
      </w:tabs>
      <w:spacing w:line="231" w:lineRule="exact"/>
      <w:ind w:left="1500"/>
    </w:pPr>
    <w:rPr>
      <w:rFonts w:ascii="Geneva" w:hAnsi="Geneva"/>
      <w:sz w:val="18"/>
      <w:lang w:val="bg" w:eastAsia="nl-NL"/>
    </w:rPr>
  </w:style>
  <w:style w:type="paragraph" w:customStyle="1" w:styleId="OmniPage516">
    <w:name w:val="OmniPage #516"/>
    <w:rsid w:val="005C5E0A"/>
    <w:pPr>
      <w:tabs>
        <w:tab w:val="left" w:pos="1500"/>
        <w:tab w:val="left" w:pos="1608"/>
        <w:tab w:val="left" w:pos="1940"/>
      </w:tabs>
      <w:spacing w:line="231" w:lineRule="exact"/>
    </w:pPr>
    <w:rPr>
      <w:rFonts w:ascii="Geneva" w:hAnsi="Geneva"/>
      <w:sz w:val="18"/>
      <w:lang w:val="bg" w:eastAsia="nl-NL"/>
    </w:rPr>
  </w:style>
  <w:style w:type="paragraph" w:customStyle="1" w:styleId="OmniPage517">
    <w:name w:val="OmniPage #517"/>
    <w:rsid w:val="005C5E0A"/>
    <w:pPr>
      <w:tabs>
        <w:tab w:val="left" w:pos="1460"/>
        <w:tab w:val="right" w:pos="10520"/>
      </w:tabs>
      <w:spacing w:line="231" w:lineRule="exact"/>
      <w:ind w:left="1460" w:right="1120"/>
    </w:pPr>
    <w:rPr>
      <w:rFonts w:ascii="Geneva" w:hAnsi="Geneva"/>
      <w:sz w:val="18"/>
      <w:lang w:val="bg" w:eastAsia="nl-NL"/>
    </w:rPr>
  </w:style>
  <w:style w:type="paragraph" w:customStyle="1" w:styleId="OmniPage518">
    <w:name w:val="OmniPage #518"/>
    <w:rsid w:val="005C5E0A"/>
    <w:pPr>
      <w:tabs>
        <w:tab w:val="left" w:pos="3960"/>
      </w:tabs>
      <w:spacing w:line="231" w:lineRule="exact"/>
      <w:ind w:left="2500" w:right="5300" w:hanging="1060"/>
    </w:pPr>
    <w:rPr>
      <w:rFonts w:ascii="Geneva" w:hAnsi="Geneva"/>
      <w:sz w:val="18"/>
      <w:lang w:val="bg" w:eastAsia="nl-NL"/>
    </w:rPr>
  </w:style>
  <w:style w:type="paragraph" w:customStyle="1" w:styleId="OmniPage519">
    <w:name w:val="OmniPage #519"/>
    <w:rsid w:val="005C5E0A"/>
    <w:pPr>
      <w:tabs>
        <w:tab w:val="left" w:pos="3920"/>
        <w:tab w:val="right" w:pos="11140"/>
      </w:tabs>
      <w:spacing w:line="231" w:lineRule="exact"/>
      <w:ind w:left="1420"/>
    </w:pPr>
    <w:rPr>
      <w:rFonts w:ascii="Geneva" w:hAnsi="Geneva"/>
      <w:sz w:val="18"/>
      <w:lang w:val="bg" w:eastAsia="nl-NL"/>
    </w:rPr>
  </w:style>
  <w:style w:type="paragraph" w:customStyle="1" w:styleId="OmniPage520">
    <w:name w:val="OmniPage #520"/>
    <w:rsid w:val="005C5E0A"/>
    <w:pPr>
      <w:tabs>
        <w:tab w:val="left" w:pos="2900"/>
      </w:tabs>
      <w:spacing w:line="231" w:lineRule="exact"/>
      <w:ind w:left="1480" w:right="1080"/>
      <w:jc w:val="both"/>
    </w:pPr>
    <w:rPr>
      <w:rFonts w:ascii="Geneva" w:hAnsi="Geneva"/>
      <w:sz w:val="18"/>
      <w:lang w:val="bg" w:eastAsia="nl-NL"/>
    </w:rPr>
  </w:style>
  <w:style w:type="paragraph" w:customStyle="1" w:styleId="OmniPage521">
    <w:name w:val="OmniPage #521"/>
    <w:rsid w:val="005C5E0A"/>
    <w:pPr>
      <w:tabs>
        <w:tab w:val="left" w:pos="2960"/>
      </w:tabs>
      <w:spacing w:line="231" w:lineRule="exact"/>
      <w:ind w:left="1480" w:right="1080"/>
      <w:jc w:val="both"/>
    </w:pPr>
    <w:rPr>
      <w:rFonts w:ascii="Geneva" w:hAnsi="Geneva"/>
      <w:sz w:val="18"/>
      <w:lang w:val="bg" w:eastAsia="nl-NL"/>
    </w:rPr>
  </w:style>
  <w:style w:type="paragraph" w:customStyle="1" w:styleId="OmniPage522">
    <w:name w:val="OmniPage #522"/>
    <w:rsid w:val="005C5E0A"/>
    <w:pPr>
      <w:tabs>
        <w:tab w:val="left" w:pos="2920"/>
      </w:tabs>
      <w:spacing w:line="231" w:lineRule="exact"/>
      <w:ind w:left="1440" w:right="1080"/>
      <w:jc w:val="both"/>
    </w:pPr>
    <w:rPr>
      <w:rFonts w:ascii="Geneva" w:hAnsi="Geneva"/>
      <w:sz w:val="18"/>
      <w:lang w:val="bg" w:eastAsia="nl-NL"/>
    </w:rPr>
  </w:style>
  <w:style w:type="paragraph" w:customStyle="1" w:styleId="OmniPage523">
    <w:name w:val="OmniPage #523"/>
    <w:rsid w:val="005C5E0A"/>
    <w:pPr>
      <w:tabs>
        <w:tab w:val="left" w:pos="2920"/>
      </w:tabs>
      <w:spacing w:line="231" w:lineRule="exact"/>
      <w:ind w:left="1480" w:right="1080"/>
      <w:jc w:val="both"/>
    </w:pPr>
    <w:rPr>
      <w:rFonts w:ascii="Geneva" w:hAnsi="Geneva"/>
      <w:sz w:val="18"/>
      <w:lang w:val="bg" w:eastAsia="nl-NL"/>
    </w:rPr>
  </w:style>
  <w:style w:type="paragraph" w:customStyle="1" w:styleId="OmniPage524">
    <w:name w:val="OmniPage #524"/>
    <w:rsid w:val="005C5E0A"/>
    <w:pPr>
      <w:tabs>
        <w:tab w:val="left" w:pos="1480"/>
        <w:tab w:val="left" w:pos="1588"/>
        <w:tab w:val="left" w:pos="2980"/>
      </w:tabs>
      <w:spacing w:line="231" w:lineRule="exact"/>
    </w:pPr>
    <w:rPr>
      <w:rFonts w:ascii="Geneva" w:hAnsi="Geneva"/>
      <w:sz w:val="18"/>
      <w:lang w:val="bg" w:eastAsia="nl-NL"/>
    </w:rPr>
  </w:style>
  <w:style w:type="paragraph" w:customStyle="1" w:styleId="OmniPage771">
    <w:name w:val="OmniPage #771"/>
    <w:rsid w:val="005C5E0A"/>
    <w:pPr>
      <w:tabs>
        <w:tab w:val="left" w:pos="680"/>
        <w:tab w:val="left" w:pos="788"/>
        <w:tab w:val="left" w:pos="2200"/>
      </w:tabs>
      <w:spacing w:line="236" w:lineRule="exact"/>
    </w:pPr>
    <w:rPr>
      <w:rFonts w:ascii="Geneva" w:hAnsi="Geneva"/>
      <w:sz w:val="17"/>
      <w:lang w:val="bg" w:eastAsia="nl-NL"/>
    </w:rPr>
  </w:style>
  <w:style w:type="paragraph" w:customStyle="1" w:styleId="OmniPage1026">
    <w:name w:val="OmniPage #1026"/>
    <w:rsid w:val="005C5E0A"/>
    <w:pPr>
      <w:tabs>
        <w:tab w:val="left" w:pos="120"/>
        <w:tab w:val="right" w:pos="10540"/>
      </w:tabs>
      <w:spacing w:line="308" w:lineRule="exact"/>
      <w:ind w:left="60" w:right="140"/>
    </w:pPr>
    <w:rPr>
      <w:rFonts w:ascii="Times" w:hAnsi="Times"/>
      <w:sz w:val="10"/>
      <w:lang w:val="bg" w:eastAsia="nl-NL"/>
    </w:rPr>
  </w:style>
  <w:style w:type="paragraph" w:customStyle="1" w:styleId="OmniPage1027">
    <w:name w:val="OmniPage #1027"/>
    <w:rsid w:val="005C5E0A"/>
    <w:pPr>
      <w:tabs>
        <w:tab w:val="left" w:pos="60"/>
        <w:tab w:val="left" w:pos="168"/>
        <w:tab w:val="center" w:pos="5300"/>
        <w:tab w:val="left" w:pos="10380"/>
        <w:tab w:val="right" w:pos="10680"/>
      </w:tabs>
      <w:spacing w:line="308" w:lineRule="exact"/>
    </w:pPr>
    <w:rPr>
      <w:rFonts w:ascii="Times" w:hAnsi="Times"/>
      <w:sz w:val="10"/>
      <w:lang w:val="bg" w:eastAsia="nl-NL"/>
    </w:rPr>
  </w:style>
  <w:style w:type="paragraph" w:customStyle="1" w:styleId="OmniPage1029">
    <w:name w:val="OmniPage #1029"/>
    <w:rsid w:val="005C5E0A"/>
    <w:pPr>
      <w:tabs>
        <w:tab w:val="left" w:pos="900"/>
        <w:tab w:val="right" w:pos="6260"/>
      </w:tabs>
      <w:spacing w:line="308" w:lineRule="exact"/>
      <w:ind w:firstLine="4840"/>
    </w:pPr>
    <w:rPr>
      <w:rFonts w:ascii="Times" w:hAnsi="Times"/>
      <w:sz w:val="10"/>
      <w:lang w:val="bg" w:eastAsia="nl-NL"/>
    </w:rPr>
  </w:style>
  <w:style w:type="paragraph" w:customStyle="1" w:styleId="OmniPage1282">
    <w:name w:val="OmniPage #1282"/>
    <w:rsid w:val="005C5E0A"/>
    <w:pPr>
      <w:tabs>
        <w:tab w:val="left" w:pos="600"/>
        <w:tab w:val="right" w:pos="10760"/>
      </w:tabs>
      <w:spacing w:line="271" w:lineRule="exact"/>
      <w:ind w:left="300"/>
    </w:pPr>
    <w:rPr>
      <w:rFonts w:ascii="Times" w:hAnsi="Times"/>
      <w:sz w:val="29"/>
      <w:lang w:val="bg" w:eastAsia="nl-NL"/>
    </w:rPr>
  </w:style>
  <w:style w:type="paragraph" w:customStyle="1" w:styleId="OmniPage1283">
    <w:name w:val="OmniPage #1283"/>
    <w:rsid w:val="005C5E0A"/>
    <w:pPr>
      <w:tabs>
        <w:tab w:val="left" w:pos="1120"/>
        <w:tab w:val="right" w:pos="10220"/>
      </w:tabs>
      <w:spacing w:line="271" w:lineRule="exact"/>
      <w:ind w:left="820" w:right="540"/>
      <w:jc w:val="both"/>
    </w:pPr>
    <w:rPr>
      <w:rFonts w:ascii="Times" w:hAnsi="Times"/>
      <w:sz w:val="29"/>
      <w:lang w:val="bg" w:eastAsia="nl-NL"/>
    </w:rPr>
  </w:style>
  <w:style w:type="paragraph" w:customStyle="1" w:styleId="OmniPage1284">
    <w:name w:val="OmniPage #1284"/>
    <w:rsid w:val="005C5E0A"/>
    <w:pPr>
      <w:tabs>
        <w:tab w:val="left" w:pos="1640"/>
        <w:tab w:val="right" w:pos="10720"/>
      </w:tabs>
      <w:spacing w:line="271" w:lineRule="exact"/>
      <w:ind w:left="820" w:right="560"/>
      <w:jc w:val="both"/>
    </w:pPr>
    <w:rPr>
      <w:rFonts w:ascii="Times" w:hAnsi="Times"/>
      <w:sz w:val="29"/>
      <w:lang w:val="bg" w:eastAsia="nl-NL"/>
    </w:rPr>
  </w:style>
  <w:style w:type="paragraph" w:customStyle="1" w:styleId="OmniPage1285">
    <w:name w:val="OmniPage #1285"/>
    <w:rsid w:val="005C5E0A"/>
    <w:pPr>
      <w:tabs>
        <w:tab w:val="left" w:pos="1640"/>
        <w:tab w:val="right" w:pos="10720"/>
      </w:tabs>
      <w:spacing w:line="271" w:lineRule="exact"/>
      <w:ind w:left="820" w:right="560"/>
      <w:jc w:val="both"/>
    </w:pPr>
    <w:rPr>
      <w:rFonts w:ascii="Times" w:hAnsi="Times"/>
      <w:sz w:val="29"/>
      <w:lang w:val="bg" w:eastAsia="nl-NL"/>
    </w:rPr>
  </w:style>
  <w:style w:type="paragraph" w:styleId="BodyText2">
    <w:name w:val="Body Text 2"/>
    <w:basedOn w:val="Normal"/>
    <w:link w:val="BodyText2Char"/>
    <w:rsid w:val="005C5E0A"/>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5C5E0A"/>
    <w:rPr>
      <w:rFonts w:ascii="Arial" w:hAnsi="Arial" w:cs="Arial"/>
      <w:sz w:val="18"/>
      <w:lang w:val="nl-NL" w:eastAsia="nl-NL"/>
    </w:rPr>
  </w:style>
  <w:style w:type="character" w:customStyle="1" w:styleId="BodyTextIndent3Char">
    <w:name w:val="Body Text Indent 3 Char"/>
    <w:basedOn w:val="DefaultParagraphFont"/>
    <w:link w:val="BodyTextIndent3"/>
    <w:rsid w:val="005C5E0A"/>
    <w:rPr>
      <w:rFonts w:cs="Arial"/>
      <w:color w:val="FF6600"/>
      <w:sz w:val="22"/>
      <w:lang w:val="nl-NL" w:eastAsia="en-US" w:bidi="en-US"/>
    </w:rPr>
  </w:style>
  <w:style w:type="paragraph" w:customStyle="1" w:styleId="OmniPage1286">
    <w:name w:val="OmniPage #1286"/>
    <w:rsid w:val="005C5E0A"/>
    <w:pPr>
      <w:tabs>
        <w:tab w:val="left" w:pos="2740"/>
        <w:tab w:val="right" w:pos="5920"/>
      </w:tabs>
      <w:spacing w:line="271" w:lineRule="exact"/>
      <w:ind w:left="1920" w:hanging="1080"/>
    </w:pPr>
    <w:rPr>
      <w:rFonts w:ascii="Times" w:hAnsi="Times"/>
      <w:sz w:val="29"/>
      <w:lang w:val="bg" w:eastAsia="nl-NL"/>
    </w:rPr>
  </w:style>
  <w:style w:type="paragraph" w:customStyle="1" w:styleId="OmniPage1287">
    <w:name w:val="OmniPage #1287"/>
    <w:rsid w:val="005C5E0A"/>
    <w:pPr>
      <w:tabs>
        <w:tab w:val="left" w:pos="3840"/>
        <w:tab w:val="right" w:pos="7020"/>
      </w:tabs>
      <w:spacing w:line="271" w:lineRule="exact"/>
      <w:ind w:left="1920" w:hanging="1080"/>
    </w:pPr>
    <w:rPr>
      <w:rFonts w:ascii="Times" w:hAnsi="Times"/>
      <w:sz w:val="29"/>
      <w:lang w:val="bg" w:eastAsia="nl-NL"/>
    </w:rPr>
  </w:style>
  <w:style w:type="paragraph" w:customStyle="1" w:styleId="OmniPage1288">
    <w:name w:val="OmniPage #1288"/>
    <w:rsid w:val="005C5E0A"/>
    <w:pPr>
      <w:tabs>
        <w:tab w:val="left" w:pos="2740"/>
      </w:tabs>
      <w:spacing w:line="271" w:lineRule="exact"/>
      <w:ind w:left="820" w:right="560"/>
      <w:jc w:val="both"/>
    </w:pPr>
    <w:rPr>
      <w:rFonts w:ascii="Times" w:hAnsi="Times"/>
      <w:sz w:val="29"/>
      <w:lang w:val="bg" w:eastAsia="nl-NL"/>
    </w:rPr>
  </w:style>
  <w:style w:type="paragraph" w:customStyle="1" w:styleId="OmniPage1289">
    <w:name w:val="OmniPage #1289"/>
    <w:rsid w:val="005C5E0A"/>
    <w:pPr>
      <w:tabs>
        <w:tab w:val="left" w:pos="1660"/>
        <w:tab w:val="right" w:pos="5820"/>
      </w:tabs>
      <w:spacing w:line="271" w:lineRule="exact"/>
      <w:ind w:left="840"/>
    </w:pPr>
    <w:rPr>
      <w:rFonts w:ascii="Times" w:hAnsi="Times"/>
      <w:sz w:val="29"/>
      <w:lang w:val="bg" w:eastAsia="nl-NL"/>
    </w:rPr>
  </w:style>
  <w:style w:type="paragraph" w:customStyle="1" w:styleId="OmniPage1290">
    <w:name w:val="OmniPage #1290"/>
    <w:rsid w:val="005C5E0A"/>
    <w:pPr>
      <w:tabs>
        <w:tab w:val="left" w:pos="1660"/>
        <w:tab w:val="right" w:pos="10740"/>
      </w:tabs>
      <w:spacing w:line="271" w:lineRule="exact"/>
      <w:ind w:left="820" w:right="560"/>
      <w:jc w:val="both"/>
    </w:pPr>
    <w:rPr>
      <w:rFonts w:ascii="Times" w:hAnsi="Times"/>
      <w:sz w:val="29"/>
      <w:lang w:val="bg" w:eastAsia="nl-NL"/>
    </w:rPr>
  </w:style>
  <w:style w:type="paragraph" w:customStyle="1" w:styleId="OmniPage1291">
    <w:name w:val="OmniPage #1291"/>
    <w:rsid w:val="005C5E0A"/>
    <w:pPr>
      <w:tabs>
        <w:tab w:val="left" w:pos="1560"/>
        <w:tab w:val="right" w:pos="10720"/>
      </w:tabs>
      <w:spacing w:line="271" w:lineRule="exact"/>
      <w:ind w:left="740" w:right="560"/>
      <w:jc w:val="both"/>
    </w:pPr>
    <w:rPr>
      <w:rFonts w:ascii="Times" w:hAnsi="Times"/>
      <w:sz w:val="29"/>
      <w:lang w:val="bg" w:eastAsia="nl-NL"/>
    </w:rPr>
  </w:style>
  <w:style w:type="paragraph" w:customStyle="1" w:styleId="OmniPage1292">
    <w:name w:val="OmniPage #1292"/>
    <w:rsid w:val="005C5E0A"/>
    <w:pPr>
      <w:tabs>
        <w:tab w:val="left" w:pos="1560"/>
        <w:tab w:val="right" w:pos="10640"/>
      </w:tabs>
      <w:spacing w:line="271" w:lineRule="exact"/>
      <w:ind w:left="820" w:right="560"/>
      <w:jc w:val="both"/>
    </w:pPr>
    <w:rPr>
      <w:rFonts w:ascii="Times" w:hAnsi="Times"/>
      <w:sz w:val="29"/>
      <w:lang w:val="bg" w:eastAsia="nl-NL"/>
    </w:rPr>
  </w:style>
  <w:style w:type="paragraph" w:customStyle="1" w:styleId="OmniPage1293">
    <w:name w:val="OmniPage #1293"/>
    <w:rsid w:val="005C5E0A"/>
    <w:pPr>
      <w:tabs>
        <w:tab w:val="left" w:pos="1660"/>
        <w:tab w:val="right" w:pos="10720"/>
      </w:tabs>
      <w:spacing w:line="271" w:lineRule="exact"/>
      <w:ind w:left="840" w:right="560"/>
      <w:jc w:val="both"/>
    </w:pPr>
    <w:rPr>
      <w:rFonts w:ascii="Times" w:hAnsi="Times"/>
      <w:sz w:val="29"/>
      <w:lang w:val="bg" w:eastAsia="nl-NL"/>
    </w:rPr>
  </w:style>
  <w:style w:type="paragraph" w:customStyle="1" w:styleId="OmniPage1294">
    <w:name w:val="OmniPage #1294"/>
    <w:rsid w:val="005C5E0A"/>
    <w:pPr>
      <w:tabs>
        <w:tab w:val="left" w:pos="1900"/>
        <w:tab w:val="right" w:pos="10740"/>
      </w:tabs>
      <w:spacing w:line="271" w:lineRule="exact"/>
      <w:ind w:left="1060" w:right="560" w:hanging="220"/>
      <w:jc w:val="both"/>
    </w:pPr>
    <w:rPr>
      <w:rFonts w:ascii="Times" w:hAnsi="Times"/>
      <w:sz w:val="29"/>
      <w:lang w:val="bg" w:eastAsia="nl-NL"/>
    </w:rPr>
  </w:style>
  <w:style w:type="paragraph" w:customStyle="1" w:styleId="OmniPage1295">
    <w:name w:val="OmniPage #1295"/>
    <w:rsid w:val="005C5E0A"/>
    <w:pPr>
      <w:tabs>
        <w:tab w:val="left" w:pos="2120"/>
        <w:tab w:val="right" w:pos="10960"/>
      </w:tabs>
      <w:spacing w:line="271" w:lineRule="exact"/>
      <w:ind w:left="1060" w:right="560" w:hanging="220"/>
      <w:jc w:val="both"/>
    </w:pPr>
    <w:rPr>
      <w:rFonts w:ascii="Times" w:hAnsi="Times"/>
      <w:sz w:val="29"/>
      <w:lang w:val="bg" w:eastAsia="nl-NL"/>
    </w:rPr>
  </w:style>
  <w:style w:type="paragraph" w:customStyle="1" w:styleId="OmniPage1296">
    <w:name w:val="OmniPage #1296"/>
    <w:rsid w:val="005C5E0A"/>
    <w:pPr>
      <w:tabs>
        <w:tab w:val="left" w:pos="2120"/>
        <w:tab w:val="right" w:pos="10960"/>
      </w:tabs>
      <w:spacing w:line="271" w:lineRule="exact"/>
      <w:ind w:left="1060" w:right="560" w:hanging="220"/>
      <w:jc w:val="both"/>
    </w:pPr>
    <w:rPr>
      <w:rFonts w:ascii="Times" w:hAnsi="Times"/>
      <w:sz w:val="29"/>
      <w:lang w:val="bg" w:eastAsia="nl-NL"/>
    </w:rPr>
  </w:style>
  <w:style w:type="paragraph" w:customStyle="1" w:styleId="OmniPage1297">
    <w:name w:val="OmniPage #1297"/>
    <w:rsid w:val="005C5E0A"/>
    <w:pPr>
      <w:tabs>
        <w:tab w:val="left" w:pos="2120"/>
        <w:tab w:val="right" w:pos="9400"/>
      </w:tabs>
      <w:spacing w:line="271" w:lineRule="exact"/>
      <w:ind w:left="1060"/>
    </w:pPr>
    <w:rPr>
      <w:rFonts w:ascii="Times" w:hAnsi="Times"/>
      <w:sz w:val="29"/>
      <w:lang w:val="bg" w:eastAsia="nl-NL"/>
    </w:rPr>
  </w:style>
  <w:style w:type="paragraph" w:customStyle="1" w:styleId="OmniPage1298">
    <w:name w:val="OmniPage #1298"/>
    <w:rsid w:val="005C5E0A"/>
    <w:pPr>
      <w:tabs>
        <w:tab w:val="left" w:pos="2120"/>
        <w:tab w:val="right" w:pos="10960"/>
      </w:tabs>
      <w:spacing w:line="271" w:lineRule="exact"/>
      <w:ind w:left="1060" w:right="560" w:hanging="300"/>
      <w:jc w:val="both"/>
    </w:pPr>
    <w:rPr>
      <w:rFonts w:ascii="Times" w:hAnsi="Times"/>
      <w:sz w:val="29"/>
      <w:lang w:val="bg" w:eastAsia="nl-NL"/>
    </w:rPr>
  </w:style>
  <w:style w:type="paragraph" w:customStyle="1" w:styleId="OmniPage1539">
    <w:name w:val="OmniPage #1539"/>
    <w:rsid w:val="005C5E0A"/>
    <w:pPr>
      <w:tabs>
        <w:tab w:val="left" w:pos="540"/>
        <w:tab w:val="right" w:pos="3820"/>
      </w:tabs>
      <w:spacing w:line="231" w:lineRule="exact"/>
      <w:ind w:left="540"/>
    </w:pPr>
    <w:rPr>
      <w:rFonts w:ascii="Geneva" w:hAnsi="Geneva"/>
      <w:sz w:val="18"/>
      <w:lang w:val="bg" w:eastAsia="nl-NL"/>
    </w:rPr>
  </w:style>
  <w:style w:type="paragraph" w:customStyle="1" w:styleId="OmniPage1540">
    <w:name w:val="OmniPage #1540"/>
    <w:rsid w:val="005C5E0A"/>
    <w:pPr>
      <w:tabs>
        <w:tab w:val="left" w:pos="1060"/>
        <w:tab w:val="right" w:pos="10160"/>
      </w:tabs>
      <w:spacing w:line="231" w:lineRule="exact"/>
      <w:ind w:left="520" w:right="860"/>
      <w:jc w:val="both"/>
    </w:pPr>
    <w:rPr>
      <w:rFonts w:ascii="Geneva" w:hAnsi="Geneva"/>
      <w:sz w:val="18"/>
      <w:lang w:val="bg" w:eastAsia="nl-NL"/>
    </w:rPr>
  </w:style>
  <w:style w:type="paragraph" w:customStyle="1" w:styleId="OmniPage1541">
    <w:name w:val="OmniPage #1541"/>
    <w:rsid w:val="005C5E0A"/>
    <w:pPr>
      <w:tabs>
        <w:tab w:val="left" w:pos="1060"/>
        <w:tab w:val="right" w:pos="4020"/>
      </w:tabs>
      <w:spacing w:line="231" w:lineRule="exact"/>
      <w:ind w:left="540"/>
    </w:pPr>
    <w:rPr>
      <w:rFonts w:ascii="Geneva" w:hAnsi="Geneva"/>
      <w:sz w:val="18"/>
      <w:lang w:val="bg" w:eastAsia="nl-NL"/>
    </w:rPr>
  </w:style>
  <w:style w:type="paragraph" w:customStyle="1" w:styleId="OmniPage1542">
    <w:name w:val="OmniPage #1542"/>
    <w:rsid w:val="005C5E0A"/>
    <w:pPr>
      <w:tabs>
        <w:tab w:val="left" w:pos="1060"/>
        <w:tab w:val="right" w:pos="10140"/>
      </w:tabs>
      <w:spacing w:line="231" w:lineRule="exact"/>
      <w:ind w:left="520" w:right="880"/>
      <w:jc w:val="both"/>
    </w:pPr>
    <w:rPr>
      <w:rFonts w:ascii="Geneva" w:hAnsi="Geneva"/>
      <w:sz w:val="18"/>
      <w:lang w:val="bg" w:eastAsia="nl-NL"/>
    </w:rPr>
  </w:style>
  <w:style w:type="paragraph" w:customStyle="1" w:styleId="OmniPage1543">
    <w:name w:val="OmniPage #1543"/>
    <w:rsid w:val="005C5E0A"/>
    <w:pPr>
      <w:tabs>
        <w:tab w:val="left" w:pos="1060"/>
        <w:tab w:val="right" w:pos="3500"/>
      </w:tabs>
      <w:spacing w:line="231" w:lineRule="exact"/>
      <w:ind w:left="540" w:right="7500"/>
    </w:pPr>
    <w:rPr>
      <w:rFonts w:ascii="Geneva" w:hAnsi="Geneva"/>
      <w:sz w:val="18"/>
      <w:lang w:val="bg" w:eastAsia="nl-NL"/>
    </w:rPr>
  </w:style>
  <w:style w:type="paragraph" w:customStyle="1" w:styleId="OmniPage1544">
    <w:name w:val="OmniPage #1544"/>
    <w:rsid w:val="005C5E0A"/>
    <w:pPr>
      <w:tabs>
        <w:tab w:val="left" w:pos="1040"/>
        <w:tab w:val="right" w:pos="10140"/>
      </w:tabs>
      <w:spacing w:line="231" w:lineRule="exact"/>
      <w:ind w:left="500" w:right="880"/>
      <w:jc w:val="both"/>
    </w:pPr>
    <w:rPr>
      <w:rFonts w:ascii="Geneva" w:hAnsi="Geneva"/>
      <w:sz w:val="18"/>
      <w:lang w:val="bg" w:eastAsia="nl-NL"/>
    </w:rPr>
  </w:style>
  <w:style w:type="paragraph" w:customStyle="1" w:styleId="OmniPage1545">
    <w:name w:val="OmniPage #1545"/>
    <w:rsid w:val="005C5E0A"/>
    <w:pPr>
      <w:tabs>
        <w:tab w:val="left" w:pos="1000"/>
        <w:tab w:val="right" w:pos="6000"/>
      </w:tabs>
      <w:spacing w:line="231" w:lineRule="exact"/>
      <w:ind w:left="500" w:right="4980"/>
    </w:pPr>
    <w:rPr>
      <w:rFonts w:ascii="Geneva" w:hAnsi="Geneva"/>
      <w:sz w:val="18"/>
      <w:lang w:val="bg" w:eastAsia="nl-NL"/>
    </w:rPr>
  </w:style>
  <w:style w:type="paragraph" w:customStyle="1" w:styleId="OmniPage1546">
    <w:name w:val="OmniPage #1546"/>
    <w:rsid w:val="005C5E0A"/>
    <w:pPr>
      <w:tabs>
        <w:tab w:val="left" w:pos="980"/>
        <w:tab w:val="right" w:pos="10060"/>
      </w:tabs>
      <w:spacing w:line="231" w:lineRule="exact"/>
      <w:ind w:left="480" w:right="920"/>
      <w:jc w:val="both"/>
    </w:pPr>
    <w:rPr>
      <w:rFonts w:ascii="Geneva" w:hAnsi="Geneva"/>
      <w:sz w:val="18"/>
      <w:lang w:val="bg" w:eastAsia="nl-NL"/>
    </w:rPr>
  </w:style>
  <w:style w:type="paragraph" w:customStyle="1" w:styleId="OmniPage1547">
    <w:name w:val="OmniPage #1547"/>
    <w:rsid w:val="005C5E0A"/>
    <w:pPr>
      <w:tabs>
        <w:tab w:val="left" w:pos="640"/>
        <w:tab w:val="right" w:pos="4620"/>
      </w:tabs>
      <w:spacing w:line="231" w:lineRule="exact"/>
      <w:ind w:left="160"/>
    </w:pPr>
    <w:rPr>
      <w:rFonts w:ascii="Geneva" w:hAnsi="Geneva"/>
      <w:sz w:val="18"/>
      <w:lang w:val="bg" w:eastAsia="nl-NL"/>
    </w:rPr>
  </w:style>
  <w:style w:type="paragraph" w:customStyle="1" w:styleId="OmniPage1548">
    <w:name w:val="OmniPage #1548"/>
    <w:rsid w:val="005C5E0A"/>
    <w:pPr>
      <w:tabs>
        <w:tab w:val="left" w:pos="280"/>
        <w:tab w:val="right" w:pos="9400"/>
      </w:tabs>
      <w:spacing w:line="231" w:lineRule="exact"/>
      <w:ind w:left="120" w:right="1240"/>
      <w:jc w:val="both"/>
    </w:pPr>
    <w:rPr>
      <w:rFonts w:ascii="Geneva" w:hAnsi="Geneva"/>
      <w:sz w:val="18"/>
      <w:lang w:val="bg" w:eastAsia="nl-NL"/>
    </w:rPr>
  </w:style>
  <w:style w:type="paragraph" w:customStyle="1" w:styleId="OmniPage1549">
    <w:name w:val="OmniPage #1549"/>
    <w:rsid w:val="005C5E0A"/>
    <w:pPr>
      <w:tabs>
        <w:tab w:val="left" w:pos="240"/>
        <w:tab w:val="right" w:pos="6860"/>
      </w:tabs>
      <w:spacing w:line="231" w:lineRule="exact"/>
      <w:ind w:left="120" w:right="3740"/>
    </w:pPr>
    <w:rPr>
      <w:rFonts w:ascii="Geneva" w:hAnsi="Geneva"/>
      <w:sz w:val="18"/>
      <w:lang w:val="bg" w:eastAsia="nl-NL"/>
    </w:rPr>
  </w:style>
  <w:style w:type="paragraph" w:customStyle="1" w:styleId="OmniPage1550">
    <w:name w:val="OmniPage #1550"/>
    <w:rsid w:val="005C5E0A"/>
    <w:pPr>
      <w:tabs>
        <w:tab w:val="left" w:pos="240"/>
        <w:tab w:val="right" w:pos="9360"/>
      </w:tabs>
      <w:spacing w:line="231" w:lineRule="exact"/>
      <w:ind w:left="120" w:right="1240"/>
      <w:jc w:val="both"/>
    </w:pPr>
    <w:rPr>
      <w:rFonts w:ascii="Geneva" w:hAnsi="Geneva"/>
      <w:sz w:val="18"/>
      <w:lang w:val="bg" w:eastAsia="nl-NL"/>
    </w:rPr>
  </w:style>
  <w:style w:type="paragraph" w:customStyle="1" w:styleId="OmniPage1551">
    <w:name w:val="OmniPage #1551"/>
    <w:rsid w:val="005C5E0A"/>
    <w:pPr>
      <w:tabs>
        <w:tab w:val="left" w:pos="280"/>
        <w:tab w:val="right" w:pos="2620"/>
      </w:tabs>
      <w:spacing w:line="231" w:lineRule="exact"/>
      <w:ind w:left="160" w:right="7980"/>
    </w:pPr>
    <w:rPr>
      <w:rFonts w:ascii="Geneva" w:hAnsi="Geneva"/>
      <w:sz w:val="18"/>
      <w:lang w:val="bg" w:eastAsia="nl-NL"/>
    </w:rPr>
  </w:style>
  <w:style w:type="paragraph" w:customStyle="1" w:styleId="OmniPage1552">
    <w:name w:val="OmniPage #1552"/>
    <w:rsid w:val="005C5E0A"/>
    <w:pPr>
      <w:tabs>
        <w:tab w:val="left" w:pos="320"/>
        <w:tab w:val="right" w:pos="9400"/>
      </w:tabs>
      <w:spacing w:line="231" w:lineRule="exact"/>
      <w:ind w:left="160" w:right="1240"/>
      <w:jc w:val="both"/>
    </w:pPr>
    <w:rPr>
      <w:rFonts w:ascii="Geneva" w:hAnsi="Geneva"/>
      <w:sz w:val="18"/>
      <w:lang w:val="bg" w:eastAsia="nl-NL"/>
    </w:rPr>
  </w:style>
  <w:style w:type="paragraph" w:customStyle="1" w:styleId="OmniPage1553">
    <w:name w:val="OmniPage #1553"/>
    <w:rsid w:val="005C5E0A"/>
    <w:pPr>
      <w:tabs>
        <w:tab w:val="left" w:pos="4620"/>
        <w:tab w:val="right" w:pos="5240"/>
      </w:tabs>
      <w:spacing w:line="231" w:lineRule="exact"/>
      <w:ind w:left="4460" w:right="5400"/>
      <w:jc w:val="both"/>
    </w:pPr>
    <w:rPr>
      <w:rFonts w:ascii="Geneva" w:hAnsi="Geneva"/>
      <w:sz w:val="18"/>
      <w:lang w:val="bg" w:eastAsia="nl-NL"/>
    </w:rPr>
  </w:style>
  <w:style w:type="paragraph" w:customStyle="1" w:styleId="OmniPage1794">
    <w:name w:val="OmniPage #1794"/>
    <w:rsid w:val="005C5E0A"/>
    <w:pPr>
      <w:tabs>
        <w:tab w:val="right" w:pos="10300"/>
      </w:tabs>
      <w:spacing w:line="311" w:lineRule="exact"/>
    </w:pPr>
    <w:rPr>
      <w:rFonts w:ascii="Times" w:hAnsi="Times"/>
      <w:sz w:val="33"/>
      <w:lang w:val="bg" w:eastAsia="nl-NL"/>
    </w:rPr>
  </w:style>
  <w:style w:type="paragraph" w:customStyle="1" w:styleId="OmniPage1795">
    <w:name w:val="OmniPage #1795"/>
    <w:rsid w:val="005C5E0A"/>
    <w:pPr>
      <w:tabs>
        <w:tab w:val="right" w:pos="10300"/>
      </w:tabs>
      <w:spacing w:line="311" w:lineRule="exact"/>
    </w:pPr>
    <w:rPr>
      <w:rFonts w:ascii="Times" w:hAnsi="Times"/>
      <w:sz w:val="33"/>
      <w:lang w:val="bg" w:eastAsia="nl-NL"/>
    </w:rPr>
  </w:style>
  <w:style w:type="paragraph" w:customStyle="1" w:styleId="OmniPage1796">
    <w:name w:val="OmniPage #1796"/>
    <w:rsid w:val="005C5E0A"/>
    <w:pPr>
      <w:tabs>
        <w:tab w:val="right" w:pos="9080"/>
      </w:tabs>
      <w:spacing w:line="311" w:lineRule="exact"/>
      <w:ind w:right="1480"/>
      <w:jc w:val="both"/>
    </w:pPr>
    <w:rPr>
      <w:rFonts w:ascii="Times" w:hAnsi="Times"/>
      <w:sz w:val="33"/>
      <w:lang w:val="bg" w:eastAsia="nl-NL"/>
    </w:rPr>
  </w:style>
  <w:style w:type="paragraph" w:customStyle="1" w:styleId="OmniPage1797">
    <w:name w:val="OmniPage #1797"/>
    <w:rsid w:val="005C5E0A"/>
    <w:pPr>
      <w:tabs>
        <w:tab w:val="right" w:pos="6780"/>
      </w:tabs>
      <w:spacing w:line="311" w:lineRule="exact"/>
    </w:pPr>
    <w:rPr>
      <w:rFonts w:ascii="Times" w:hAnsi="Times"/>
      <w:sz w:val="33"/>
      <w:lang w:val="bg" w:eastAsia="nl-NL"/>
    </w:rPr>
  </w:style>
  <w:style w:type="paragraph" w:customStyle="1" w:styleId="OmniPage1798">
    <w:name w:val="OmniPage #1798"/>
    <w:rsid w:val="005C5E0A"/>
    <w:pPr>
      <w:tabs>
        <w:tab w:val="left" w:pos="20"/>
        <w:tab w:val="right" w:pos="9100"/>
      </w:tabs>
      <w:spacing w:line="311" w:lineRule="exact"/>
      <w:ind w:left="20" w:right="1460"/>
      <w:jc w:val="both"/>
    </w:pPr>
    <w:rPr>
      <w:rFonts w:ascii="Times" w:hAnsi="Times"/>
      <w:sz w:val="33"/>
      <w:lang w:val="bg" w:eastAsia="nl-NL"/>
    </w:rPr>
  </w:style>
  <w:style w:type="paragraph" w:customStyle="1" w:styleId="OmniPage1799">
    <w:name w:val="OmniPage #1799"/>
    <w:rsid w:val="005C5E0A"/>
    <w:pPr>
      <w:tabs>
        <w:tab w:val="left" w:pos="20"/>
        <w:tab w:val="right" w:pos="4360"/>
      </w:tabs>
      <w:spacing w:line="311" w:lineRule="exact"/>
    </w:pPr>
    <w:rPr>
      <w:rFonts w:ascii="Times" w:hAnsi="Times"/>
      <w:sz w:val="33"/>
      <w:lang w:val="bg" w:eastAsia="nl-NL"/>
    </w:rPr>
  </w:style>
  <w:style w:type="paragraph" w:customStyle="1" w:styleId="OmniPage1800">
    <w:name w:val="OmniPage #1800"/>
    <w:rsid w:val="005C5E0A"/>
    <w:pPr>
      <w:tabs>
        <w:tab w:val="right" w:pos="9040"/>
      </w:tabs>
      <w:spacing w:line="311" w:lineRule="exact"/>
      <w:ind w:right="1520"/>
      <w:jc w:val="both"/>
    </w:pPr>
    <w:rPr>
      <w:rFonts w:ascii="Times" w:hAnsi="Times"/>
      <w:sz w:val="33"/>
      <w:lang w:val="bg" w:eastAsia="nl-NL"/>
    </w:rPr>
  </w:style>
  <w:style w:type="paragraph" w:customStyle="1" w:styleId="OmniPage1801">
    <w:name w:val="OmniPage #1801"/>
    <w:rsid w:val="005C5E0A"/>
    <w:pPr>
      <w:tabs>
        <w:tab w:val="left" w:pos="20"/>
        <w:tab w:val="right" w:pos="2480"/>
      </w:tabs>
      <w:spacing w:line="311" w:lineRule="exact"/>
      <w:ind w:left="20"/>
    </w:pPr>
    <w:rPr>
      <w:rFonts w:ascii="Times" w:hAnsi="Times"/>
      <w:sz w:val="33"/>
      <w:lang w:val="bg" w:eastAsia="nl-NL"/>
    </w:rPr>
  </w:style>
  <w:style w:type="paragraph" w:customStyle="1" w:styleId="OmniPage1802">
    <w:name w:val="OmniPage #1802"/>
    <w:rsid w:val="005C5E0A"/>
    <w:pPr>
      <w:tabs>
        <w:tab w:val="left" w:pos="20"/>
        <w:tab w:val="right" w:pos="9120"/>
      </w:tabs>
      <w:spacing w:line="311" w:lineRule="exact"/>
      <w:ind w:right="1460"/>
      <w:jc w:val="both"/>
    </w:pPr>
    <w:rPr>
      <w:rFonts w:ascii="Times" w:hAnsi="Times"/>
      <w:sz w:val="33"/>
      <w:lang w:val="bg" w:eastAsia="nl-NL"/>
    </w:rPr>
  </w:style>
  <w:style w:type="paragraph" w:customStyle="1" w:styleId="OmniPage1803">
    <w:name w:val="OmniPage #1803"/>
    <w:rsid w:val="005C5E0A"/>
    <w:pPr>
      <w:tabs>
        <w:tab w:val="left" w:pos="80"/>
        <w:tab w:val="right" w:pos="2420"/>
      </w:tabs>
      <w:spacing w:line="311" w:lineRule="exact"/>
      <w:ind w:left="80"/>
    </w:pPr>
    <w:rPr>
      <w:rFonts w:ascii="Times" w:hAnsi="Times"/>
      <w:sz w:val="33"/>
      <w:lang w:val="bg" w:eastAsia="nl-NL"/>
    </w:rPr>
  </w:style>
  <w:style w:type="paragraph" w:customStyle="1" w:styleId="OmniPage1807">
    <w:name w:val="OmniPage #1807"/>
    <w:rsid w:val="005C5E0A"/>
    <w:pPr>
      <w:tabs>
        <w:tab w:val="left" w:pos="120"/>
        <w:tab w:val="right" w:pos="9240"/>
      </w:tabs>
      <w:spacing w:line="311" w:lineRule="exact"/>
      <w:ind w:left="60" w:hanging="60"/>
    </w:pPr>
    <w:rPr>
      <w:rFonts w:ascii="Times" w:hAnsi="Times"/>
      <w:sz w:val="33"/>
      <w:lang w:val="bg" w:eastAsia="nl-NL"/>
    </w:rPr>
  </w:style>
  <w:style w:type="paragraph" w:customStyle="1" w:styleId="OmniPage1808">
    <w:name w:val="OmniPage #1808"/>
    <w:rsid w:val="005C5E0A"/>
    <w:pPr>
      <w:tabs>
        <w:tab w:val="left" w:pos="120"/>
        <w:tab w:val="right" w:pos="9240"/>
      </w:tabs>
      <w:spacing w:line="311" w:lineRule="exact"/>
      <w:ind w:left="60" w:hanging="60"/>
    </w:pPr>
    <w:rPr>
      <w:rFonts w:ascii="Times" w:hAnsi="Times"/>
      <w:sz w:val="33"/>
      <w:lang w:val="bg" w:eastAsia="nl-NL"/>
    </w:rPr>
  </w:style>
  <w:style w:type="paragraph" w:customStyle="1" w:styleId="OmniPage1809">
    <w:name w:val="OmniPage #1809"/>
    <w:rsid w:val="005C5E0A"/>
    <w:pPr>
      <w:tabs>
        <w:tab w:val="left" w:pos="1160"/>
        <w:tab w:val="right" w:pos="10020"/>
      </w:tabs>
      <w:spacing w:line="311" w:lineRule="exact"/>
      <w:ind w:left="1100" w:right="600" w:hanging="220"/>
      <w:jc w:val="both"/>
    </w:pPr>
    <w:rPr>
      <w:rFonts w:ascii="Times" w:hAnsi="Times"/>
      <w:sz w:val="33"/>
      <w:lang w:val="bg" w:eastAsia="nl-NL"/>
    </w:rPr>
  </w:style>
  <w:style w:type="paragraph" w:customStyle="1" w:styleId="OmniPage1810">
    <w:name w:val="OmniPage #1810"/>
    <w:rsid w:val="005C5E0A"/>
    <w:pPr>
      <w:tabs>
        <w:tab w:val="left" w:pos="2180"/>
      </w:tabs>
      <w:spacing w:line="311" w:lineRule="exact"/>
      <w:ind w:left="1080" w:right="600"/>
      <w:jc w:val="both"/>
    </w:pPr>
    <w:rPr>
      <w:rFonts w:ascii="Times" w:hAnsi="Times"/>
      <w:sz w:val="33"/>
      <w:lang w:val="bg" w:eastAsia="nl-NL"/>
    </w:rPr>
  </w:style>
  <w:style w:type="paragraph" w:customStyle="1" w:styleId="OmniPage1811">
    <w:name w:val="OmniPage #1811"/>
    <w:rsid w:val="005C5E0A"/>
    <w:pPr>
      <w:tabs>
        <w:tab w:val="left" w:pos="2180"/>
        <w:tab w:val="right" w:pos="11020"/>
      </w:tabs>
      <w:spacing w:line="311" w:lineRule="exact"/>
      <w:ind w:left="1100" w:right="620"/>
      <w:jc w:val="both"/>
    </w:pPr>
    <w:rPr>
      <w:rFonts w:ascii="Times" w:hAnsi="Times"/>
      <w:sz w:val="33"/>
      <w:lang w:val="bg" w:eastAsia="nl-NL"/>
    </w:rPr>
  </w:style>
  <w:style w:type="paragraph" w:customStyle="1" w:styleId="OmniPage1812">
    <w:name w:val="OmniPage #1812"/>
    <w:rsid w:val="005C5E0A"/>
    <w:pPr>
      <w:tabs>
        <w:tab w:val="left" w:pos="1420"/>
      </w:tabs>
      <w:spacing w:line="311" w:lineRule="exact"/>
      <w:ind w:left="320"/>
      <w:jc w:val="both"/>
    </w:pPr>
    <w:rPr>
      <w:rFonts w:ascii="Times" w:hAnsi="Times"/>
      <w:sz w:val="33"/>
      <w:lang w:val="bg" w:eastAsia="nl-NL"/>
    </w:rPr>
  </w:style>
  <w:style w:type="paragraph" w:customStyle="1" w:styleId="OmniPage1813">
    <w:name w:val="OmniPage #1813"/>
    <w:rsid w:val="005C5E0A"/>
    <w:pPr>
      <w:tabs>
        <w:tab w:val="left" w:pos="640"/>
        <w:tab w:val="right" w:pos="10880"/>
      </w:tabs>
      <w:spacing w:line="311" w:lineRule="exact"/>
      <w:ind w:left="320"/>
      <w:jc w:val="both"/>
    </w:pPr>
    <w:rPr>
      <w:rFonts w:ascii="Times" w:hAnsi="Times"/>
      <w:sz w:val="33"/>
      <w:lang w:val="bg" w:eastAsia="nl-NL"/>
    </w:rPr>
  </w:style>
  <w:style w:type="paragraph" w:customStyle="1" w:styleId="OmniPage1815">
    <w:name w:val="OmniPage #1815"/>
    <w:rsid w:val="005C5E0A"/>
    <w:pPr>
      <w:tabs>
        <w:tab w:val="left" w:pos="320"/>
        <w:tab w:val="right" w:pos="580"/>
      </w:tabs>
      <w:spacing w:line="311" w:lineRule="exact"/>
    </w:pPr>
    <w:rPr>
      <w:rFonts w:ascii="Times" w:hAnsi="Times"/>
      <w:sz w:val="33"/>
      <w:lang w:val="bg" w:eastAsia="nl-NL"/>
    </w:rPr>
  </w:style>
  <w:style w:type="paragraph" w:customStyle="1" w:styleId="OmniPage2049">
    <w:name w:val="OmniPage #2049"/>
    <w:rsid w:val="005C5E0A"/>
    <w:pPr>
      <w:tabs>
        <w:tab w:val="left" w:pos="120"/>
        <w:tab w:val="right" w:pos="9040"/>
      </w:tabs>
      <w:spacing w:line="131" w:lineRule="exact"/>
      <w:ind w:left="120"/>
      <w:jc w:val="both"/>
    </w:pPr>
    <w:rPr>
      <w:rFonts w:ascii="Times" w:hAnsi="Times"/>
      <w:sz w:val="15"/>
      <w:lang w:val="bg" w:eastAsia="nl-NL"/>
    </w:rPr>
  </w:style>
  <w:style w:type="paragraph" w:customStyle="1" w:styleId="OmniPage2051">
    <w:name w:val="OmniPage #2051"/>
    <w:rsid w:val="005C5E0A"/>
    <w:pPr>
      <w:tabs>
        <w:tab w:val="left" w:pos="300"/>
        <w:tab w:val="right" w:pos="9140"/>
      </w:tabs>
      <w:spacing w:line="131" w:lineRule="exact"/>
      <w:ind w:left="160" w:right="60"/>
      <w:jc w:val="both"/>
    </w:pPr>
    <w:rPr>
      <w:rFonts w:ascii="Times" w:hAnsi="Times"/>
      <w:sz w:val="15"/>
      <w:lang w:val="bg" w:eastAsia="nl-NL"/>
    </w:rPr>
  </w:style>
  <w:style w:type="paragraph" w:customStyle="1" w:styleId="OmniPage2052">
    <w:name w:val="OmniPage #2052"/>
    <w:rsid w:val="005C5E0A"/>
    <w:pPr>
      <w:tabs>
        <w:tab w:val="left" w:pos="320"/>
        <w:tab w:val="right" w:pos="1160"/>
      </w:tabs>
      <w:spacing w:line="131" w:lineRule="exact"/>
      <w:ind w:left="160"/>
    </w:pPr>
    <w:rPr>
      <w:rFonts w:ascii="Times" w:hAnsi="Times"/>
      <w:sz w:val="15"/>
      <w:lang w:val="bg" w:eastAsia="nl-NL"/>
    </w:rPr>
  </w:style>
  <w:style w:type="paragraph" w:customStyle="1" w:styleId="OmniPage2053">
    <w:name w:val="OmniPage #2053"/>
    <w:rsid w:val="005C5E0A"/>
    <w:pPr>
      <w:tabs>
        <w:tab w:val="left" w:pos="340"/>
        <w:tab w:val="right" w:pos="9200"/>
      </w:tabs>
      <w:spacing w:line="131" w:lineRule="exact"/>
      <w:ind w:left="180"/>
      <w:jc w:val="both"/>
    </w:pPr>
    <w:rPr>
      <w:rFonts w:ascii="Times" w:hAnsi="Times"/>
      <w:sz w:val="15"/>
      <w:lang w:val="bg" w:eastAsia="nl-NL"/>
    </w:rPr>
  </w:style>
  <w:style w:type="paragraph" w:customStyle="1" w:styleId="OmniPage2054">
    <w:name w:val="OmniPage #2054"/>
    <w:rsid w:val="005C5E0A"/>
    <w:pPr>
      <w:tabs>
        <w:tab w:val="left" w:pos="380"/>
        <w:tab w:val="right" w:pos="1220"/>
      </w:tabs>
      <w:spacing w:line="131" w:lineRule="exact"/>
      <w:ind w:left="200"/>
    </w:pPr>
    <w:rPr>
      <w:rFonts w:ascii="Times" w:hAnsi="Times"/>
      <w:sz w:val="15"/>
      <w:lang w:val="bg" w:eastAsia="nl-NL"/>
    </w:rPr>
  </w:style>
  <w:style w:type="paragraph" w:customStyle="1" w:styleId="OmniPage2055">
    <w:name w:val="OmniPage #2055"/>
    <w:rsid w:val="005C5E0A"/>
    <w:pPr>
      <w:tabs>
        <w:tab w:val="left" w:pos="380"/>
        <w:tab w:val="right" w:pos="9240"/>
      </w:tabs>
      <w:spacing w:line="131" w:lineRule="exact"/>
      <w:ind w:left="180"/>
      <w:jc w:val="both"/>
    </w:pPr>
    <w:rPr>
      <w:rFonts w:ascii="Times" w:hAnsi="Times"/>
      <w:sz w:val="15"/>
      <w:lang w:val="bg" w:eastAsia="nl-NL"/>
    </w:rPr>
  </w:style>
  <w:style w:type="paragraph" w:customStyle="1" w:styleId="OmniPage2056">
    <w:name w:val="OmniPage #2056"/>
    <w:rsid w:val="005C5E0A"/>
    <w:pPr>
      <w:tabs>
        <w:tab w:val="left" w:pos="380"/>
        <w:tab w:val="right" w:pos="2820"/>
      </w:tabs>
      <w:spacing w:line="131" w:lineRule="exact"/>
      <w:ind w:left="200"/>
    </w:pPr>
    <w:rPr>
      <w:rFonts w:ascii="Times" w:hAnsi="Times"/>
      <w:sz w:val="15"/>
      <w:lang w:val="bg" w:eastAsia="nl-NL"/>
    </w:rPr>
  </w:style>
  <w:style w:type="paragraph" w:customStyle="1" w:styleId="OmniPage2057">
    <w:name w:val="OmniPage #2057"/>
    <w:rsid w:val="005C5E0A"/>
    <w:pPr>
      <w:tabs>
        <w:tab w:val="left" w:pos="380"/>
        <w:tab w:val="right" w:pos="9240"/>
      </w:tabs>
      <w:spacing w:line="131" w:lineRule="exact"/>
      <w:ind w:left="180"/>
      <w:jc w:val="both"/>
    </w:pPr>
    <w:rPr>
      <w:rFonts w:ascii="Times" w:hAnsi="Times"/>
      <w:sz w:val="15"/>
      <w:lang w:val="bg" w:eastAsia="nl-NL"/>
    </w:rPr>
  </w:style>
  <w:style w:type="paragraph" w:customStyle="1" w:styleId="OmniPage2058">
    <w:name w:val="OmniPage #2058"/>
    <w:rsid w:val="005C5E0A"/>
    <w:pPr>
      <w:tabs>
        <w:tab w:val="left" w:pos="400"/>
        <w:tab w:val="right" w:pos="7140"/>
      </w:tabs>
      <w:spacing w:line="131" w:lineRule="exact"/>
      <w:ind w:left="220" w:right="2100"/>
    </w:pPr>
    <w:rPr>
      <w:rFonts w:ascii="Times" w:hAnsi="Times"/>
      <w:sz w:val="15"/>
      <w:lang w:val="bg" w:eastAsia="nl-NL"/>
    </w:rPr>
  </w:style>
  <w:style w:type="paragraph" w:customStyle="1" w:styleId="OmniPage2059">
    <w:name w:val="OmniPage #2059"/>
    <w:rsid w:val="005C5E0A"/>
    <w:pPr>
      <w:tabs>
        <w:tab w:val="left" w:pos="440"/>
        <w:tab w:val="right" w:pos="6380"/>
      </w:tabs>
      <w:spacing w:line="131" w:lineRule="exact"/>
      <w:ind w:left="220" w:right="2900" w:hanging="220"/>
    </w:pPr>
    <w:rPr>
      <w:rFonts w:ascii="Times" w:hAnsi="Times"/>
      <w:sz w:val="15"/>
      <w:lang w:val="bg" w:eastAsia="nl-NL"/>
    </w:rPr>
  </w:style>
  <w:style w:type="paragraph" w:customStyle="1" w:styleId="OmniPage2060">
    <w:name w:val="OmniPage #2060"/>
    <w:rsid w:val="005C5E0A"/>
    <w:pPr>
      <w:tabs>
        <w:tab w:val="left" w:pos="420"/>
        <w:tab w:val="right" w:pos="9260"/>
      </w:tabs>
      <w:spacing w:line="131" w:lineRule="exact"/>
      <w:ind w:left="200" w:firstLine="40"/>
      <w:jc w:val="both"/>
    </w:pPr>
    <w:rPr>
      <w:rFonts w:ascii="Times" w:hAnsi="Times"/>
      <w:sz w:val="15"/>
      <w:lang w:val="bg" w:eastAsia="nl-NL"/>
    </w:rPr>
  </w:style>
  <w:style w:type="paragraph" w:customStyle="1" w:styleId="OmniPage2061">
    <w:name w:val="OmniPage #2061"/>
    <w:rsid w:val="005C5E0A"/>
    <w:pPr>
      <w:tabs>
        <w:tab w:val="left" w:pos="360"/>
        <w:tab w:val="right" w:pos="9240"/>
      </w:tabs>
      <w:spacing w:line="131" w:lineRule="exact"/>
      <w:ind w:left="160" w:firstLine="40"/>
      <w:jc w:val="both"/>
    </w:pPr>
    <w:rPr>
      <w:rFonts w:ascii="Times" w:hAnsi="Times"/>
      <w:sz w:val="15"/>
      <w:lang w:val="bg" w:eastAsia="nl-NL"/>
    </w:rPr>
  </w:style>
  <w:style w:type="paragraph" w:customStyle="1" w:styleId="OmniPage2306">
    <w:name w:val="OmniPage #2306"/>
    <w:rsid w:val="005C5E0A"/>
    <w:pPr>
      <w:tabs>
        <w:tab w:val="right" w:pos="11200"/>
      </w:tabs>
      <w:spacing w:line="235" w:lineRule="exact"/>
    </w:pPr>
    <w:rPr>
      <w:rFonts w:ascii="Geneva" w:hAnsi="Geneva"/>
      <w:sz w:val="18"/>
      <w:lang w:val="bg" w:eastAsia="nl-NL"/>
    </w:rPr>
  </w:style>
  <w:style w:type="paragraph" w:customStyle="1" w:styleId="OmniPage2307">
    <w:name w:val="OmniPage #2307"/>
    <w:rsid w:val="005C5E0A"/>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val="bg" w:eastAsia="nl-NL"/>
    </w:rPr>
  </w:style>
  <w:style w:type="paragraph" w:customStyle="1" w:styleId="OmniPage2308">
    <w:name w:val="OmniPage #2308"/>
    <w:rsid w:val="005C5E0A"/>
    <w:pPr>
      <w:tabs>
        <w:tab w:val="left" w:pos="2460"/>
      </w:tabs>
      <w:spacing w:line="235" w:lineRule="exact"/>
      <w:ind w:left="1220" w:right="1120"/>
      <w:jc w:val="both"/>
    </w:pPr>
    <w:rPr>
      <w:rFonts w:ascii="Geneva" w:hAnsi="Geneva"/>
      <w:sz w:val="18"/>
      <w:lang w:val="bg" w:eastAsia="nl-NL"/>
    </w:rPr>
  </w:style>
  <w:style w:type="paragraph" w:customStyle="1" w:styleId="OmniPage2309">
    <w:name w:val="OmniPage #2309"/>
    <w:rsid w:val="005C5E0A"/>
    <w:pPr>
      <w:tabs>
        <w:tab w:val="left" w:pos="2440"/>
      </w:tabs>
      <w:spacing w:line="235" w:lineRule="exact"/>
      <w:ind w:left="1220" w:right="1120"/>
      <w:jc w:val="both"/>
    </w:pPr>
    <w:rPr>
      <w:rFonts w:ascii="Geneva" w:hAnsi="Geneva"/>
      <w:sz w:val="18"/>
      <w:lang w:val="bg" w:eastAsia="nl-NL"/>
    </w:rPr>
  </w:style>
  <w:style w:type="paragraph" w:customStyle="1" w:styleId="OmniPage2310">
    <w:name w:val="OmniPage #2310"/>
    <w:rsid w:val="005C5E0A"/>
    <w:pPr>
      <w:tabs>
        <w:tab w:val="left" w:pos="2440"/>
        <w:tab w:val="right" w:pos="3300"/>
      </w:tabs>
      <w:spacing w:line="235" w:lineRule="exact"/>
      <w:ind w:left="1220"/>
    </w:pPr>
    <w:rPr>
      <w:rFonts w:ascii="Geneva" w:hAnsi="Geneva"/>
      <w:sz w:val="18"/>
      <w:lang w:val="bg" w:eastAsia="nl-NL"/>
    </w:rPr>
  </w:style>
  <w:style w:type="paragraph" w:customStyle="1" w:styleId="OmniPage2311">
    <w:name w:val="OmniPage #2311"/>
    <w:rsid w:val="005C5E0A"/>
    <w:pPr>
      <w:tabs>
        <w:tab w:val="left" w:pos="2440"/>
      </w:tabs>
      <w:spacing w:line="235" w:lineRule="exact"/>
      <w:ind w:left="1220" w:right="1120" w:hanging="700"/>
      <w:jc w:val="both"/>
    </w:pPr>
    <w:rPr>
      <w:rFonts w:ascii="Geneva" w:hAnsi="Geneva"/>
      <w:sz w:val="18"/>
      <w:lang w:val="bg" w:eastAsia="nl-NL"/>
    </w:rPr>
  </w:style>
  <w:style w:type="paragraph" w:customStyle="1" w:styleId="OmniPage2312">
    <w:name w:val="OmniPage #2312"/>
    <w:rsid w:val="005C5E0A"/>
    <w:pPr>
      <w:tabs>
        <w:tab w:val="left" w:pos="2440"/>
      </w:tabs>
      <w:spacing w:line="235" w:lineRule="exact"/>
      <w:ind w:left="1220" w:right="1800"/>
      <w:jc w:val="both"/>
    </w:pPr>
    <w:rPr>
      <w:rFonts w:ascii="Geneva" w:hAnsi="Geneva"/>
      <w:sz w:val="18"/>
      <w:lang w:val="bg" w:eastAsia="nl-NL"/>
    </w:rPr>
  </w:style>
  <w:style w:type="paragraph" w:customStyle="1" w:styleId="OmniPage2313">
    <w:name w:val="OmniPage #2313"/>
    <w:rsid w:val="005C5E0A"/>
    <w:pPr>
      <w:tabs>
        <w:tab w:val="left" w:pos="9960"/>
        <w:tab w:val="right" w:pos="11600"/>
      </w:tabs>
      <w:spacing w:line="235" w:lineRule="exact"/>
      <w:ind w:left="8740"/>
    </w:pPr>
    <w:rPr>
      <w:rFonts w:ascii="Geneva" w:hAnsi="Geneva"/>
      <w:sz w:val="18"/>
      <w:lang w:val="bg" w:eastAsia="nl-NL"/>
    </w:rPr>
  </w:style>
  <w:style w:type="paragraph" w:customStyle="1" w:styleId="OmniPage2314">
    <w:name w:val="OmniPage #2314"/>
    <w:rsid w:val="005C5E0A"/>
    <w:pPr>
      <w:tabs>
        <w:tab w:val="left" w:pos="9960"/>
      </w:tabs>
      <w:spacing w:line="235" w:lineRule="exact"/>
      <w:ind w:left="1220" w:right="1120"/>
    </w:pPr>
    <w:rPr>
      <w:rFonts w:ascii="Geneva" w:hAnsi="Geneva"/>
      <w:sz w:val="18"/>
      <w:lang w:val="bg" w:eastAsia="nl-NL"/>
    </w:rPr>
  </w:style>
  <w:style w:type="paragraph" w:customStyle="1" w:styleId="OmniPage2315">
    <w:name w:val="OmniPage #2315"/>
    <w:rsid w:val="005C5E0A"/>
    <w:pPr>
      <w:tabs>
        <w:tab w:val="left" w:pos="2460"/>
        <w:tab w:val="right" w:pos="4880"/>
      </w:tabs>
      <w:spacing w:line="235" w:lineRule="exact"/>
      <w:ind w:left="1240"/>
    </w:pPr>
    <w:rPr>
      <w:rFonts w:ascii="Geneva" w:hAnsi="Geneva"/>
      <w:sz w:val="18"/>
      <w:lang w:val="bg" w:eastAsia="nl-NL"/>
    </w:rPr>
  </w:style>
  <w:style w:type="paragraph" w:customStyle="1" w:styleId="OmniPage2316">
    <w:name w:val="OmniPage #2316"/>
    <w:rsid w:val="005C5E0A"/>
    <w:pPr>
      <w:tabs>
        <w:tab w:val="left" w:pos="1240"/>
      </w:tabs>
      <w:spacing w:line="235" w:lineRule="exact"/>
      <w:ind w:right="2360"/>
    </w:pPr>
    <w:rPr>
      <w:rFonts w:ascii="Geneva" w:hAnsi="Geneva"/>
      <w:sz w:val="18"/>
      <w:lang w:val="bg" w:eastAsia="nl-NL"/>
    </w:rPr>
  </w:style>
  <w:style w:type="paragraph" w:customStyle="1" w:styleId="OmniPage2317">
    <w:name w:val="OmniPage #2317"/>
    <w:rsid w:val="005C5E0A"/>
    <w:pPr>
      <w:tabs>
        <w:tab w:val="right" w:pos="6760"/>
      </w:tabs>
      <w:spacing w:line="235" w:lineRule="exact"/>
    </w:pPr>
    <w:rPr>
      <w:rFonts w:ascii="Geneva" w:hAnsi="Geneva"/>
      <w:sz w:val="18"/>
      <w:lang w:val="bg" w:eastAsia="nl-NL"/>
    </w:rPr>
  </w:style>
  <w:style w:type="paragraph" w:customStyle="1" w:styleId="OmniPage2318">
    <w:name w:val="OmniPage #2318"/>
    <w:rsid w:val="005C5E0A"/>
    <w:pPr>
      <w:tabs>
        <w:tab w:val="right" w:pos="7200"/>
      </w:tabs>
      <w:spacing w:line="235" w:lineRule="exact"/>
      <w:ind w:right="4000"/>
    </w:pPr>
    <w:rPr>
      <w:rFonts w:ascii="Geneva" w:hAnsi="Geneva"/>
      <w:sz w:val="18"/>
      <w:lang w:val="bg" w:eastAsia="nl-NL"/>
    </w:rPr>
  </w:style>
  <w:style w:type="paragraph" w:customStyle="1" w:styleId="OmniPage2319">
    <w:name w:val="OmniPage #2319"/>
    <w:rsid w:val="005C5E0A"/>
    <w:pPr>
      <w:tabs>
        <w:tab w:val="left" w:pos="880"/>
        <w:tab w:val="left" w:pos="988"/>
        <w:tab w:val="left" w:pos="8580"/>
        <w:tab w:val="left" w:leader="hyphen" w:pos="9780"/>
        <w:tab w:val="right" w:pos="10080"/>
      </w:tabs>
      <w:spacing w:line="235" w:lineRule="exact"/>
      <w:ind w:left="880"/>
    </w:pPr>
    <w:rPr>
      <w:rFonts w:ascii="Geneva" w:hAnsi="Geneva"/>
      <w:sz w:val="18"/>
      <w:lang w:val="bg" w:eastAsia="nl-NL"/>
    </w:rPr>
  </w:style>
  <w:style w:type="paragraph" w:customStyle="1" w:styleId="OmniPage2320">
    <w:name w:val="OmniPage #2320"/>
    <w:rsid w:val="005C5E0A"/>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val="bg" w:eastAsia="nl-NL"/>
    </w:rPr>
  </w:style>
  <w:style w:type="paragraph" w:customStyle="1" w:styleId="OmniPage2321">
    <w:name w:val="OmniPage #2321"/>
    <w:rsid w:val="005C5E0A"/>
    <w:pPr>
      <w:tabs>
        <w:tab w:val="left" w:pos="1760"/>
        <w:tab w:val="right" w:pos="10940"/>
      </w:tabs>
      <w:spacing w:line="235" w:lineRule="exact"/>
      <w:ind w:left="880"/>
    </w:pPr>
    <w:rPr>
      <w:rFonts w:ascii="Geneva" w:hAnsi="Geneva"/>
      <w:sz w:val="18"/>
      <w:lang w:val="bg" w:eastAsia="nl-NL"/>
    </w:rPr>
  </w:style>
  <w:style w:type="paragraph" w:customStyle="1" w:styleId="OmniPage2322">
    <w:name w:val="OmniPage #2322"/>
    <w:rsid w:val="005C5E0A"/>
    <w:pPr>
      <w:tabs>
        <w:tab w:val="left" w:pos="1760"/>
      </w:tabs>
      <w:spacing w:line="235" w:lineRule="exact"/>
      <w:ind w:left="880" w:right="1220"/>
    </w:pPr>
    <w:rPr>
      <w:rFonts w:ascii="Geneva" w:hAnsi="Geneva"/>
      <w:sz w:val="18"/>
      <w:lang w:val="bg" w:eastAsia="nl-NL"/>
    </w:rPr>
  </w:style>
  <w:style w:type="paragraph" w:customStyle="1" w:styleId="OmniPage2324">
    <w:name w:val="OmniPage #2324"/>
    <w:rsid w:val="005C5E0A"/>
    <w:pPr>
      <w:tabs>
        <w:tab w:val="right" w:pos="6060"/>
      </w:tabs>
      <w:spacing w:line="235" w:lineRule="exact"/>
    </w:pPr>
    <w:rPr>
      <w:rFonts w:ascii="Geneva" w:hAnsi="Geneva"/>
      <w:sz w:val="18"/>
      <w:lang w:val="bg" w:eastAsia="nl-NL"/>
    </w:rPr>
  </w:style>
  <w:style w:type="paragraph" w:customStyle="1" w:styleId="OmniPage2561">
    <w:name w:val="OmniPage #2561"/>
    <w:rsid w:val="005C5E0A"/>
    <w:pPr>
      <w:tabs>
        <w:tab w:val="left" w:pos="108"/>
        <w:tab w:val="left" w:pos="440"/>
        <w:tab w:val="right" w:pos="9700"/>
      </w:tabs>
      <w:spacing w:line="151" w:lineRule="exact"/>
      <w:ind w:right="1080"/>
    </w:pPr>
    <w:rPr>
      <w:rFonts w:ascii="Times" w:hAnsi="Times"/>
      <w:sz w:val="17"/>
      <w:lang w:val="bg" w:eastAsia="nl-NL"/>
    </w:rPr>
  </w:style>
  <w:style w:type="paragraph" w:customStyle="1" w:styleId="OmniPage2562">
    <w:name w:val="OmniPage #2562"/>
    <w:rsid w:val="005C5E0A"/>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val="bg" w:eastAsia="nl-NL"/>
    </w:rPr>
  </w:style>
  <w:style w:type="paragraph" w:customStyle="1" w:styleId="OmniPage2563">
    <w:name w:val="OmniPage #2563"/>
    <w:rsid w:val="005C5E0A"/>
    <w:pPr>
      <w:tabs>
        <w:tab w:val="left" w:pos="5560"/>
      </w:tabs>
      <w:spacing w:line="151" w:lineRule="exact"/>
      <w:ind w:left="2780"/>
    </w:pPr>
    <w:rPr>
      <w:rFonts w:ascii="Times" w:hAnsi="Times"/>
      <w:sz w:val="17"/>
      <w:lang w:val="bg" w:eastAsia="nl-NL"/>
    </w:rPr>
  </w:style>
  <w:style w:type="paragraph" w:customStyle="1" w:styleId="OmniPage2564">
    <w:name w:val="OmniPage #2564"/>
    <w:rsid w:val="005C5E0A"/>
    <w:pPr>
      <w:tabs>
        <w:tab w:val="left" w:pos="3300"/>
        <w:tab w:val="left" w:pos="3408"/>
      </w:tabs>
      <w:spacing w:line="151" w:lineRule="exact"/>
      <w:ind w:left="520"/>
    </w:pPr>
    <w:rPr>
      <w:rFonts w:ascii="Times" w:hAnsi="Times"/>
      <w:sz w:val="17"/>
      <w:lang w:val="bg" w:eastAsia="nl-NL"/>
    </w:rPr>
  </w:style>
  <w:style w:type="paragraph" w:customStyle="1" w:styleId="OmniPage2565">
    <w:name w:val="OmniPage #2565"/>
    <w:rsid w:val="005C5E0A"/>
    <w:pPr>
      <w:tabs>
        <w:tab w:val="left" w:pos="10780"/>
        <w:tab w:val="right" w:pos="11080"/>
      </w:tabs>
      <w:spacing w:line="151" w:lineRule="exact"/>
      <w:ind w:left="10260" w:hanging="10220"/>
    </w:pPr>
    <w:rPr>
      <w:rFonts w:ascii="Times" w:hAnsi="Times"/>
      <w:sz w:val="17"/>
      <w:lang w:val="bg" w:eastAsia="nl-NL"/>
    </w:rPr>
  </w:style>
  <w:style w:type="paragraph" w:customStyle="1" w:styleId="OmniPage2566">
    <w:name w:val="OmniPage #2566"/>
    <w:rsid w:val="005C5E0A"/>
    <w:pPr>
      <w:spacing w:line="151" w:lineRule="exact"/>
      <w:ind w:left="10260" w:hanging="10220"/>
    </w:pPr>
    <w:rPr>
      <w:rFonts w:ascii="Times" w:hAnsi="Times"/>
      <w:sz w:val="17"/>
      <w:lang w:val="bg" w:eastAsia="nl-NL"/>
    </w:rPr>
  </w:style>
  <w:style w:type="paragraph" w:customStyle="1" w:styleId="HOOFDTITEL">
    <w:name w:val="HOOFDTITEL*"/>
    <w:basedOn w:val="Normal"/>
    <w:next w:val="Normal"/>
    <w:rsid w:val="005C5E0A"/>
    <w:pPr>
      <w:jc w:val="center"/>
    </w:pPr>
    <w:rPr>
      <w:rFonts w:ascii="Helvetica" w:hAnsi="Helvetica"/>
      <w:b/>
      <w:caps/>
      <w:sz w:val="24"/>
      <w:lang w:val="nl-NL" w:eastAsia="nl-NL" w:bidi="ar-SA"/>
    </w:rPr>
  </w:style>
  <w:style w:type="paragraph" w:customStyle="1" w:styleId="titel0">
    <w:name w:val="titel"/>
    <w:basedOn w:val="Normal"/>
    <w:next w:val="Normal"/>
    <w:rsid w:val="005C5E0A"/>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5C5E0A"/>
    <w:rPr>
      <w:sz w:val="16"/>
      <w:szCs w:val="16"/>
      <w:lang w:val="fr-BE" w:eastAsia="en-US" w:bidi="en-US"/>
    </w:rPr>
  </w:style>
  <w:style w:type="character" w:customStyle="1" w:styleId="FootnoteTextChar">
    <w:name w:val="Footnote Text Char"/>
    <w:basedOn w:val="DefaultParagraphFont"/>
    <w:link w:val="FootnoteText"/>
    <w:uiPriority w:val="99"/>
    <w:semiHidden/>
    <w:rsid w:val="005C5E0A"/>
    <w:rPr>
      <w:rFonts w:ascii="Times New Roman" w:hAnsi="Times New Roman"/>
      <w:sz w:val="22"/>
      <w:lang w:val="fr-BE" w:eastAsia="en-US" w:bidi="en-US"/>
    </w:rPr>
  </w:style>
  <w:style w:type="character" w:customStyle="1" w:styleId="plist">
    <w:name w:val="p_list"/>
    <w:basedOn w:val="DefaultParagraphFont"/>
    <w:rsid w:val="00F412BC"/>
  </w:style>
  <w:style w:type="paragraph" w:customStyle="1" w:styleId="13LSCIBTextBody">
    <w:name w:val="13LS_CIB Text Body"/>
    <w:basedOn w:val="Normal"/>
    <w:rsid w:val="00D15ECB"/>
    <w:pPr>
      <w:widowControl w:val="0"/>
      <w:tabs>
        <w:tab w:val="right" w:leader="dot" w:pos="9648"/>
      </w:tabs>
      <w:suppressAutoHyphens/>
      <w:contextualSpacing/>
      <w:jc w:val="left"/>
    </w:pPr>
    <w:rPr>
      <w:rFonts w:eastAsia="SimSun" w:cs="Lucida Sans"/>
      <w:kern w:val="1"/>
      <w:szCs w:val="24"/>
      <w:lang w:val="nl-BE" w:eastAsia="zh-CN" w:bidi="hi-IN"/>
    </w:rPr>
  </w:style>
  <w:style w:type="character" w:styleId="UnresolvedMention">
    <w:name w:val="Unresolved Mention"/>
    <w:basedOn w:val="DefaultParagraphFont"/>
    <w:uiPriority w:val="99"/>
    <w:semiHidden/>
    <w:unhideWhenUsed/>
    <w:rsid w:val="006657BE"/>
    <w:rPr>
      <w:color w:val="605E5C"/>
      <w:shd w:val="clear" w:color="auto" w:fill="E1DFDD"/>
    </w:rPr>
  </w:style>
  <w:style w:type="paragraph" w:customStyle="1" w:styleId="10LSCIBTableContents">
    <w:name w:val="10LS_CIB Table Contents"/>
    <w:basedOn w:val="Normal"/>
    <w:next w:val="Normal"/>
    <w:rsid w:val="00C0365A"/>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3LSTableContents">
    <w:name w:val="3LS_Table Contents"/>
    <w:basedOn w:val="Normal"/>
    <w:qFormat/>
    <w:rsid w:val="007D4588"/>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05989648">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21904568">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62631796">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ogement.wallonie.be" TargetMode="External"/><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ogement.walloni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DEA8E-F105-4821-8E66-BD1B6C643CD3}">
  <ds:schemaRefs>
    <ds:schemaRef ds:uri="http://schemas.openxmlformats.org/officeDocument/2006/bibliography"/>
  </ds:schemaRefs>
</ds:datastoreItem>
</file>

<file path=customXml/itemProps2.xml><?xml version="1.0" encoding="utf-8"?>
<ds:datastoreItem xmlns:ds="http://schemas.openxmlformats.org/officeDocument/2006/customXml" ds:itemID="{03368A40-E21F-4826-A55A-01FD38CDA6FA}">
  <ds:schemaRefs>
    <ds:schemaRef ds:uri="http://purl.org/dc/elements/1.1/"/>
    <ds:schemaRef ds:uri="http://schemas.microsoft.com/office/2006/metadata/properties"/>
    <ds:schemaRef ds:uri="84d0e1e6-7616-4597-96fb-f96d0e39d8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ecde666-ded2-4c28-b4f3-d6be74eb715f"/>
    <ds:schemaRef ds:uri="http://www.w3.org/XML/1998/namespace"/>
    <ds:schemaRef ds:uri="http://purl.org/dc/dcmitype/"/>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5548306F-B196-4A52-9C15-B53B27CFE68A}">
  <ds:schemaRefs>
    <ds:schemaRef ds:uri="http://schemas.microsoft.com/sharepoint/v3/contenttype/forms"/>
  </ds:schemaRefs>
</ds:datastoreItem>
</file>

<file path=customXml/itemProps4.xml><?xml version="1.0" encoding="utf-8"?>
<ds:datastoreItem xmlns:ds="http://schemas.openxmlformats.org/officeDocument/2006/customXml" ds:itemID="{32F1A472-3FA7-42C9-BB90-9EF0D06C7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12479</Words>
  <Characters>68760</Characters>
  <Application>Microsoft Office Word</Application>
  <DocSecurity>0</DocSecurity>
  <Lines>573</Lines>
  <Paragraphs>162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81077</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Veerle Develter</dc:creator>
  <cp:lastModifiedBy>VERVONDEL Bart</cp:lastModifiedBy>
  <cp:revision>5</cp:revision>
  <cp:lastPrinted>2024-07-18T13:17:00Z</cp:lastPrinted>
  <dcterms:created xsi:type="dcterms:W3CDTF">2024-11-20T09:10:00Z</dcterms:created>
  <dcterms:modified xsi:type="dcterms:W3CDTF">2024-12-20T12:25:00Z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