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CE20B" w14:textId="77777777" w:rsidR="00291FCC" w:rsidRPr="0019306F" w:rsidRDefault="00291FCC" w:rsidP="00B3382D">
      <w:pPr>
        <w:rPr>
          <w:rStyle w:val="citaat"/>
          <w:rFonts w:cs="Arial"/>
          <w:sz w:val="18"/>
          <w:szCs w:val="18"/>
        </w:rPr>
      </w:pPr>
      <w:bookmarkStart w:id="0" w:name="_Toc195031033"/>
    </w:p>
    <w:tbl>
      <w:tblPr>
        <w:tblpPr w:leftFromText="180" w:rightFromText="180" w:vertAnchor="page" w:horzAnchor="margin" w:tblpXSpec="center" w:tblpY="1045"/>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26"/>
        <w:gridCol w:w="1653"/>
      </w:tblGrid>
      <w:tr w:rsidR="00191C30" w:rsidRPr="00145848" w14:paraId="24F2D2D9" w14:textId="77777777" w:rsidTr="001062C8">
        <w:trPr>
          <w:trHeight w:val="1703"/>
        </w:trPr>
        <w:tc>
          <w:tcPr>
            <w:tcW w:w="8926" w:type="dxa"/>
            <w:shd w:val="clear" w:color="auto" w:fill="auto"/>
          </w:tcPr>
          <w:p w14:paraId="2C68DFE0" w14:textId="77777777" w:rsidR="00191C30" w:rsidRDefault="00191C30" w:rsidP="00191C30">
            <w:pPr>
              <w:pStyle w:val="3LSTableContents"/>
              <w:tabs>
                <w:tab w:val="right" w:leader="dot" w:pos="9638"/>
              </w:tabs>
              <w:rPr>
                <w:sz w:val="20"/>
                <w:szCs w:val="20"/>
                <w:lang w:val="fr-BE"/>
              </w:rPr>
            </w:pPr>
            <w:r w:rsidRPr="00145848">
              <w:rPr>
                <w:sz w:val="20"/>
                <w:szCs w:val="20"/>
                <w:lang w:val="fr-BE"/>
              </w:rPr>
              <w:t xml:space="preserve">Nom de l’agence : </w:t>
            </w:r>
            <w:r w:rsidRPr="00145848">
              <w:rPr>
                <w:b/>
                <w:bCs/>
                <w:sz w:val="20"/>
                <w:szCs w:val="20"/>
                <w:lang w:val="fr-BE"/>
              </w:rPr>
              <w:t>CENTURY 21</w:t>
            </w:r>
            <w:r w:rsidRPr="00145848">
              <w:rPr>
                <w:sz w:val="20"/>
                <w:szCs w:val="20"/>
                <w:lang w:val="fr-BE"/>
              </w:rPr>
              <w:tab/>
            </w:r>
            <w:r w:rsidRPr="00145848">
              <w:rPr>
                <w:sz w:val="20"/>
                <w:szCs w:val="20"/>
                <w:lang w:val="fr-BE"/>
              </w:rPr>
              <w:br/>
              <w:t>N° IPI:</w:t>
            </w:r>
            <w:r w:rsidRPr="00145848">
              <w:rPr>
                <w:sz w:val="20"/>
                <w:szCs w:val="20"/>
                <w:lang w:val="fr-BE"/>
              </w:rPr>
              <w:tab/>
            </w:r>
            <w:r w:rsidRPr="00145848">
              <w:rPr>
                <w:sz w:val="20"/>
                <w:szCs w:val="20"/>
                <w:lang w:val="fr-BE"/>
              </w:rPr>
              <w:br/>
              <w:t>ADRESSE:</w:t>
            </w:r>
            <w:r w:rsidRPr="00145848">
              <w:rPr>
                <w:sz w:val="20"/>
                <w:szCs w:val="20"/>
                <w:lang w:val="fr-BE"/>
              </w:rPr>
              <w:tab/>
            </w:r>
            <w:r w:rsidRPr="00145848">
              <w:rPr>
                <w:sz w:val="20"/>
                <w:szCs w:val="20"/>
                <w:lang w:val="fr-BE"/>
              </w:rPr>
              <w:br/>
            </w:r>
            <w:r w:rsidRPr="00145848">
              <w:rPr>
                <w:sz w:val="20"/>
                <w:szCs w:val="20"/>
                <w:lang w:val="fr-BE"/>
              </w:rPr>
              <w:tab/>
            </w:r>
            <w:r w:rsidRPr="00145848">
              <w:rPr>
                <w:sz w:val="20"/>
                <w:szCs w:val="20"/>
                <w:lang w:val="fr-BE"/>
              </w:rPr>
              <w:br/>
              <w:t xml:space="preserve">R.C. ET CAUTIONNEMENT : …………………………………………………… </w:t>
            </w:r>
          </w:p>
          <w:p w14:paraId="4E6160A7" w14:textId="77777777" w:rsidR="00191C30" w:rsidRPr="00145848" w:rsidRDefault="00191C30" w:rsidP="00191C30">
            <w:pPr>
              <w:pStyle w:val="3LSTableContents"/>
              <w:tabs>
                <w:tab w:val="right" w:leader="dot" w:pos="9638"/>
              </w:tabs>
              <w:rPr>
                <w:sz w:val="20"/>
                <w:szCs w:val="20"/>
                <w:lang w:val="fr-BE"/>
              </w:rPr>
            </w:pPr>
            <w:r>
              <w:rPr>
                <w:sz w:val="20"/>
                <w:szCs w:val="20"/>
                <w:lang w:val="fr-BE"/>
              </w:rPr>
              <w:t>COMPTE BANCAIRE : ……………………………………………………………….</w:t>
            </w:r>
          </w:p>
        </w:tc>
        <w:tc>
          <w:tcPr>
            <w:tcW w:w="1653" w:type="dxa"/>
            <w:shd w:val="clear" w:color="auto" w:fill="auto"/>
            <w:vAlign w:val="center"/>
          </w:tcPr>
          <w:p w14:paraId="08C5BD10" w14:textId="77777777" w:rsidR="00191C30" w:rsidRPr="00145848" w:rsidRDefault="00191C30" w:rsidP="00191C30">
            <w:pPr>
              <w:pStyle w:val="3LSTableContents"/>
              <w:jc w:val="center"/>
              <w:rPr>
                <w:sz w:val="20"/>
                <w:szCs w:val="20"/>
              </w:rPr>
            </w:pPr>
            <w:r w:rsidRPr="00575183">
              <w:rPr>
                <w:noProof/>
                <w:sz w:val="20"/>
                <w:szCs w:val="20"/>
              </w:rPr>
              <w:drawing>
                <wp:inline distT="0" distB="0" distL="0" distR="0" wp14:anchorId="128FA5FA" wp14:editId="2BDF24D0">
                  <wp:extent cx="927100" cy="1041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7100" cy="1041400"/>
                          </a:xfrm>
                          <a:prstGeom prst="rect">
                            <a:avLst/>
                          </a:prstGeom>
                          <a:noFill/>
                          <a:ln>
                            <a:noFill/>
                          </a:ln>
                        </pic:spPr>
                      </pic:pic>
                    </a:graphicData>
                  </a:graphic>
                </wp:inline>
              </w:drawing>
            </w:r>
          </w:p>
        </w:tc>
      </w:tr>
    </w:tbl>
    <w:bookmarkEnd w:id="0"/>
    <w:p w14:paraId="55ACD962" w14:textId="77777777" w:rsidR="00E35CE6" w:rsidRDefault="00E35CE6" w:rsidP="00E35CE6">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Pr>
          <w:i/>
          <w:iCs/>
          <w:sz w:val="18"/>
          <w:szCs w:val="18"/>
        </w:rPr>
        <w:t xml:space="preserve">, à la demande de CIB Flandre </w:t>
      </w:r>
      <w:proofErr w:type="spellStart"/>
      <w:r>
        <w:rPr>
          <w:i/>
          <w:iCs/>
          <w:sz w:val="18"/>
          <w:szCs w:val="18"/>
        </w:rPr>
        <w:t>asbl</w:t>
      </w:r>
      <w:proofErr w:type="spellEnd"/>
      <w:r>
        <w:rPr>
          <w:i/>
          <w:iCs/>
          <w:sz w:val="18"/>
          <w:szCs w:val="18"/>
        </w:rPr>
        <w:t xml:space="preserve">, et a été légèrement adapté aux besoins du réseau Century 21 Benelux. </w:t>
      </w:r>
    </w:p>
    <w:p w14:paraId="631C7943" w14:textId="77777777" w:rsidR="00E35CE6" w:rsidRDefault="00E35CE6" w:rsidP="00E35CE6">
      <w:pPr>
        <w:tabs>
          <w:tab w:val="left" w:pos="4395"/>
        </w:tabs>
        <w:rPr>
          <w:i/>
          <w:iCs/>
          <w:sz w:val="18"/>
          <w:szCs w:val="18"/>
        </w:rPr>
      </w:pPr>
    </w:p>
    <w:p w14:paraId="5664F86C" w14:textId="77777777" w:rsidR="00E35CE6" w:rsidRDefault="00E35CE6" w:rsidP="00E35CE6">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7A9B3573" w14:textId="77777777" w:rsidR="00E35CE6" w:rsidRDefault="00E35CE6" w:rsidP="00E35CE6">
      <w:pPr>
        <w:tabs>
          <w:tab w:val="left" w:pos="4395"/>
        </w:tabs>
        <w:rPr>
          <w:i/>
          <w:iCs/>
          <w:sz w:val="18"/>
          <w:szCs w:val="18"/>
        </w:rPr>
      </w:pPr>
    </w:p>
    <w:p w14:paraId="2F5E8466" w14:textId="77777777" w:rsidR="00E35CE6" w:rsidRDefault="00E35CE6" w:rsidP="00E35CE6">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ainsi que </w:t>
      </w:r>
      <w:r w:rsidRPr="008C3DE6">
        <w:rPr>
          <w:i/>
          <w:iCs/>
          <w:sz w:val="18"/>
          <w:szCs w:val="18"/>
        </w:rPr>
        <w:t>le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ne sont pas responsables de l’utilisation faite par les parties du présent </w:t>
      </w:r>
      <w:r>
        <w:rPr>
          <w:i/>
          <w:iCs/>
          <w:sz w:val="18"/>
          <w:szCs w:val="18"/>
        </w:rPr>
        <w:t>document-type</w:t>
      </w:r>
      <w:r w:rsidRPr="008C3DE6">
        <w:rPr>
          <w:i/>
          <w:iCs/>
          <w:sz w:val="18"/>
          <w:szCs w:val="18"/>
        </w:rPr>
        <w:t xml:space="preserve">. </w:t>
      </w:r>
    </w:p>
    <w:p w14:paraId="580A0E0D" w14:textId="77777777" w:rsidR="00E35CE6" w:rsidRDefault="00E35CE6" w:rsidP="00E35CE6">
      <w:pPr>
        <w:tabs>
          <w:tab w:val="left" w:pos="4395"/>
        </w:tabs>
        <w:rPr>
          <w:i/>
          <w:iCs/>
          <w:sz w:val="18"/>
          <w:szCs w:val="18"/>
        </w:rPr>
      </w:pPr>
    </w:p>
    <w:p w14:paraId="14C9F020" w14:textId="77777777" w:rsidR="00E35CE6" w:rsidRPr="008C3DE6" w:rsidRDefault="00E35CE6" w:rsidP="00E35CE6">
      <w:pPr>
        <w:tabs>
          <w:tab w:val="left" w:pos="4395"/>
        </w:tabs>
        <w:rPr>
          <w:rFonts w:eastAsia="Calibri" w:cs="Calibri"/>
          <w:i/>
          <w:sz w:val="18"/>
        </w:rPr>
      </w:pPr>
      <w:r w:rsidRPr="008C3DE6">
        <w:rPr>
          <w:i/>
          <w:iCs/>
          <w:sz w:val="18"/>
          <w:szCs w:val="18"/>
        </w:rPr>
        <w:t>Le présent texte est la propriété du Centre d’</w:t>
      </w:r>
      <w:proofErr w:type="spellStart"/>
      <w:r w:rsidRPr="008C3DE6">
        <w:rPr>
          <w:i/>
          <w:iCs/>
          <w:sz w:val="18"/>
          <w:szCs w:val="18"/>
        </w:rPr>
        <w:t>Etude</w:t>
      </w:r>
      <w:proofErr w:type="spellEnd"/>
      <w:r w:rsidRPr="008C3DE6">
        <w:rPr>
          <w:i/>
          <w:iCs/>
          <w:sz w:val="18"/>
          <w:szCs w:val="18"/>
        </w:rPr>
        <w:t xml:space="preserve"> et de Connaissance de l’Immobilier et de l’Habitat </w:t>
      </w:r>
      <w:proofErr w:type="spellStart"/>
      <w:r w:rsidRPr="008C3DE6">
        <w:rPr>
          <w:i/>
          <w:iCs/>
          <w:sz w:val="18"/>
          <w:szCs w:val="18"/>
        </w:rPr>
        <w:t>asbl</w:t>
      </w:r>
      <w:proofErr w:type="spellEnd"/>
      <w:r w:rsidRPr="008C3DE6">
        <w:rPr>
          <w:i/>
          <w:iCs/>
          <w:sz w:val="18"/>
          <w:szCs w:val="18"/>
        </w:rPr>
        <w:t xml:space="preserve">.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57EB9DC1" w14:textId="77777777" w:rsidR="00925885" w:rsidRPr="0019306F" w:rsidRDefault="00925885" w:rsidP="00925885">
      <w:pPr>
        <w:pStyle w:val="titel0"/>
        <w:tabs>
          <w:tab w:val="clear" w:pos="340"/>
        </w:tabs>
        <w:spacing w:before="0"/>
        <w:ind w:left="0" w:right="-569" w:firstLine="0"/>
        <w:jc w:val="both"/>
        <w:rPr>
          <w:rStyle w:val="citaat"/>
          <w:rFonts w:ascii="Helvetica" w:hAnsi="Helvetica"/>
          <w:i w:val="0"/>
          <w:spacing w:val="40"/>
          <w:sz w:val="20"/>
          <w:lang w:val="fr-BE"/>
        </w:rPr>
      </w:pPr>
    </w:p>
    <w:p w14:paraId="050FC930" w14:textId="77777777" w:rsidR="00925885" w:rsidRPr="00E35CE6" w:rsidRDefault="00925885" w:rsidP="00E35CE6">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color w:val="A19276"/>
          <w:spacing w:val="0"/>
          <w:sz w:val="36"/>
          <w:szCs w:val="36"/>
          <w:u w:val="single"/>
          <w:lang w:val="fr-FR" w:bidi="ar-SA"/>
        </w:rPr>
      </w:pPr>
      <w:bookmarkStart w:id="1" w:name="_Toc67662482"/>
      <w:r w:rsidRPr="00E35CE6">
        <w:rPr>
          <w:rFonts w:cs="Calibri"/>
          <w:b/>
          <w:bCs/>
          <w:caps w:val="0"/>
          <w:color w:val="A19276"/>
          <w:spacing w:val="0"/>
          <w:sz w:val="36"/>
          <w:szCs w:val="36"/>
          <w:u w:val="single"/>
          <w:lang w:val="fr-FR" w:bidi="ar-SA"/>
        </w:rPr>
        <w:t>CONTRAT DE BAIL COMMERCIAL</w:t>
      </w:r>
      <w:bookmarkEnd w:id="1"/>
      <w:r w:rsidRPr="00E35CE6">
        <w:rPr>
          <w:rFonts w:cs="Calibri"/>
          <w:b/>
          <w:bCs/>
          <w:caps w:val="0"/>
          <w:color w:val="A19276"/>
          <w:spacing w:val="0"/>
          <w:sz w:val="36"/>
          <w:szCs w:val="36"/>
          <w:u w:val="single"/>
          <w:lang w:val="fr-FR" w:bidi="ar-SA"/>
        </w:rPr>
        <w:t xml:space="preserve"> </w:t>
      </w:r>
    </w:p>
    <w:p w14:paraId="49A5E245" w14:textId="77777777" w:rsidR="00925885" w:rsidRPr="0019306F" w:rsidRDefault="00925885" w:rsidP="00925885">
      <w:pPr>
        <w:tabs>
          <w:tab w:val="right" w:leader="dot" w:pos="9071"/>
        </w:tabs>
        <w:rPr>
          <w:sz w:val="20"/>
          <w:u w:val="single"/>
        </w:rPr>
      </w:pPr>
    </w:p>
    <w:p w14:paraId="7BE654DE" w14:textId="77777777" w:rsidR="00421D39" w:rsidRPr="0019306F" w:rsidRDefault="00421D39" w:rsidP="00E35CE6">
      <w:pPr>
        <w:pStyle w:val="Heading1"/>
      </w:pPr>
      <w:r w:rsidRPr="0019306F">
        <w:t>Entre les parties:</w:t>
      </w:r>
    </w:p>
    <w:p w14:paraId="4E52C6C1" w14:textId="77777777" w:rsidR="00421D39" w:rsidRPr="0019306F" w:rsidRDefault="00421D39" w:rsidP="00421D39">
      <w:pPr>
        <w:tabs>
          <w:tab w:val="left" w:leader="dot" w:pos="3402"/>
        </w:tabs>
        <w:rPr>
          <w:rFonts w:cs="Arial"/>
          <w:b/>
          <w:snapToGrid w:val="0"/>
          <w:szCs w:val="22"/>
          <w:lang w:bidi="ar-SA"/>
        </w:rPr>
      </w:pPr>
    </w:p>
    <w:p w14:paraId="589FA890" w14:textId="77777777" w:rsidR="00421D39" w:rsidRPr="0019306F" w:rsidRDefault="00421D39" w:rsidP="00421D39">
      <w:pPr>
        <w:rPr>
          <w:rFonts w:cstheme="minorHAnsi"/>
        </w:rPr>
      </w:pPr>
      <w:r w:rsidRPr="0019306F">
        <w:rPr>
          <w:b/>
        </w:rPr>
        <w:t>1.</w:t>
      </w:r>
      <w:r w:rsidRPr="0019306F">
        <w:t xml:space="preserve"> </w:t>
      </w:r>
      <w:r w:rsidRPr="0019306F">
        <w:rPr>
          <w:b/>
        </w:rPr>
        <w:t xml:space="preserve"> </w:t>
      </w:r>
      <w:r w:rsidRPr="0019306F">
        <w:t xml:space="preserve">Monsieur et/ou Madame ……………………………………………………….…….. </w:t>
      </w:r>
      <w:r w:rsidRPr="0019306F">
        <w:rPr>
          <w:rFonts w:cs="Calibri"/>
        </w:rPr>
        <w:t>[</w:t>
      </w:r>
      <w:r w:rsidRPr="0019306F">
        <w:rPr>
          <w:i/>
        </w:rPr>
        <w:t>nom, deux premiers prénoms</w:t>
      </w:r>
      <w:r w:rsidRPr="0019306F">
        <w:rPr>
          <w:rFonts w:cs="Calibri"/>
        </w:rPr>
        <w:t>]</w:t>
      </w:r>
      <w:r w:rsidRPr="0019306F">
        <w:t xml:space="preserve">, domicilié(s) à …………………………………………………………………………………………………………………. </w:t>
      </w:r>
      <w:r w:rsidRPr="0019306F">
        <w:rPr>
          <w:rFonts w:cs="Calibri"/>
        </w:rPr>
        <w:t>[</w:t>
      </w:r>
      <w:r w:rsidRPr="0019306F">
        <w:rPr>
          <w:i/>
        </w:rPr>
        <w:t>domicile</w:t>
      </w:r>
      <w:r w:rsidRPr="0019306F">
        <w:rPr>
          <w:rFonts w:cs="Calibri"/>
        </w:rPr>
        <w:t>]</w:t>
      </w:r>
      <w:r w:rsidRPr="0019306F">
        <w:t xml:space="preserve">, </w:t>
      </w:r>
      <w:r w:rsidRPr="0019306F">
        <w:br/>
        <w:t xml:space="preserve">né(s) à........................................................................................................................ </w:t>
      </w:r>
      <w:r w:rsidRPr="0019306F">
        <w:rPr>
          <w:rFonts w:cstheme="minorHAnsi"/>
        </w:rPr>
        <w:t>[</w:t>
      </w:r>
      <w:r w:rsidRPr="0019306F">
        <w:rPr>
          <w:i/>
        </w:rPr>
        <w:t>lieu de naissance</w:t>
      </w:r>
      <w:r w:rsidRPr="0019306F">
        <w:rPr>
          <w:rFonts w:cstheme="minorHAnsi"/>
        </w:rPr>
        <w:t>],</w:t>
      </w:r>
      <w:r w:rsidRPr="0019306F">
        <w:rPr>
          <w:rFonts w:cstheme="minorHAnsi"/>
        </w:rPr>
        <w:br/>
        <w:t>le ............................................................................................................................... [</w:t>
      </w:r>
      <w:r w:rsidRPr="0019306F">
        <w:rPr>
          <w:i/>
        </w:rPr>
        <w:t>date de naissance</w:t>
      </w:r>
      <w:r w:rsidRPr="0019306F">
        <w:rPr>
          <w:rFonts w:cstheme="minorHAnsi"/>
        </w:rPr>
        <w:t>]</w:t>
      </w:r>
    </w:p>
    <w:p w14:paraId="00127CF9" w14:textId="77777777" w:rsidR="00421D39" w:rsidRPr="0019306F" w:rsidRDefault="00421D39" w:rsidP="00421D39">
      <w:pPr>
        <w:rPr>
          <w:rFonts w:cs="Calibri"/>
          <w:i/>
        </w:rPr>
      </w:pPr>
    </w:p>
    <w:p w14:paraId="60511C12" w14:textId="77777777" w:rsidR="00421D39" w:rsidRPr="0019306F" w:rsidRDefault="00421D39" w:rsidP="00421D39">
      <w:pPr>
        <w:rPr>
          <w:i/>
        </w:rPr>
      </w:pPr>
      <w:r w:rsidRPr="0019306F">
        <w:rPr>
          <w:rFonts w:cs="Calibri"/>
          <w:i/>
        </w:rPr>
        <w:t>[</w:t>
      </w:r>
      <w:r w:rsidRPr="0019306F">
        <w:rPr>
          <w:i/>
        </w:rPr>
        <w:t>en cas de personne morale</w:t>
      </w:r>
      <w:r w:rsidRPr="0019306F">
        <w:rPr>
          <w:rFonts w:cs="Calibri"/>
          <w:i/>
        </w:rPr>
        <w:t>]</w:t>
      </w:r>
    </w:p>
    <w:p w14:paraId="22AEC08C" w14:textId="77777777" w:rsidR="00421D39" w:rsidRPr="0019306F" w:rsidRDefault="00421D39" w:rsidP="00421D39">
      <w:r w:rsidRPr="0019306F">
        <w:t xml:space="preserve">…..…………………………………………………………………………………….. </w:t>
      </w:r>
      <w:r w:rsidRPr="0019306F">
        <w:rPr>
          <w:rFonts w:cs="Calibri"/>
        </w:rPr>
        <w:t>[</w:t>
      </w:r>
      <w:r w:rsidRPr="0019306F">
        <w:rPr>
          <w:i/>
        </w:rPr>
        <w:t>forme juridique et dénomination sociale</w:t>
      </w:r>
      <w:r w:rsidRPr="0019306F">
        <w:rPr>
          <w:rFonts w:cs="Calibri"/>
        </w:rPr>
        <w:t>]</w:t>
      </w:r>
      <w:r w:rsidRPr="0019306F">
        <w:t xml:space="preserve">, ayant son siège à …….…………………………………………………………………………………………………... </w:t>
      </w:r>
      <w:r w:rsidRPr="0019306F">
        <w:rPr>
          <w:rFonts w:cs="Calibri"/>
        </w:rPr>
        <w:t>[</w:t>
      </w:r>
      <w:r w:rsidRPr="0019306F">
        <w:rPr>
          <w:i/>
        </w:rPr>
        <w:t>siège social</w:t>
      </w:r>
      <w:r w:rsidRPr="0019306F">
        <w:rPr>
          <w:rFonts w:cs="Calibri"/>
        </w:rPr>
        <w:t>]</w:t>
      </w:r>
      <w:r w:rsidRPr="0019306F">
        <w:t xml:space="preserve">, </w:t>
      </w:r>
    </w:p>
    <w:p w14:paraId="251D9274" w14:textId="77777777" w:rsidR="00421D39" w:rsidRPr="0019306F" w:rsidRDefault="00000000" w:rsidP="00421D39">
      <w:pPr>
        <w:pStyle w:val="Opsomming1"/>
        <w:numPr>
          <w:ilvl w:val="0"/>
          <w:numId w:val="0"/>
        </w:numPr>
        <w:ind w:left="851"/>
      </w:pPr>
      <w:sdt>
        <w:sdtPr>
          <w:id w:val="889616350"/>
          <w14:checkbox>
            <w14:checked w14:val="0"/>
            <w14:checkedState w14:val="2612" w14:font="MS Gothic"/>
            <w14:uncheckedState w14:val="2610" w14:font="MS Gothic"/>
          </w14:checkbox>
        </w:sdtPr>
        <w:sdtContent>
          <w:r w:rsidR="008D2935" w:rsidRPr="0019306F">
            <w:rPr>
              <w:rFonts w:ascii="MS Gothic" w:eastAsia="MS Gothic" w:hAnsi="MS Gothic" w:hint="eastAsia"/>
            </w:rPr>
            <w:t>☐</w:t>
          </w:r>
        </w:sdtContent>
      </w:sdt>
      <w:r w:rsidR="00421D39" w:rsidRPr="0019306F">
        <w:t xml:space="preserve"> avec numéro d’entreprise …………….................................................................................... </w:t>
      </w:r>
    </w:p>
    <w:p w14:paraId="7A882C93" w14:textId="77777777" w:rsidR="00421D39" w:rsidRPr="0019306F" w:rsidRDefault="00000000" w:rsidP="00421D39">
      <w:pPr>
        <w:pStyle w:val="Opsomming1"/>
        <w:numPr>
          <w:ilvl w:val="0"/>
          <w:numId w:val="0"/>
        </w:numPr>
        <w:ind w:left="851"/>
      </w:pPr>
      <w:sdt>
        <w:sdtPr>
          <w:id w:val="-511992531"/>
          <w14:checkbox>
            <w14:checked w14:val="0"/>
            <w14:checkedState w14:val="2612" w14:font="MS Gothic"/>
            <w14:uncheckedState w14:val="2610" w14:font="MS Gothic"/>
          </w14:checkbox>
        </w:sdtPr>
        <w:sdtContent>
          <w:r w:rsidR="008D2935" w:rsidRPr="0019306F">
            <w:rPr>
              <w:rFonts w:ascii="MS Gothic" w:eastAsia="MS Gothic" w:hAnsi="MS Gothic" w:hint="eastAsia"/>
            </w:rPr>
            <w:t>☐</w:t>
          </w:r>
        </w:sdtContent>
      </w:sdt>
      <w:r w:rsidR="00421D39" w:rsidRPr="0019306F">
        <w:t xml:space="preserve"> un numéro d’entreprise n’est pas encore attribué</w:t>
      </w:r>
    </w:p>
    <w:p w14:paraId="55230BB2" w14:textId="77777777" w:rsidR="00421D39" w:rsidRPr="0019306F" w:rsidRDefault="00421D39" w:rsidP="00421D39">
      <w:r w:rsidRPr="0019306F">
        <w:t xml:space="preserve">ici représentée par Monsieur et/ou Madame ………………………………………………………….. </w:t>
      </w:r>
      <w:r w:rsidRPr="0019306F">
        <w:rPr>
          <w:rFonts w:cs="Calibri"/>
        </w:rPr>
        <w:t>[</w:t>
      </w:r>
      <w:r w:rsidRPr="0019306F">
        <w:rPr>
          <w:i/>
        </w:rPr>
        <w:t>nom, prénom</w:t>
      </w:r>
      <w:r w:rsidRPr="0019306F">
        <w:rPr>
          <w:rFonts w:cs="Calibri"/>
        </w:rPr>
        <w:t>]</w:t>
      </w:r>
      <w:r w:rsidRPr="0019306F">
        <w:t xml:space="preserve">, domicilié(s) à ………………………………………………………………………………………………………………….…… </w:t>
      </w:r>
      <w:r w:rsidRPr="0019306F">
        <w:rPr>
          <w:rFonts w:cs="Calibri"/>
        </w:rPr>
        <w:t>[</w:t>
      </w:r>
      <w:r w:rsidRPr="0019306F">
        <w:rPr>
          <w:i/>
        </w:rPr>
        <w:t>adresse</w:t>
      </w:r>
      <w:r w:rsidRPr="0019306F">
        <w:rPr>
          <w:rFonts w:cs="Calibri"/>
        </w:rPr>
        <w:t>]</w:t>
      </w:r>
      <w:r w:rsidRPr="0019306F">
        <w:t xml:space="preserve">, en sa/leur qualité de …………………………………………………………………………………………….….. </w:t>
      </w:r>
      <w:r w:rsidRPr="0019306F">
        <w:rPr>
          <w:rFonts w:cs="Calibri"/>
        </w:rPr>
        <w:t>[</w:t>
      </w:r>
      <w:r w:rsidRPr="0019306F">
        <w:rPr>
          <w:i/>
        </w:rPr>
        <w:t>vérifier la qualité du signataire et son pouvoir de représentation dans les statuts ou la procuration</w:t>
      </w:r>
      <w:r w:rsidRPr="0019306F">
        <w:rPr>
          <w:rFonts w:cs="Calibri"/>
        </w:rPr>
        <w:t>]</w:t>
      </w:r>
    </w:p>
    <w:p w14:paraId="3C849517" w14:textId="77777777" w:rsidR="00421D39" w:rsidRPr="0019306F" w:rsidRDefault="00421D39" w:rsidP="00421D39">
      <w:pPr>
        <w:tabs>
          <w:tab w:val="right" w:leader="dot" w:pos="9071"/>
        </w:tabs>
        <w:rPr>
          <w:rFonts w:cs="Arial"/>
          <w:szCs w:val="22"/>
          <w:lang w:eastAsia="nl-NL" w:bidi="ar-SA"/>
        </w:rPr>
      </w:pPr>
    </w:p>
    <w:p w14:paraId="45585CA3" w14:textId="77777777" w:rsidR="00421D39" w:rsidRPr="0019306F" w:rsidRDefault="00421D39" w:rsidP="00421D39">
      <w:pPr>
        <w:tabs>
          <w:tab w:val="right" w:leader="dot" w:pos="9071"/>
        </w:tabs>
        <w:rPr>
          <w:rFonts w:cs="Arial"/>
          <w:i/>
          <w:szCs w:val="22"/>
          <w:lang w:eastAsia="nl-NL" w:bidi="ar-SA"/>
        </w:rPr>
      </w:pPr>
      <w:r w:rsidRPr="0019306F">
        <w:rPr>
          <w:rFonts w:cs="Arial"/>
          <w:szCs w:val="22"/>
          <w:lang w:eastAsia="nl-NL" w:bidi="ar-SA"/>
        </w:rPr>
        <w:t>Dénommée ci-après:</w:t>
      </w:r>
      <w:r w:rsidRPr="0019306F">
        <w:rPr>
          <w:rFonts w:cs="Arial"/>
          <w:b/>
          <w:szCs w:val="22"/>
          <w:lang w:eastAsia="nl-NL" w:bidi="ar-SA"/>
        </w:rPr>
        <w:t xml:space="preserve"> </w:t>
      </w:r>
      <w:r w:rsidRPr="0019306F">
        <w:rPr>
          <w:rFonts w:cs="Arial"/>
          <w:i/>
          <w:szCs w:val="22"/>
          <w:lang w:eastAsia="nl-NL" w:bidi="ar-SA"/>
        </w:rPr>
        <w:t>«Le bailleur»</w:t>
      </w:r>
    </w:p>
    <w:p w14:paraId="69E6A56A" w14:textId="77777777" w:rsidR="00421D39" w:rsidRPr="0019306F" w:rsidRDefault="00421D39" w:rsidP="00421D39">
      <w:pPr>
        <w:tabs>
          <w:tab w:val="right" w:leader="dot" w:pos="9071"/>
        </w:tabs>
        <w:rPr>
          <w:rFonts w:cs="Arial"/>
          <w:b/>
          <w:szCs w:val="22"/>
          <w:lang w:eastAsia="nl-NL" w:bidi="ar-SA"/>
        </w:rPr>
      </w:pPr>
    </w:p>
    <w:p w14:paraId="5064C94B" w14:textId="77777777" w:rsidR="00421D39" w:rsidRPr="0019306F" w:rsidRDefault="00421D39" w:rsidP="00421D39">
      <w:pPr>
        <w:tabs>
          <w:tab w:val="right" w:leader="dot" w:pos="9071"/>
        </w:tabs>
        <w:rPr>
          <w:rFonts w:cs="Arial"/>
          <w:b/>
          <w:szCs w:val="22"/>
          <w:lang w:eastAsia="nl-NL" w:bidi="ar-SA"/>
        </w:rPr>
      </w:pPr>
      <w:r w:rsidRPr="0019306F">
        <w:rPr>
          <w:rFonts w:cs="Arial"/>
          <w:b/>
          <w:szCs w:val="22"/>
          <w:lang w:eastAsia="nl-NL" w:bidi="ar-SA"/>
        </w:rPr>
        <w:t>Et</w:t>
      </w:r>
    </w:p>
    <w:p w14:paraId="458B30C4" w14:textId="77777777" w:rsidR="00421D39" w:rsidRPr="0019306F" w:rsidRDefault="00421D39" w:rsidP="00421D39">
      <w:pPr>
        <w:tabs>
          <w:tab w:val="right" w:leader="dot" w:pos="9071"/>
        </w:tabs>
        <w:rPr>
          <w:rFonts w:cs="Arial"/>
          <w:b/>
          <w:szCs w:val="22"/>
          <w:lang w:eastAsia="nl-NL" w:bidi="ar-SA"/>
        </w:rPr>
      </w:pPr>
    </w:p>
    <w:p w14:paraId="07DAA5F9" w14:textId="77777777" w:rsidR="00421D39" w:rsidRPr="0019306F" w:rsidRDefault="00421D39" w:rsidP="00421D39">
      <w:pPr>
        <w:rPr>
          <w:rFonts w:cstheme="minorHAnsi"/>
        </w:rPr>
      </w:pPr>
      <w:r w:rsidRPr="0019306F">
        <w:rPr>
          <w:b/>
        </w:rPr>
        <w:t>2.</w:t>
      </w:r>
      <w:r w:rsidRPr="0019306F">
        <w:t xml:space="preserve"> </w:t>
      </w:r>
      <w:r w:rsidRPr="0019306F">
        <w:rPr>
          <w:b/>
        </w:rPr>
        <w:t xml:space="preserve"> </w:t>
      </w:r>
      <w:r w:rsidRPr="0019306F">
        <w:t xml:space="preserve">Monsieur et/ou Madame ……………………………………………………….…….. </w:t>
      </w:r>
      <w:r w:rsidRPr="0019306F">
        <w:rPr>
          <w:rFonts w:cs="Calibri"/>
        </w:rPr>
        <w:t>[</w:t>
      </w:r>
      <w:r w:rsidRPr="0019306F">
        <w:rPr>
          <w:i/>
        </w:rPr>
        <w:t>nom, deux premiers prénoms</w:t>
      </w:r>
      <w:r w:rsidRPr="0019306F">
        <w:rPr>
          <w:rFonts w:cs="Calibri"/>
        </w:rPr>
        <w:t>]</w:t>
      </w:r>
      <w:r w:rsidRPr="0019306F">
        <w:t xml:space="preserve">, domicilié(s) à ……………………………………………………………………………………………………………………. </w:t>
      </w:r>
      <w:r w:rsidRPr="0019306F">
        <w:rPr>
          <w:rFonts w:cs="Calibri"/>
        </w:rPr>
        <w:t>[</w:t>
      </w:r>
      <w:r w:rsidRPr="0019306F">
        <w:rPr>
          <w:i/>
        </w:rPr>
        <w:t>domicile</w:t>
      </w:r>
      <w:r w:rsidRPr="0019306F">
        <w:rPr>
          <w:rFonts w:cs="Calibri"/>
        </w:rPr>
        <w:t>]</w:t>
      </w:r>
      <w:r w:rsidRPr="0019306F">
        <w:t xml:space="preserve">, </w:t>
      </w:r>
      <w:r w:rsidRPr="0019306F">
        <w:br/>
        <w:t xml:space="preserve">né(s) à ........................................................................................................................ </w:t>
      </w:r>
      <w:r w:rsidRPr="0019306F">
        <w:rPr>
          <w:rFonts w:cstheme="minorHAnsi"/>
        </w:rPr>
        <w:t>[</w:t>
      </w:r>
      <w:r w:rsidRPr="0019306F">
        <w:rPr>
          <w:i/>
        </w:rPr>
        <w:t>lieu de naissance</w:t>
      </w:r>
      <w:r w:rsidRPr="0019306F">
        <w:rPr>
          <w:rFonts w:cstheme="minorHAnsi"/>
        </w:rPr>
        <w:t>],</w:t>
      </w:r>
      <w:r w:rsidRPr="0019306F">
        <w:rPr>
          <w:rFonts w:cstheme="minorHAnsi"/>
        </w:rPr>
        <w:br/>
        <w:t>le ............................................................................................................................... [</w:t>
      </w:r>
      <w:r w:rsidRPr="0019306F">
        <w:rPr>
          <w:i/>
        </w:rPr>
        <w:t>date de naissance</w:t>
      </w:r>
      <w:r w:rsidRPr="0019306F">
        <w:rPr>
          <w:rFonts w:cstheme="minorHAnsi"/>
        </w:rPr>
        <w:t>]</w:t>
      </w:r>
    </w:p>
    <w:p w14:paraId="6A1E01F8" w14:textId="77777777" w:rsidR="00421D39" w:rsidRPr="0019306F" w:rsidRDefault="00421D39" w:rsidP="00421D39">
      <w:pPr>
        <w:rPr>
          <w:i/>
        </w:rPr>
      </w:pPr>
      <w:r w:rsidRPr="0019306F">
        <w:rPr>
          <w:rFonts w:cs="Calibri"/>
          <w:i/>
        </w:rPr>
        <w:t>[</w:t>
      </w:r>
      <w:r w:rsidRPr="0019306F">
        <w:rPr>
          <w:i/>
        </w:rPr>
        <w:t>en cas de personne morale</w:t>
      </w:r>
      <w:r w:rsidRPr="0019306F">
        <w:rPr>
          <w:rFonts w:cs="Calibri"/>
          <w:i/>
        </w:rPr>
        <w:t>]</w:t>
      </w:r>
    </w:p>
    <w:p w14:paraId="1C3E6FFF" w14:textId="77777777" w:rsidR="00421D39" w:rsidRPr="0019306F" w:rsidRDefault="00421D39" w:rsidP="00421D39">
      <w:r w:rsidRPr="0019306F">
        <w:t xml:space="preserve">La …………………………………………………………………………………….. </w:t>
      </w:r>
      <w:r w:rsidRPr="0019306F">
        <w:rPr>
          <w:rFonts w:cs="Calibri"/>
        </w:rPr>
        <w:t>[</w:t>
      </w:r>
      <w:r w:rsidRPr="0019306F">
        <w:rPr>
          <w:i/>
        </w:rPr>
        <w:t>forme juridique et dénomination sociale</w:t>
      </w:r>
      <w:r w:rsidRPr="0019306F">
        <w:rPr>
          <w:rFonts w:cs="Calibri"/>
        </w:rPr>
        <w:t>]</w:t>
      </w:r>
      <w:r w:rsidRPr="0019306F">
        <w:t xml:space="preserve">, ayant son siège à …….…………………………………………………………………………………………………... </w:t>
      </w:r>
      <w:r w:rsidRPr="0019306F">
        <w:rPr>
          <w:rFonts w:cs="Calibri"/>
        </w:rPr>
        <w:t>[</w:t>
      </w:r>
      <w:r w:rsidRPr="0019306F">
        <w:rPr>
          <w:i/>
        </w:rPr>
        <w:t>siège social</w:t>
      </w:r>
      <w:r w:rsidRPr="0019306F">
        <w:rPr>
          <w:rFonts w:cs="Calibri"/>
        </w:rPr>
        <w:t>]</w:t>
      </w:r>
      <w:r w:rsidRPr="0019306F">
        <w:t xml:space="preserve">, </w:t>
      </w:r>
    </w:p>
    <w:p w14:paraId="225B4881" w14:textId="77777777" w:rsidR="00421D39" w:rsidRPr="0019306F" w:rsidRDefault="00000000" w:rsidP="00421D39">
      <w:pPr>
        <w:pStyle w:val="Opsomming1"/>
        <w:numPr>
          <w:ilvl w:val="0"/>
          <w:numId w:val="0"/>
        </w:numPr>
        <w:ind w:left="851"/>
      </w:pPr>
      <w:sdt>
        <w:sdtPr>
          <w:id w:val="-1799133272"/>
          <w14:checkbox>
            <w14:checked w14:val="0"/>
            <w14:checkedState w14:val="2612" w14:font="MS Gothic"/>
            <w14:uncheckedState w14:val="2610" w14:font="MS Gothic"/>
          </w14:checkbox>
        </w:sdtPr>
        <w:sdtContent>
          <w:r w:rsidR="008D2935" w:rsidRPr="0019306F">
            <w:rPr>
              <w:rFonts w:ascii="MS Gothic" w:eastAsia="MS Gothic" w:hAnsi="MS Gothic" w:hint="eastAsia"/>
            </w:rPr>
            <w:t>☐</w:t>
          </w:r>
        </w:sdtContent>
      </w:sdt>
      <w:r w:rsidR="00421D39" w:rsidRPr="0019306F">
        <w:t xml:space="preserve"> avec numéro d’entreprise …………….................................................................................... </w:t>
      </w:r>
    </w:p>
    <w:p w14:paraId="22F93F8D" w14:textId="77777777" w:rsidR="00421D39" w:rsidRPr="0019306F" w:rsidRDefault="00000000" w:rsidP="00421D39">
      <w:pPr>
        <w:pStyle w:val="Opsomming1"/>
        <w:numPr>
          <w:ilvl w:val="0"/>
          <w:numId w:val="0"/>
        </w:numPr>
        <w:ind w:left="851"/>
      </w:pPr>
      <w:sdt>
        <w:sdtPr>
          <w:id w:val="947360097"/>
          <w14:checkbox>
            <w14:checked w14:val="0"/>
            <w14:checkedState w14:val="2612" w14:font="MS Gothic"/>
            <w14:uncheckedState w14:val="2610" w14:font="MS Gothic"/>
          </w14:checkbox>
        </w:sdtPr>
        <w:sdtContent>
          <w:r w:rsidR="008D2935" w:rsidRPr="0019306F">
            <w:rPr>
              <w:rFonts w:ascii="MS Gothic" w:eastAsia="MS Gothic" w:hAnsi="MS Gothic" w:hint="eastAsia"/>
            </w:rPr>
            <w:t>☐</w:t>
          </w:r>
        </w:sdtContent>
      </w:sdt>
      <w:r w:rsidR="00421D39" w:rsidRPr="0019306F">
        <w:t xml:space="preserve"> un numéro d’entreprise n’est pas encore attribué</w:t>
      </w:r>
    </w:p>
    <w:p w14:paraId="4F07D106" w14:textId="77777777" w:rsidR="00421D39" w:rsidRPr="0019306F" w:rsidRDefault="00421D39" w:rsidP="00421D39">
      <w:r w:rsidRPr="0019306F">
        <w:lastRenderedPageBreak/>
        <w:t xml:space="preserve">ici représentée par Monsieur et/ou Madame ………………………………………………………….. </w:t>
      </w:r>
      <w:r w:rsidRPr="0019306F">
        <w:rPr>
          <w:rFonts w:cs="Calibri"/>
        </w:rPr>
        <w:t>[</w:t>
      </w:r>
      <w:r w:rsidRPr="0019306F">
        <w:rPr>
          <w:i/>
        </w:rPr>
        <w:t>nom, prénom</w:t>
      </w:r>
      <w:r w:rsidRPr="0019306F">
        <w:rPr>
          <w:rFonts w:cs="Calibri"/>
        </w:rPr>
        <w:t>]</w:t>
      </w:r>
      <w:r w:rsidRPr="0019306F">
        <w:t xml:space="preserve">, domicilié(s) à ………………………………………………………………………………………………………………….…… </w:t>
      </w:r>
      <w:r w:rsidRPr="0019306F">
        <w:rPr>
          <w:rFonts w:cs="Calibri"/>
        </w:rPr>
        <w:t>[</w:t>
      </w:r>
      <w:r w:rsidRPr="0019306F">
        <w:rPr>
          <w:i/>
        </w:rPr>
        <w:t>adresse</w:t>
      </w:r>
      <w:r w:rsidRPr="0019306F">
        <w:rPr>
          <w:rFonts w:cs="Calibri"/>
        </w:rPr>
        <w:t>]</w:t>
      </w:r>
      <w:r w:rsidRPr="0019306F">
        <w:t xml:space="preserve">, en sa/leur qualité de …………………………………………………………………………………………….….. </w:t>
      </w:r>
      <w:r w:rsidRPr="0019306F">
        <w:rPr>
          <w:rFonts w:cs="Calibri"/>
        </w:rPr>
        <w:t>[</w:t>
      </w:r>
      <w:r w:rsidRPr="0019306F">
        <w:rPr>
          <w:i/>
        </w:rPr>
        <w:t>vérifier la qualité du signataire et son pouvoir de représentation dans les statuts ou la procuration</w:t>
      </w:r>
      <w:r w:rsidRPr="0019306F">
        <w:rPr>
          <w:rFonts w:cs="Calibri"/>
        </w:rPr>
        <w:t>]</w:t>
      </w:r>
    </w:p>
    <w:p w14:paraId="79EAB3FC" w14:textId="77777777" w:rsidR="00421D39" w:rsidRPr="0019306F" w:rsidRDefault="00421D39" w:rsidP="00421D39">
      <w:pPr>
        <w:rPr>
          <w:rFonts w:cs="Arial"/>
          <w:szCs w:val="22"/>
          <w:lang w:eastAsia="nl-NL" w:bidi="ar-SA"/>
        </w:rPr>
      </w:pPr>
    </w:p>
    <w:p w14:paraId="3C07BE76" w14:textId="77777777" w:rsidR="00421D39" w:rsidRPr="0019306F" w:rsidRDefault="00421D39" w:rsidP="00421D39">
      <w:pPr>
        <w:rPr>
          <w:rFonts w:cs="Arial"/>
          <w:i/>
          <w:szCs w:val="22"/>
          <w:lang w:eastAsia="nl-NL" w:bidi="ar-SA"/>
        </w:rPr>
      </w:pPr>
      <w:r w:rsidRPr="0019306F">
        <w:rPr>
          <w:rFonts w:cs="Arial"/>
          <w:szCs w:val="22"/>
          <w:lang w:eastAsia="nl-NL" w:bidi="ar-SA"/>
        </w:rPr>
        <w:t>Dénommée ci-après: «</w:t>
      </w:r>
      <w:r w:rsidRPr="0019306F">
        <w:rPr>
          <w:rFonts w:cs="Arial"/>
          <w:i/>
          <w:szCs w:val="22"/>
          <w:lang w:eastAsia="nl-NL" w:bidi="ar-SA"/>
        </w:rPr>
        <w:t>Le preneur»</w:t>
      </w:r>
    </w:p>
    <w:p w14:paraId="10228EB6" w14:textId="77777777" w:rsidR="00421D39" w:rsidRPr="0019306F" w:rsidRDefault="00421D39" w:rsidP="00421D39">
      <w:pPr>
        <w:rPr>
          <w:rFonts w:cs="Arial"/>
          <w:szCs w:val="22"/>
          <w:lang w:eastAsia="nl-NL" w:bidi="ar-SA"/>
        </w:rPr>
      </w:pPr>
    </w:p>
    <w:p w14:paraId="18C9876E" w14:textId="77777777" w:rsidR="00421D39" w:rsidRPr="0019306F" w:rsidRDefault="00421D39" w:rsidP="00421D39">
      <w:pPr>
        <w:rPr>
          <w:rFonts w:cs="Arial"/>
          <w:szCs w:val="22"/>
          <w:lang w:eastAsia="nl-NL" w:bidi="ar-SA"/>
        </w:rPr>
      </w:pPr>
    </w:p>
    <w:p w14:paraId="065D39FE" w14:textId="2D13A5AD" w:rsidR="00357006" w:rsidRPr="0019306F" w:rsidRDefault="00421D39" w:rsidP="00421D39">
      <w:pPr>
        <w:rPr>
          <w:rFonts w:cs="Arial"/>
          <w:szCs w:val="22"/>
          <w:lang w:eastAsia="nl-NL" w:bidi="ar-SA"/>
        </w:rPr>
      </w:pPr>
      <w:r w:rsidRPr="0019306F">
        <w:rPr>
          <w:rFonts w:cs="Arial"/>
          <w:szCs w:val="22"/>
          <w:lang w:eastAsia="nl-NL" w:bidi="ar-SA"/>
        </w:rPr>
        <w:t>Toutes les parties sont toujours tenues à titre solidaire et indivisible s'il s'agit de plusieurs personnes.</w:t>
      </w:r>
    </w:p>
    <w:p w14:paraId="65C7B2BD" w14:textId="77777777" w:rsidR="00357006" w:rsidRPr="0019306F" w:rsidRDefault="00357006">
      <w:pPr>
        <w:jc w:val="left"/>
        <w:rPr>
          <w:rFonts w:cs="Arial"/>
          <w:szCs w:val="22"/>
          <w:lang w:eastAsia="nl-NL" w:bidi="ar-SA"/>
        </w:rPr>
      </w:pPr>
      <w:r w:rsidRPr="0019306F">
        <w:rPr>
          <w:rFonts w:cs="Arial"/>
          <w:szCs w:val="22"/>
          <w:lang w:eastAsia="nl-NL" w:bidi="ar-SA"/>
        </w:rPr>
        <w:br w:type="page"/>
      </w:r>
    </w:p>
    <w:sdt>
      <w:sdtPr>
        <w:rPr>
          <w:b w:val="0"/>
          <w:bCs w:val="0"/>
          <w:caps w:val="0"/>
          <w:color w:val="auto"/>
          <w:spacing w:val="0"/>
          <w:sz w:val="22"/>
          <w:szCs w:val="20"/>
          <w:lang w:val="fr-FR"/>
        </w:rPr>
        <w:id w:val="-857738352"/>
        <w:docPartObj>
          <w:docPartGallery w:val="Table of Contents"/>
          <w:docPartUnique/>
        </w:docPartObj>
      </w:sdtPr>
      <w:sdtContent>
        <w:p w14:paraId="0E16ABEC" w14:textId="41A4B2E8" w:rsidR="00357006" w:rsidRPr="0019306F" w:rsidRDefault="00357006">
          <w:pPr>
            <w:pStyle w:val="TOCHeading"/>
          </w:pPr>
          <w:r w:rsidRPr="0019306F">
            <w:rPr>
              <w:lang w:val="fr-FR"/>
            </w:rPr>
            <w:t>Table des matières</w:t>
          </w:r>
        </w:p>
        <w:p w14:paraId="5218C796" w14:textId="0BD03869" w:rsidR="0019306F" w:rsidRDefault="00357006">
          <w:pPr>
            <w:pStyle w:val="TOC1"/>
            <w:rPr>
              <w:rFonts w:asciiTheme="minorHAnsi" w:eastAsiaTheme="minorEastAsia" w:hAnsiTheme="minorHAnsi" w:cstheme="minorBidi"/>
              <w:b w:val="0"/>
              <w:bCs w:val="0"/>
              <w:caps w:val="0"/>
              <w:noProof/>
              <w:szCs w:val="22"/>
              <w:lang w:val="nl-BE" w:eastAsia="nl-BE" w:bidi="ar-SA"/>
            </w:rPr>
          </w:pPr>
          <w:r w:rsidRPr="0019306F">
            <w:rPr>
              <w:lang w:val="fr-FR"/>
            </w:rPr>
            <w:fldChar w:fldCharType="begin"/>
          </w:r>
          <w:r w:rsidRPr="0019306F">
            <w:rPr>
              <w:lang w:val="fr-FR"/>
            </w:rPr>
            <w:instrText xml:space="preserve"> TOC \o "1-3" \h \z \u </w:instrText>
          </w:r>
          <w:r w:rsidRPr="0019306F">
            <w:rPr>
              <w:lang w:val="fr-FR"/>
            </w:rPr>
            <w:fldChar w:fldCharType="separate"/>
          </w:r>
          <w:hyperlink w:anchor="_Toc67662482" w:history="1"/>
        </w:p>
        <w:p w14:paraId="1BAD9D29" w14:textId="4E784D86"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83" w:history="1">
            <w:r w:rsidRPr="002053A4">
              <w:rPr>
                <w:rStyle w:val="Hyperlink"/>
                <w:noProof/>
                <w:lang w:eastAsia="nl-NL"/>
              </w:rPr>
              <w:t>ARTICLE 1.</w:t>
            </w:r>
            <w:r>
              <w:rPr>
                <w:rFonts w:asciiTheme="minorHAnsi" w:eastAsiaTheme="minorEastAsia" w:hAnsiTheme="minorHAnsi" w:cstheme="minorBidi"/>
                <w:noProof/>
                <w:lang w:val="nl-BE" w:eastAsia="nl-BE"/>
              </w:rPr>
              <w:tab/>
            </w:r>
            <w:r w:rsidRPr="002053A4">
              <w:rPr>
                <w:rStyle w:val="Hyperlink"/>
                <w:noProof/>
                <w:lang w:eastAsia="nl-NL"/>
              </w:rPr>
              <w:t>Parties</w:t>
            </w:r>
            <w:r>
              <w:rPr>
                <w:noProof/>
                <w:webHidden/>
              </w:rPr>
              <w:tab/>
            </w:r>
            <w:r>
              <w:rPr>
                <w:noProof/>
                <w:webHidden/>
              </w:rPr>
              <w:fldChar w:fldCharType="begin"/>
            </w:r>
            <w:r>
              <w:rPr>
                <w:noProof/>
                <w:webHidden/>
              </w:rPr>
              <w:instrText xml:space="preserve"> PAGEREF _Toc67662483 \h </w:instrText>
            </w:r>
            <w:r>
              <w:rPr>
                <w:noProof/>
                <w:webHidden/>
              </w:rPr>
            </w:r>
            <w:r>
              <w:rPr>
                <w:noProof/>
                <w:webHidden/>
              </w:rPr>
              <w:fldChar w:fldCharType="separate"/>
            </w:r>
            <w:r w:rsidR="00232273">
              <w:rPr>
                <w:noProof/>
                <w:webHidden/>
              </w:rPr>
              <w:t>4</w:t>
            </w:r>
            <w:r>
              <w:rPr>
                <w:noProof/>
                <w:webHidden/>
              </w:rPr>
              <w:fldChar w:fldCharType="end"/>
            </w:r>
          </w:hyperlink>
        </w:p>
        <w:p w14:paraId="6E72F54C" w14:textId="3C4AED60"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84" w:history="1">
            <w:r w:rsidRPr="002053A4">
              <w:rPr>
                <w:rStyle w:val="Hyperlink"/>
                <w:noProof/>
                <w:lang w:eastAsia="nl-NL"/>
              </w:rPr>
              <w:t>ARTICLE 2.</w:t>
            </w:r>
            <w:r>
              <w:rPr>
                <w:rFonts w:asciiTheme="minorHAnsi" w:eastAsiaTheme="minorEastAsia" w:hAnsiTheme="minorHAnsi" w:cstheme="minorBidi"/>
                <w:noProof/>
                <w:lang w:val="nl-BE" w:eastAsia="nl-BE"/>
              </w:rPr>
              <w:tab/>
            </w:r>
            <w:r w:rsidRPr="002053A4">
              <w:rPr>
                <w:rStyle w:val="Hyperlink"/>
                <w:noProof/>
                <w:lang w:eastAsia="nl-NL"/>
              </w:rPr>
              <w:t>Bien immeuble loué</w:t>
            </w:r>
            <w:r>
              <w:rPr>
                <w:noProof/>
                <w:webHidden/>
              </w:rPr>
              <w:tab/>
            </w:r>
            <w:r>
              <w:rPr>
                <w:noProof/>
                <w:webHidden/>
              </w:rPr>
              <w:fldChar w:fldCharType="begin"/>
            </w:r>
            <w:r>
              <w:rPr>
                <w:noProof/>
                <w:webHidden/>
              </w:rPr>
              <w:instrText xml:space="preserve"> PAGEREF _Toc67662484 \h </w:instrText>
            </w:r>
            <w:r>
              <w:rPr>
                <w:noProof/>
                <w:webHidden/>
              </w:rPr>
            </w:r>
            <w:r>
              <w:rPr>
                <w:noProof/>
                <w:webHidden/>
              </w:rPr>
              <w:fldChar w:fldCharType="separate"/>
            </w:r>
            <w:r w:rsidR="00232273">
              <w:rPr>
                <w:noProof/>
                <w:webHidden/>
              </w:rPr>
              <w:t>4</w:t>
            </w:r>
            <w:r>
              <w:rPr>
                <w:noProof/>
                <w:webHidden/>
              </w:rPr>
              <w:fldChar w:fldCharType="end"/>
            </w:r>
          </w:hyperlink>
        </w:p>
        <w:p w14:paraId="4B3968C8" w14:textId="76414780"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85" w:history="1">
            <w:r w:rsidRPr="002053A4">
              <w:rPr>
                <w:rStyle w:val="Hyperlink"/>
                <w:noProof/>
                <w:lang w:eastAsia="nl-NL"/>
              </w:rPr>
              <w:t>ARTICLE 3.</w:t>
            </w:r>
            <w:r>
              <w:rPr>
                <w:rFonts w:asciiTheme="minorHAnsi" w:eastAsiaTheme="minorEastAsia" w:hAnsiTheme="minorHAnsi" w:cstheme="minorBidi"/>
                <w:noProof/>
                <w:lang w:val="nl-BE" w:eastAsia="nl-BE"/>
              </w:rPr>
              <w:tab/>
            </w:r>
            <w:r w:rsidRPr="002053A4">
              <w:rPr>
                <w:rStyle w:val="Hyperlink"/>
                <w:noProof/>
                <w:lang w:eastAsia="nl-NL"/>
              </w:rPr>
              <w:t>But de cette convention</w:t>
            </w:r>
            <w:r>
              <w:rPr>
                <w:noProof/>
                <w:webHidden/>
              </w:rPr>
              <w:tab/>
            </w:r>
            <w:r>
              <w:rPr>
                <w:noProof/>
                <w:webHidden/>
              </w:rPr>
              <w:fldChar w:fldCharType="begin"/>
            </w:r>
            <w:r>
              <w:rPr>
                <w:noProof/>
                <w:webHidden/>
              </w:rPr>
              <w:instrText xml:space="preserve"> PAGEREF _Toc67662485 \h </w:instrText>
            </w:r>
            <w:r>
              <w:rPr>
                <w:noProof/>
                <w:webHidden/>
              </w:rPr>
            </w:r>
            <w:r>
              <w:rPr>
                <w:noProof/>
                <w:webHidden/>
              </w:rPr>
              <w:fldChar w:fldCharType="separate"/>
            </w:r>
            <w:r w:rsidR="00232273">
              <w:rPr>
                <w:noProof/>
                <w:webHidden/>
              </w:rPr>
              <w:t>4</w:t>
            </w:r>
            <w:r>
              <w:rPr>
                <w:noProof/>
                <w:webHidden/>
              </w:rPr>
              <w:fldChar w:fldCharType="end"/>
            </w:r>
          </w:hyperlink>
        </w:p>
        <w:p w14:paraId="7475AA61" w14:textId="3D7E20FD"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86" w:history="1">
            <w:r w:rsidRPr="002053A4">
              <w:rPr>
                <w:rStyle w:val="Hyperlink"/>
                <w:noProof/>
                <w:lang w:eastAsia="nl-NL"/>
              </w:rPr>
              <w:t>ARTICLE 4.</w:t>
            </w:r>
            <w:r>
              <w:rPr>
                <w:rFonts w:asciiTheme="minorHAnsi" w:eastAsiaTheme="minorEastAsia" w:hAnsiTheme="minorHAnsi" w:cstheme="minorBidi"/>
                <w:noProof/>
                <w:lang w:val="nl-BE" w:eastAsia="nl-BE"/>
              </w:rPr>
              <w:tab/>
            </w:r>
            <w:r w:rsidRPr="002053A4">
              <w:rPr>
                <w:rStyle w:val="Hyperlink"/>
                <w:noProof/>
                <w:lang w:eastAsia="nl-NL"/>
              </w:rPr>
              <w:t>Durée</w:t>
            </w:r>
            <w:r>
              <w:rPr>
                <w:noProof/>
                <w:webHidden/>
              </w:rPr>
              <w:tab/>
            </w:r>
            <w:r>
              <w:rPr>
                <w:noProof/>
                <w:webHidden/>
              </w:rPr>
              <w:fldChar w:fldCharType="begin"/>
            </w:r>
            <w:r>
              <w:rPr>
                <w:noProof/>
                <w:webHidden/>
              </w:rPr>
              <w:instrText xml:space="preserve"> PAGEREF _Toc67662486 \h </w:instrText>
            </w:r>
            <w:r>
              <w:rPr>
                <w:noProof/>
                <w:webHidden/>
              </w:rPr>
            </w:r>
            <w:r>
              <w:rPr>
                <w:noProof/>
                <w:webHidden/>
              </w:rPr>
              <w:fldChar w:fldCharType="separate"/>
            </w:r>
            <w:r w:rsidR="00232273">
              <w:rPr>
                <w:noProof/>
                <w:webHidden/>
              </w:rPr>
              <w:t>4</w:t>
            </w:r>
            <w:r>
              <w:rPr>
                <w:noProof/>
                <w:webHidden/>
              </w:rPr>
              <w:fldChar w:fldCharType="end"/>
            </w:r>
          </w:hyperlink>
        </w:p>
        <w:p w14:paraId="61163064" w14:textId="48119281"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87" w:history="1">
            <w:r w:rsidRPr="002053A4">
              <w:rPr>
                <w:rStyle w:val="Hyperlink"/>
                <w:noProof/>
                <w:lang w:bidi="en-US"/>
              </w:rPr>
              <w:t>ARTICLE 5.</w:t>
            </w:r>
            <w:r>
              <w:rPr>
                <w:rFonts w:asciiTheme="minorHAnsi" w:eastAsiaTheme="minorEastAsia" w:hAnsiTheme="minorHAnsi" w:cstheme="minorBidi"/>
                <w:noProof/>
                <w:lang w:val="nl-BE" w:eastAsia="nl-BE"/>
              </w:rPr>
              <w:tab/>
            </w:r>
            <w:r w:rsidRPr="002053A4">
              <w:rPr>
                <w:rStyle w:val="Hyperlink"/>
                <w:noProof/>
                <w:lang w:bidi="en-US"/>
              </w:rPr>
              <w:t>Le loyer</w:t>
            </w:r>
            <w:r>
              <w:rPr>
                <w:noProof/>
                <w:webHidden/>
              </w:rPr>
              <w:tab/>
            </w:r>
            <w:r>
              <w:rPr>
                <w:noProof/>
                <w:webHidden/>
              </w:rPr>
              <w:fldChar w:fldCharType="begin"/>
            </w:r>
            <w:r>
              <w:rPr>
                <w:noProof/>
                <w:webHidden/>
              </w:rPr>
              <w:instrText xml:space="preserve"> PAGEREF _Toc67662487 \h </w:instrText>
            </w:r>
            <w:r>
              <w:rPr>
                <w:noProof/>
                <w:webHidden/>
              </w:rPr>
            </w:r>
            <w:r>
              <w:rPr>
                <w:noProof/>
                <w:webHidden/>
              </w:rPr>
              <w:fldChar w:fldCharType="separate"/>
            </w:r>
            <w:r w:rsidR="00232273">
              <w:rPr>
                <w:noProof/>
                <w:webHidden/>
              </w:rPr>
              <w:t>5</w:t>
            </w:r>
            <w:r>
              <w:rPr>
                <w:noProof/>
                <w:webHidden/>
              </w:rPr>
              <w:fldChar w:fldCharType="end"/>
            </w:r>
          </w:hyperlink>
        </w:p>
        <w:p w14:paraId="2B4B4E90" w14:textId="3905C5C7"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89" w:history="1">
            <w:r w:rsidRPr="002053A4">
              <w:rPr>
                <w:rStyle w:val="Hyperlink"/>
                <w:noProof/>
                <w:lang w:bidi="en-US"/>
              </w:rPr>
              <w:t>ARTICLE 6.</w:t>
            </w:r>
            <w:r>
              <w:rPr>
                <w:rFonts w:asciiTheme="minorHAnsi" w:eastAsiaTheme="minorEastAsia" w:hAnsiTheme="minorHAnsi" w:cstheme="minorBidi"/>
                <w:noProof/>
                <w:lang w:val="nl-BE" w:eastAsia="nl-BE"/>
              </w:rPr>
              <w:tab/>
            </w:r>
            <w:r w:rsidRPr="002053A4">
              <w:rPr>
                <w:rStyle w:val="Hyperlink"/>
                <w:noProof/>
                <w:lang w:bidi="en-US"/>
              </w:rPr>
              <w:t>Renouvellement</w:t>
            </w:r>
            <w:r>
              <w:rPr>
                <w:noProof/>
                <w:webHidden/>
              </w:rPr>
              <w:tab/>
            </w:r>
            <w:r>
              <w:rPr>
                <w:noProof/>
                <w:webHidden/>
              </w:rPr>
              <w:fldChar w:fldCharType="begin"/>
            </w:r>
            <w:r>
              <w:rPr>
                <w:noProof/>
                <w:webHidden/>
              </w:rPr>
              <w:instrText xml:space="preserve"> PAGEREF _Toc67662489 \h </w:instrText>
            </w:r>
            <w:r>
              <w:rPr>
                <w:noProof/>
                <w:webHidden/>
              </w:rPr>
            </w:r>
            <w:r>
              <w:rPr>
                <w:noProof/>
                <w:webHidden/>
              </w:rPr>
              <w:fldChar w:fldCharType="separate"/>
            </w:r>
            <w:r w:rsidR="00232273">
              <w:rPr>
                <w:noProof/>
                <w:webHidden/>
              </w:rPr>
              <w:t>6</w:t>
            </w:r>
            <w:r>
              <w:rPr>
                <w:noProof/>
                <w:webHidden/>
              </w:rPr>
              <w:fldChar w:fldCharType="end"/>
            </w:r>
          </w:hyperlink>
        </w:p>
        <w:p w14:paraId="0311A2D0" w14:textId="537A62DB"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90" w:history="1">
            <w:r w:rsidRPr="002053A4">
              <w:rPr>
                <w:rStyle w:val="Hyperlink"/>
                <w:noProof/>
                <w:lang w:eastAsia="nl-NL"/>
              </w:rPr>
              <w:t>ARTICLE 7.</w:t>
            </w:r>
            <w:r>
              <w:rPr>
                <w:rFonts w:asciiTheme="minorHAnsi" w:eastAsiaTheme="minorEastAsia" w:hAnsiTheme="minorHAnsi" w:cstheme="minorBidi"/>
                <w:noProof/>
                <w:lang w:val="nl-BE" w:eastAsia="nl-BE"/>
              </w:rPr>
              <w:tab/>
            </w:r>
            <w:r w:rsidRPr="002053A4">
              <w:rPr>
                <w:rStyle w:val="Hyperlink"/>
                <w:noProof/>
                <w:lang w:eastAsia="nl-NL"/>
              </w:rPr>
              <w:t>La garantie locative</w:t>
            </w:r>
            <w:r>
              <w:rPr>
                <w:noProof/>
                <w:webHidden/>
              </w:rPr>
              <w:tab/>
            </w:r>
            <w:r>
              <w:rPr>
                <w:noProof/>
                <w:webHidden/>
              </w:rPr>
              <w:fldChar w:fldCharType="begin"/>
            </w:r>
            <w:r>
              <w:rPr>
                <w:noProof/>
                <w:webHidden/>
              </w:rPr>
              <w:instrText xml:space="preserve"> PAGEREF _Toc67662490 \h </w:instrText>
            </w:r>
            <w:r>
              <w:rPr>
                <w:noProof/>
                <w:webHidden/>
              </w:rPr>
            </w:r>
            <w:r>
              <w:rPr>
                <w:noProof/>
                <w:webHidden/>
              </w:rPr>
              <w:fldChar w:fldCharType="separate"/>
            </w:r>
            <w:r w:rsidR="00232273">
              <w:rPr>
                <w:noProof/>
                <w:webHidden/>
              </w:rPr>
              <w:t>9</w:t>
            </w:r>
            <w:r>
              <w:rPr>
                <w:noProof/>
                <w:webHidden/>
              </w:rPr>
              <w:fldChar w:fldCharType="end"/>
            </w:r>
          </w:hyperlink>
        </w:p>
        <w:p w14:paraId="569FB764" w14:textId="48BF269C"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91" w:history="1">
            <w:r w:rsidRPr="002053A4">
              <w:rPr>
                <w:rStyle w:val="Hyperlink"/>
                <w:noProof/>
                <w:lang w:eastAsia="nl-NL"/>
              </w:rPr>
              <w:t>ARTICLE 8.</w:t>
            </w:r>
            <w:r>
              <w:rPr>
                <w:rFonts w:asciiTheme="minorHAnsi" w:eastAsiaTheme="minorEastAsia" w:hAnsiTheme="minorHAnsi" w:cstheme="minorBidi"/>
                <w:noProof/>
                <w:lang w:val="nl-BE" w:eastAsia="nl-BE"/>
              </w:rPr>
              <w:tab/>
            </w:r>
            <w:r w:rsidRPr="002053A4">
              <w:rPr>
                <w:rStyle w:val="Hyperlink"/>
                <w:noProof/>
                <w:lang w:eastAsia="nl-NL"/>
              </w:rPr>
              <w:t>Etat du bien loué - état des lieux – transformation du bien loué</w:t>
            </w:r>
            <w:r>
              <w:rPr>
                <w:noProof/>
                <w:webHidden/>
              </w:rPr>
              <w:tab/>
            </w:r>
            <w:r>
              <w:rPr>
                <w:noProof/>
                <w:webHidden/>
              </w:rPr>
              <w:fldChar w:fldCharType="begin"/>
            </w:r>
            <w:r>
              <w:rPr>
                <w:noProof/>
                <w:webHidden/>
              </w:rPr>
              <w:instrText xml:space="preserve"> PAGEREF _Toc67662491 \h </w:instrText>
            </w:r>
            <w:r>
              <w:rPr>
                <w:noProof/>
                <w:webHidden/>
              </w:rPr>
            </w:r>
            <w:r>
              <w:rPr>
                <w:noProof/>
                <w:webHidden/>
              </w:rPr>
              <w:fldChar w:fldCharType="separate"/>
            </w:r>
            <w:r w:rsidR="00232273">
              <w:rPr>
                <w:noProof/>
                <w:webHidden/>
              </w:rPr>
              <w:t>9</w:t>
            </w:r>
            <w:r>
              <w:rPr>
                <w:noProof/>
                <w:webHidden/>
              </w:rPr>
              <w:fldChar w:fldCharType="end"/>
            </w:r>
          </w:hyperlink>
        </w:p>
        <w:p w14:paraId="484B4927" w14:textId="6FF130C9"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92" w:history="1">
            <w:r w:rsidRPr="002053A4">
              <w:rPr>
                <w:rStyle w:val="Hyperlink"/>
                <w:noProof/>
                <w:lang w:eastAsia="nl-NL"/>
              </w:rPr>
              <w:t>ARTICLE 9.</w:t>
            </w:r>
            <w:r>
              <w:rPr>
                <w:rFonts w:asciiTheme="minorHAnsi" w:eastAsiaTheme="minorEastAsia" w:hAnsiTheme="minorHAnsi" w:cstheme="minorBidi"/>
                <w:noProof/>
                <w:lang w:val="nl-BE" w:eastAsia="nl-BE"/>
              </w:rPr>
              <w:tab/>
            </w:r>
            <w:r w:rsidRPr="002053A4">
              <w:rPr>
                <w:rStyle w:val="Hyperlink"/>
                <w:noProof/>
                <w:lang w:eastAsia="nl-NL"/>
              </w:rPr>
              <w:t>Entretien et réparations</w:t>
            </w:r>
            <w:r>
              <w:rPr>
                <w:noProof/>
                <w:webHidden/>
              </w:rPr>
              <w:tab/>
            </w:r>
            <w:r>
              <w:rPr>
                <w:noProof/>
                <w:webHidden/>
              </w:rPr>
              <w:fldChar w:fldCharType="begin"/>
            </w:r>
            <w:r>
              <w:rPr>
                <w:noProof/>
                <w:webHidden/>
              </w:rPr>
              <w:instrText xml:space="preserve"> PAGEREF _Toc67662492 \h </w:instrText>
            </w:r>
            <w:r>
              <w:rPr>
                <w:noProof/>
                <w:webHidden/>
              </w:rPr>
            </w:r>
            <w:r>
              <w:rPr>
                <w:noProof/>
                <w:webHidden/>
              </w:rPr>
              <w:fldChar w:fldCharType="separate"/>
            </w:r>
            <w:r w:rsidR="00232273">
              <w:rPr>
                <w:noProof/>
                <w:webHidden/>
              </w:rPr>
              <w:t>10</w:t>
            </w:r>
            <w:r>
              <w:rPr>
                <w:noProof/>
                <w:webHidden/>
              </w:rPr>
              <w:fldChar w:fldCharType="end"/>
            </w:r>
          </w:hyperlink>
        </w:p>
        <w:p w14:paraId="0B423523" w14:textId="210F1EBC"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96" w:history="1">
            <w:r w:rsidRPr="002053A4">
              <w:rPr>
                <w:rStyle w:val="Hyperlink"/>
                <w:noProof/>
                <w:lang w:bidi="en-US"/>
              </w:rPr>
              <w:t>ARTICLE 10.</w:t>
            </w:r>
            <w:r>
              <w:rPr>
                <w:rFonts w:asciiTheme="minorHAnsi" w:eastAsiaTheme="minorEastAsia" w:hAnsiTheme="minorHAnsi" w:cstheme="minorBidi"/>
                <w:noProof/>
                <w:lang w:val="nl-BE" w:eastAsia="nl-BE"/>
              </w:rPr>
              <w:tab/>
            </w:r>
            <w:r w:rsidRPr="002053A4">
              <w:rPr>
                <w:rStyle w:val="Hyperlink"/>
                <w:noProof/>
                <w:lang w:bidi="en-US"/>
              </w:rPr>
              <w:t>Frais et charges</w:t>
            </w:r>
            <w:r>
              <w:rPr>
                <w:noProof/>
                <w:webHidden/>
              </w:rPr>
              <w:tab/>
            </w:r>
            <w:r>
              <w:rPr>
                <w:noProof/>
                <w:webHidden/>
              </w:rPr>
              <w:fldChar w:fldCharType="begin"/>
            </w:r>
            <w:r>
              <w:rPr>
                <w:noProof/>
                <w:webHidden/>
              </w:rPr>
              <w:instrText xml:space="preserve"> PAGEREF _Toc67662496 \h </w:instrText>
            </w:r>
            <w:r>
              <w:rPr>
                <w:noProof/>
                <w:webHidden/>
              </w:rPr>
            </w:r>
            <w:r>
              <w:rPr>
                <w:noProof/>
                <w:webHidden/>
              </w:rPr>
              <w:fldChar w:fldCharType="separate"/>
            </w:r>
            <w:r w:rsidR="00232273">
              <w:rPr>
                <w:noProof/>
                <w:webHidden/>
              </w:rPr>
              <w:t>11</w:t>
            </w:r>
            <w:r>
              <w:rPr>
                <w:noProof/>
                <w:webHidden/>
              </w:rPr>
              <w:fldChar w:fldCharType="end"/>
            </w:r>
          </w:hyperlink>
        </w:p>
        <w:p w14:paraId="05FD3CA3" w14:textId="0D5B097D"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97" w:history="1">
            <w:r w:rsidRPr="002053A4">
              <w:rPr>
                <w:rStyle w:val="Hyperlink"/>
                <w:noProof/>
                <w:lang w:bidi="en-US"/>
              </w:rPr>
              <w:t>ARTICLE 11.</w:t>
            </w:r>
            <w:r>
              <w:rPr>
                <w:rFonts w:asciiTheme="minorHAnsi" w:eastAsiaTheme="minorEastAsia" w:hAnsiTheme="minorHAnsi" w:cstheme="minorBidi"/>
                <w:noProof/>
                <w:lang w:val="nl-BE" w:eastAsia="nl-BE"/>
              </w:rPr>
              <w:tab/>
            </w:r>
            <w:r w:rsidRPr="002053A4">
              <w:rPr>
                <w:rStyle w:val="Hyperlink"/>
                <w:noProof/>
                <w:lang w:bidi="en-US"/>
              </w:rPr>
              <w:t>Assurances</w:t>
            </w:r>
            <w:r>
              <w:rPr>
                <w:noProof/>
                <w:webHidden/>
              </w:rPr>
              <w:tab/>
            </w:r>
            <w:r>
              <w:rPr>
                <w:noProof/>
                <w:webHidden/>
              </w:rPr>
              <w:fldChar w:fldCharType="begin"/>
            </w:r>
            <w:r>
              <w:rPr>
                <w:noProof/>
                <w:webHidden/>
              </w:rPr>
              <w:instrText xml:space="preserve"> PAGEREF _Toc67662497 \h </w:instrText>
            </w:r>
            <w:r>
              <w:rPr>
                <w:noProof/>
                <w:webHidden/>
              </w:rPr>
            </w:r>
            <w:r>
              <w:rPr>
                <w:noProof/>
                <w:webHidden/>
              </w:rPr>
              <w:fldChar w:fldCharType="separate"/>
            </w:r>
            <w:r w:rsidR="00232273">
              <w:rPr>
                <w:noProof/>
                <w:webHidden/>
              </w:rPr>
              <w:t>11</w:t>
            </w:r>
            <w:r>
              <w:rPr>
                <w:noProof/>
                <w:webHidden/>
              </w:rPr>
              <w:fldChar w:fldCharType="end"/>
            </w:r>
          </w:hyperlink>
        </w:p>
        <w:p w14:paraId="5F0BE02D" w14:textId="09F5B2AA"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498" w:history="1">
            <w:r w:rsidRPr="002053A4">
              <w:rPr>
                <w:rStyle w:val="Hyperlink"/>
                <w:noProof/>
                <w:lang w:eastAsia="nl-NL"/>
              </w:rPr>
              <w:t>ARTICLE 12.</w:t>
            </w:r>
            <w:r>
              <w:rPr>
                <w:rFonts w:asciiTheme="minorHAnsi" w:eastAsiaTheme="minorEastAsia" w:hAnsiTheme="minorHAnsi" w:cstheme="minorBidi"/>
                <w:noProof/>
                <w:lang w:val="nl-BE" w:eastAsia="nl-BE"/>
              </w:rPr>
              <w:tab/>
            </w:r>
            <w:r w:rsidRPr="002053A4">
              <w:rPr>
                <w:rStyle w:val="Hyperlink"/>
                <w:noProof/>
                <w:lang w:bidi="en-US"/>
              </w:rPr>
              <w:t>Sous-location et cession de bail</w:t>
            </w:r>
            <w:r>
              <w:rPr>
                <w:noProof/>
                <w:webHidden/>
              </w:rPr>
              <w:tab/>
            </w:r>
            <w:r>
              <w:rPr>
                <w:noProof/>
                <w:webHidden/>
              </w:rPr>
              <w:fldChar w:fldCharType="begin"/>
            </w:r>
            <w:r>
              <w:rPr>
                <w:noProof/>
                <w:webHidden/>
              </w:rPr>
              <w:instrText xml:space="preserve"> PAGEREF _Toc67662498 \h </w:instrText>
            </w:r>
            <w:r>
              <w:rPr>
                <w:noProof/>
                <w:webHidden/>
              </w:rPr>
            </w:r>
            <w:r>
              <w:rPr>
                <w:noProof/>
                <w:webHidden/>
              </w:rPr>
              <w:fldChar w:fldCharType="separate"/>
            </w:r>
            <w:r w:rsidR="00232273">
              <w:rPr>
                <w:noProof/>
                <w:webHidden/>
              </w:rPr>
              <w:t>12</w:t>
            </w:r>
            <w:r>
              <w:rPr>
                <w:noProof/>
                <w:webHidden/>
              </w:rPr>
              <w:fldChar w:fldCharType="end"/>
            </w:r>
          </w:hyperlink>
        </w:p>
        <w:p w14:paraId="65A40991" w14:textId="289E5755"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02" w:history="1">
            <w:r w:rsidRPr="002053A4">
              <w:rPr>
                <w:rStyle w:val="Hyperlink"/>
                <w:noProof/>
                <w:lang w:eastAsia="nl-NL"/>
              </w:rPr>
              <w:t>ARTICLE 13.</w:t>
            </w:r>
            <w:r>
              <w:rPr>
                <w:rFonts w:asciiTheme="minorHAnsi" w:eastAsiaTheme="minorEastAsia" w:hAnsiTheme="minorHAnsi" w:cstheme="minorBidi"/>
                <w:noProof/>
                <w:lang w:val="nl-BE" w:eastAsia="nl-BE"/>
              </w:rPr>
              <w:tab/>
            </w:r>
            <w:r w:rsidRPr="002053A4">
              <w:rPr>
                <w:rStyle w:val="Hyperlink"/>
                <w:noProof/>
                <w:lang w:eastAsia="nl-NL"/>
              </w:rPr>
              <w:t>Faculté d’expulsion en cas de Transmission du bien loué</w:t>
            </w:r>
            <w:r>
              <w:rPr>
                <w:noProof/>
                <w:webHidden/>
              </w:rPr>
              <w:tab/>
            </w:r>
            <w:r>
              <w:rPr>
                <w:noProof/>
                <w:webHidden/>
              </w:rPr>
              <w:fldChar w:fldCharType="begin"/>
            </w:r>
            <w:r>
              <w:rPr>
                <w:noProof/>
                <w:webHidden/>
              </w:rPr>
              <w:instrText xml:space="preserve"> PAGEREF _Toc67662502 \h </w:instrText>
            </w:r>
            <w:r>
              <w:rPr>
                <w:noProof/>
                <w:webHidden/>
              </w:rPr>
            </w:r>
            <w:r>
              <w:rPr>
                <w:noProof/>
                <w:webHidden/>
              </w:rPr>
              <w:fldChar w:fldCharType="separate"/>
            </w:r>
            <w:r w:rsidR="00232273">
              <w:rPr>
                <w:noProof/>
                <w:webHidden/>
              </w:rPr>
              <w:t>12</w:t>
            </w:r>
            <w:r>
              <w:rPr>
                <w:noProof/>
                <w:webHidden/>
              </w:rPr>
              <w:fldChar w:fldCharType="end"/>
            </w:r>
          </w:hyperlink>
        </w:p>
        <w:p w14:paraId="610FFD1B" w14:textId="6E09ADC7"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03" w:history="1">
            <w:r w:rsidRPr="002053A4">
              <w:rPr>
                <w:rStyle w:val="Hyperlink"/>
                <w:noProof/>
                <w:lang w:eastAsia="nl-NL"/>
              </w:rPr>
              <w:t>ARTICLE 14.</w:t>
            </w:r>
            <w:r>
              <w:rPr>
                <w:rFonts w:asciiTheme="minorHAnsi" w:eastAsiaTheme="minorEastAsia" w:hAnsiTheme="minorHAnsi" w:cstheme="minorBidi"/>
                <w:noProof/>
                <w:lang w:val="nl-BE" w:eastAsia="nl-BE"/>
              </w:rPr>
              <w:tab/>
            </w:r>
            <w:r w:rsidRPr="002053A4">
              <w:rPr>
                <w:rStyle w:val="Hyperlink"/>
                <w:noProof/>
                <w:lang w:eastAsia="nl-NL"/>
              </w:rPr>
              <w:t>Destination du bien</w:t>
            </w:r>
            <w:r>
              <w:rPr>
                <w:noProof/>
                <w:webHidden/>
              </w:rPr>
              <w:tab/>
            </w:r>
            <w:r>
              <w:rPr>
                <w:noProof/>
                <w:webHidden/>
              </w:rPr>
              <w:fldChar w:fldCharType="begin"/>
            </w:r>
            <w:r>
              <w:rPr>
                <w:noProof/>
                <w:webHidden/>
              </w:rPr>
              <w:instrText xml:space="preserve"> PAGEREF _Toc67662503 \h </w:instrText>
            </w:r>
            <w:r>
              <w:rPr>
                <w:noProof/>
                <w:webHidden/>
              </w:rPr>
            </w:r>
            <w:r>
              <w:rPr>
                <w:noProof/>
                <w:webHidden/>
              </w:rPr>
              <w:fldChar w:fldCharType="separate"/>
            </w:r>
            <w:r w:rsidR="00232273">
              <w:rPr>
                <w:noProof/>
                <w:webHidden/>
              </w:rPr>
              <w:t>13</w:t>
            </w:r>
            <w:r>
              <w:rPr>
                <w:noProof/>
                <w:webHidden/>
              </w:rPr>
              <w:fldChar w:fldCharType="end"/>
            </w:r>
          </w:hyperlink>
        </w:p>
        <w:p w14:paraId="3D6DD132" w14:textId="7270F5C7"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05" w:history="1">
            <w:r w:rsidRPr="002053A4">
              <w:rPr>
                <w:rStyle w:val="Hyperlink"/>
                <w:noProof/>
                <w:lang w:eastAsia="nl-NL"/>
              </w:rPr>
              <w:t>ARTICLE 15.</w:t>
            </w:r>
            <w:r>
              <w:rPr>
                <w:rFonts w:asciiTheme="minorHAnsi" w:eastAsiaTheme="minorEastAsia" w:hAnsiTheme="minorHAnsi" w:cstheme="minorBidi"/>
                <w:noProof/>
                <w:lang w:val="nl-BE" w:eastAsia="nl-BE"/>
              </w:rPr>
              <w:tab/>
            </w:r>
            <w:r w:rsidRPr="002053A4">
              <w:rPr>
                <w:rStyle w:val="Hyperlink"/>
                <w:noProof/>
                <w:lang w:eastAsia="nl-NL"/>
              </w:rPr>
              <w:t>Visite et contrôle par le bailleur</w:t>
            </w:r>
            <w:r>
              <w:rPr>
                <w:noProof/>
                <w:webHidden/>
              </w:rPr>
              <w:tab/>
            </w:r>
            <w:r>
              <w:rPr>
                <w:noProof/>
                <w:webHidden/>
              </w:rPr>
              <w:fldChar w:fldCharType="begin"/>
            </w:r>
            <w:r>
              <w:rPr>
                <w:noProof/>
                <w:webHidden/>
              </w:rPr>
              <w:instrText xml:space="preserve"> PAGEREF _Toc67662505 \h </w:instrText>
            </w:r>
            <w:r>
              <w:rPr>
                <w:noProof/>
                <w:webHidden/>
              </w:rPr>
            </w:r>
            <w:r>
              <w:rPr>
                <w:noProof/>
                <w:webHidden/>
              </w:rPr>
              <w:fldChar w:fldCharType="separate"/>
            </w:r>
            <w:r w:rsidR="00232273">
              <w:rPr>
                <w:noProof/>
                <w:webHidden/>
              </w:rPr>
              <w:t>13</w:t>
            </w:r>
            <w:r>
              <w:rPr>
                <w:noProof/>
                <w:webHidden/>
              </w:rPr>
              <w:fldChar w:fldCharType="end"/>
            </w:r>
          </w:hyperlink>
        </w:p>
        <w:p w14:paraId="38FF4395" w14:textId="5D12BBFC"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06" w:history="1">
            <w:r w:rsidRPr="002053A4">
              <w:rPr>
                <w:rStyle w:val="Hyperlink"/>
                <w:noProof/>
                <w:lang w:bidi="en-US"/>
              </w:rPr>
              <w:t>ARTICLE 16.</w:t>
            </w:r>
            <w:r>
              <w:rPr>
                <w:rFonts w:asciiTheme="minorHAnsi" w:eastAsiaTheme="minorEastAsia" w:hAnsiTheme="minorHAnsi" w:cstheme="minorBidi"/>
                <w:noProof/>
                <w:lang w:val="nl-BE" w:eastAsia="nl-BE"/>
              </w:rPr>
              <w:tab/>
            </w:r>
            <w:r w:rsidRPr="002053A4">
              <w:rPr>
                <w:rStyle w:val="Hyperlink"/>
                <w:noProof/>
                <w:lang w:bidi="en-US"/>
              </w:rPr>
              <w:t>Résolution de la convention aux torts du preneur</w:t>
            </w:r>
            <w:r>
              <w:rPr>
                <w:noProof/>
                <w:webHidden/>
              </w:rPr>
              <w:tab/>
            </w:r>
            <w:r>
              <w:rPr>
                <w:noProof/>
                <w:webHidden/>
              </w:rPr>
              <w:fldChar w:fldCharType="begin"/>
            </w:r>
            <w:r>
              <w:rPr>
                <w:noProof/>
                <w:webHidden/>
              </w:rPr>
              <w:instrText xml:space="preserve"> PAGEREF _Toc67662506 \h </w:instrText>
            </w:r>
            <w:r>
              <w:rPr>
                <w:noProof/>
                <w:webHidden/>
              </w:rPr>
            </w:r>
            <w:r>
              <w:rPr>
                <w:noProof/>
                <w:webHidden/>
              </w:rPr>
              <w:fldChar w:fldCharType="separate"/>
            </w:r>
            <w:r w:rsidR="00232273">
              <w:rPr>
                <w:noProof/>
                <w:webHidden/>
              </w:rPr>
              <w:t>13</w:t>
            </w:r>
            <w:r>
              <w:rPr>
                <w:noProof/>
                <w:webHidden/>
              </w:rPr>
              <w:fldChar w:fldCharType="end"/>
            </w:r>
          </w:hyperlink>
        </w:p>
        <w:p w14:paraId="33D06B7E" w14:textId="7130CE5A"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07" w:history="1">
            <w:r w:rsidRPr="002053A4">
              <w:rPr>
                <w:rStyle w:val="Hyperlink"/>
                <w:noProof/>
                <w:lang w:eastAsia="nl-NL"/>
              </w:rPr>
              <w:t>ARTICLE 17.</w:t>
            </w:r>
            <w:r>
              <w:rPr>
                <w:rFonts w:asciiTheme="minorHAnsi" w:eastAsiaTheme="minorEastAsia" w:hAnsiTheme="minorHAnsi" w:cstheme="minorBidi"/>
                <w:noProof/>
                <w:lang w:val="nl-BE" w:eastAsia="nl-BE"/>
              </w:rPr>
              <w:tab/>
            </w:r>
            <w:r w:rsidRPr="002053A4">
              <w:rPr>
                <w:rStyle w:val="Hyperlink"/>
                <w:noProof/>
                <w:lang w:eastAsia="nl-NL"/>
              </w:rPr>
              <w:t>Expropriation par les autorités</w:t>
            </w:r>
            <w:r>
              <w:rPr>
                <w:noProof/>
                <w:webHidden/>
              </w:rPr>
              <w:tab/>
            </w:r>
            <w:r>
              <w:rPr>
                <w:noProof/>
                <w:webHidden/>
              </w:rPr>
              <w:fldChar w:fldCharType="begin"/>
            </w:r>
            <w:r>
              <w:rPr>
                <w:noProof/>
                <w:webHidden/>
              </w:rPr>
              <w:instrText xml:space="preserve"> PAGEREF _Toc67662507 \h </w:instrText>
            </w:r>
            <w:r>
              <w:rPr>
                <w:noProof/>
                <w:webHidden/>
              </w:rPr>
            </w:r>
            <w:r>
              <w:rPr>
                <w:noProof/>
                <w:webHidden/>
              </w:rPr>
              <w:fldChar w:fldCharType="separate"/>
            </w:r>
            <w:r w:rsidR="00232273">
              <w:rPr>
                <w:noProof/>
                <w:webHidden/>
              </w:rPr>
              <w:t>13</w:t>
            </w:r>
            <w:r>
              <w:rPr>
                <w:noProof/>
                <w:webHidden/>
              </w:rPr>
              <w:fldChar w:fldCharType="end"/>
            </w:r>
          </w:hyperlink>
        </w:p>
        <w:p w14:paraId="5DB89BBC" w14:textId="7A116525"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08" w:history="1">
            <w:r w:rsidRPr="002053A4">
              <w:rPr>
                <w:rStyle w:val="Hyperlink"/>
                <w:noProof/>
                <w:lang w:eastAsia="nl-NL"/>
              </w:rPr>
              <w:t>ARTICLE 18.</w:t>
            </w:r>
            <w:r>
              <w:rPr>
                <w:rFonts w:asciiTheme="minorHAnsi" w:eastAsiaTheme="minorEastAsia" w:hAnsiTheme="minorHAnsi" w:cstheme="minorBidi"/>
                <w:noProof/>
                <w:lang w:val="nl-BE" w:eastAsia="nl-BE"/>
              </w:rPr>
              <w:tab/>
            </w:r>
            <w:r w:rsidRPr="002053A4">
              <w:rPr>
                <w:rStyle w:val="Hyperlink"/>
                <w:noProof/>
                <w:lang w:eastAsia="nl-NL"/>
              </w:rPr>
              <w:t>Impôts</w:t>
            </w:r>
            <w:r>
              <w:rPr>
                <w:noProof/>
                <w:webHidden/>
              </w:rPr>
              <w:tab/>
            </w:r>
            <w:r>
              <w:rPr>
                <w:noProof/>
                <w:webHidden/>
              </w:rPr>
              <w:fldChar w:fldCharType="begin"/>
            </w:r>
            <w:r>
              <w:rPr>
                <w:noProof/>
                <w:webHidden/>
              </w:rPr>
              <w:instrText xml:space="preserve"> PAGEREF _Toc67662508 \h </w:instrText>
            </w:r>
            <w:r>
              <w:rPr>
                <w:noProof/>
                <w:webHidden/>
              </w:rPr>
            </w:r>
            <w:r>
              <w:rPr>
                <w:noProof/>
                <w:webHidden/>
              </w:rPr>
              <w:fldChar w:fldCharType="separate"/>
            </w:r>
            <w:r w:rsidR="00232273">
              <w:rPr>
                <w:noProof/>
                <w:webHidden/>
              </w:rPr>
              <w:t>14</w:t>
            </w:r>
            <w:r>
              <w:rPr>
                <w:noProof/>
                <w:webHidden/>
              </w:rPr>
              <w:fldChar w:fldCharType="end"/>
            </w:r>
          </w:hyperlink>
        </w:p>
        <w:p w14:paraId="0E3B68C5" w14:textId="3BB797F3"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13" w:history="1">
            <w:r w:rsidRPr="002053A4">
              <w:rPr>
                <w:rStyle w:val="Hyperlink"/>
                <w:noProof/>
                <w:lang w:eastAsia="nl-NL"/>
              </w:rPr>
              <w:t>ARTICLE 19.</w:t>
            </w:r>
            <w:r>
              <w:rPr>
                <w:rFonts w:asciiTheme="minorHAnsi" w:eastAsiaTheme="minorEastAsia" w:hAnsiTheme="minorHAnsi" w:cstheme="minorBidi"/>
                <w:noProof/>
                <w:lang w:val="nl-BE" w:eastAsia="nl-BE"/>
              </w:rPr>
              <w:tab/>
            </w:r>
            <w:r w:rsidRPr="002053A4">
              <w:rPr>
                <w:rStyle w:val="Hyperlink"/>
                <w:noProof/>
                <w:lang w:eastAsia="nl-NL"/>
              </w:rPr>
              <w:t>Solidarité des obligations</w:t>
            </w:r>
            <w:r>
              <w:rPr>
                <w:noProof/>
                <w:webHidden/>
              </w:rPr>
              <w:tab/>
            </w:r>
            <w:r>
              <w:rPr>
                <w:noProof/>
                <w:webHidden/>
              </w:rPr>
              <w:fldChar w:fldCharType="begin"/>
            </w:r>
            <w:r>
              <w:rPr>
                <w:noProof/>
                <w:webHidden/>
              </w:rPr>
              <w:instrText xml:space="preserve"> PAGEREF _Toc67662513 \h </w:instrText>
            </w:r>
            <w:r>
              <w:rPr>
                <w:noProof/>
                <w:webHidden/>
              </w:rPr>
            </w:r>
            <w:r>
              <w:rPr>
                <w:noProof/>
                <w:webHidden/>
              </w:rPr>
              <w:fldChar w:fldCharType="separate"/>
            </w:r>
            <w:r w:rsidR="00232273">
              <w:rPr>
                <w:noProof/>
                <w:webHidden/>
              </w:rPr>
              <w:t>14</w:t>
            </w:r>
            <w:r>
              <w:rPr>
                <w:noProof/>
                <w:webHidden/>
              </w:rPr>
              <w:fldChar w:fldCharType="end"/>
            </w:r>
          </w:hyperlink>
        </w:p>
        <w:p w14:paraId="182F0F82" w14:textId="5F261C4E"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14" w:history="1">
            <w:r w:rsidRPr="002053A4">
              <w:rPr>
                <w:rStyle w:val="Hyperlink"/>
                <w:noProof/>
                <w:lang w:eastAsia="nl-NL"/>
              </w:rPr>
              <w:t>ARTICLE 20.</w:t>
            </w:r>
            <w:r>
              <w:rPr>
                <w:rFonts w:asciiTheme="minorHAnsi" w:eastAsiaTheme="minorEastAsia" w:hAnsiTheme="minorHAnsi" w:cstheme="minorBidi"/>
                <w:noProof/>
                <w:lang w:val="nl-BE" w:eastAsia="nl-BE"/>
              </w:rPr>
              <w:tab/>
            </w:r>
            <w:r w:rsidRPr="002053A4">
              <w:rPr>
                <w:rStyle w:val="Hyperlink"/>
                <w:noProof/>
                <w:lang w:eastAsia="nl-NL"/>
              </w:rPr>
              <w:t>Enregistrement</w:t>
            </w:r>
            <w:r>
              <w:rPr>
                <w:noProof/>
                <w:webHidden/>
              </w:rPr>
              <w:tab/>
            </w:r>
            <w:r>
              <w:rPr>
                <w:noProof/>
                <w:webHidden/>
              </w:rPr>
              <w:fldChar w:fldCharType="begin"/>
            </w:r>
            <w:r>
              <w:rPr>
                <w:noProof/>
                <w:webHidden/>
              </w:rPr>
              <w:instrText xml:space="preserve"> PAGEREF _Toc67662514 \h </w:instrText>
            </w:r>
            <w:r>
              <w:rPr>
                <w:noProof/>
                <w:webHidden/>
              </w:rPr>
            </w:r>
            <w:r>
              <w:rPr>
                <w:noProof/>
                <w:webHidden/>
              </w:rPr>
              <w:fldChar w:fldCharType="separate"/>
            </w:r>
            <w:r w:rsidR="00232273">
              <w:rPr>
                <w:noProof/>
                <w:webHidden/>
              </w:rPr>
              <w:t>14</w:t>
            </w:r>
            <w:r>
              <w:rPr>
                <w:noProof/>
                <w:webHidden/>
              </w:rPr>
              <w:fldChar w:fldCharType="end"/>
            </w:r>
          </w:hyperlink>
        </w:p>
        <w:p w14:paraId="60729BB5" w14:textId="57D19750"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15" w:history="1">
            <w:r w:rsidRPr="002053A4">
              <w:rPr>
                <w:rStyle w:val="Hyperlink"/>
                <w:noProof/>
                <w:lang w:bidi="en-US"/>
              </w:rPr>
              <w:t>ARTICLE 21.</w:t>
            </w:r>
            <w:r>
              <w:rPr>
                <w:rFonts w:asciiTheme="minorHAnsi" w:eastAsiaTheme="minorEastAsia" w:hAnsiTheme="minorHAnsi" w:cstheme="minorBidi"/>
                <w:noProof/>
                <w:lang w:val="nl-BE" w:eastAsia="nl-BE"/>
              </w:rPr>
              <w:tab/>
            </w:r>
            <w:r w:rsidRPr="002053A4">
              <w:rPr>
                <w:rStyle w:val="Hyperlink"/>
                <w:noProof/>
                <w:lang w:bidi="en-US"/>
              </w:rPr>
              <w:t>Sol</w:t>
            </w:r>
            <w:r>
              <w:rPr>
                <w:noProof/>
                <w:webHidden/>
              </w:rPr>
              <w:tab/>
            </w:r>
            <w:r>
              <w:rPr>
                <w:noProof/>
                <w:webHidden/>
              </w:rPr>
              <w:fldChar w:fldCharType="begin"/>
            </w:r>
            <w:r>
              <w:rPr>
                <w:noProof/>
                <w:webHidden/>
              </w:rPr>
              <w:instrText xml:space="preserve"> PAGEREF _Toc67662515 \h </w:instrText>
            </w:r>
            <w:r>
              <w:rPr>
                <w:noProof/>
                <w:webHidden/>
              </w:rPr>
            </w:r>
            <w:r>
              <w:rPr>
                <w:noProof/>
                <w:webHidden/>
              </w:rPr>
              <w:fldChar w:fldCharType="separate"/>
            </w:r>
            <w:r w:rsidR="00232273">
              <w:rPr>
                <w:noProof/>
                <w:webHidden/>
              </w:rPr>
              <w:t>14</w:t>
            </w:r>
            <w:r>
              <w:rPr>
                <w:noProof/>
                <w:webHidden/>
              </w:rPr>
              <w:fldChar w:fldCharType="end"/>
            </w:r>
          </w:hyperlink>
        </w:p>
        <w:p w14:paraId="27CC5269" w14:textId="7F2B783F"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16" w:history="1">
            <w:r w:rsidRPr="002053A4">
              <w:rPr>
                <w:rStyle w:val="Hyperlink"/>
                <w:noProof/>
                <w:lang w:bidi="en-US"/>
              </w:rPr>
              <w:t>ARTICLE 22.</w:t>
            </w:r>
            <w:r>
              <w:rPr>
                <w:rFonts w:asciiTheme="minorHAnsi" w:eastAsiaTheme="minorEastAsia" w:hAnsiTheme="minorHAnsi" w:cstheme="minorBidi"/>
                <w:noProof/>
                <w:lang w:val="nl-BE" w:eastAsia="nl-BE"/>
              </w:rPr>
              <w:tab/>
            </w:r>
            <w:r w:rsidRPr="002053A4">
              <w:rPr>
                <w:rStyle w:val="Hyperlink"/>
                <w:noProof/>
                <w:lang w:bidi="en-US"/>
              </w:rPr>
              <w:t>Cuves à mazout</w:t>
            </w:r>
            <w:r>
              <w:rPr>
                <w:noProof/>
                <w:webHidden/>
              </w:rPr>
              <w:tab/>
            </w:r>
            <w:r>
              <w:rPr>
                <w:noProof/>
                <w:webHidden/>
              </w:rPr>
              <w:fldChar w:fldCharType="begin"/>
            </w:r>
            <w:r>
              <w:rPr>
                <w:noProof/>
                <w:webHidden/>
              </w:rPr>
              <w:instrText xml:space="preserve"> PAGEREF _Toc67662516 \h </w:instrText>
            </w:r>
            <w:r>
              <w:rPr>
                <w:noProof/>
                <w:webHidden/>
              </w:rPr>
            </w:r>
            <w:r>
              <w:rPr>
                <w:noProof/>
                <w:webHidden/>
              </w:rPr>
              <w:fldChar w:fldCharType="separate"/>
            </w:r>
            <w:r w:rsidR="00232273">
              <w:rPr>
                <w:noProof/>
                <w:webHidden/>
              </w:rPr>
              <w:t>14</w:t>
            </w:r>
            <w:r>
              <w:rPr>
                <w:noProof/>
                <w:webHidden/>
              </w:rPr>
              <w:fldChar w:fldCharType="end"/>
            </w:r>
          </w:hyperlink>
        </w:p>
        <w:p w14:paraId="64824FF2" w14:textId="3E94363D"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17" w:history="1">
            <w:r w:rsidRPr="002053A4">
              <w:rPr>
                <w:rStyle w:val="Hyperlink"/>
                <w:noProof/>
                <w:lang w:bidi="en-US"/>
              </w:rPr>
              <w:t>ARTICLE 23.</w:t>
            </w:r>
            <w:r>
              <w:rPr>
                <w:rFonts w:asciiTheme="minorHAnsi" w:eastAsiaTheme="minorEastAsia" w:hAnsiTheme="minorHAnsi" w:cstheme="minorBidi"/>
                <w:noProof/>
                <w:lang w:val="nl-BE" w:eastAsia="nl-BE"/>
              </w:rPr>
              <w:tab/>
            </w:r>
            <w:r w:rsidRPr="002053A4">
              <w:rPr>
                <w:rStyle w:val="Hyperlink"/>
                <w:noProof/>
                <w:lang w:bidi="en-US"/>
              </w:rPr>
              <w:t>Détecteurs de fumée</w:t>
            </w:r>
            <w:r>
              <w:rPr>
                <w:noProof/>
                <w:webHidden/>
              </w:rPr>
              <w:tab/>
            </w:r>
            <w:r>
              <w:rPr>
                <w:noProof/>
                <w:webHidden/>
              </w:rPr>
              <w:fldChar w:fldCharType="begin"/>
            </w:r>
            <w:r>
              <w:rPr>
                <w:noProof/>
                <w:webHidden/>
              </w:rPr>
              <w:instrText xml:space="preserve"> PAGEREF _Toc67662517 \h </w:instrText>
            </w:r>
            <w:r>
              <w:rPr>
                <w:noProof/>
                <w:webHidden/>
              </w:rPr>
            </w:r>
            <w:r>
              <w:rPr>
                <w:noProof/>
                <w:webHidden/>
              </w:rPr>
              <w:fldChar w:fldCharType="separate"/>
            </w:r>
            <w:r w:rsidR="00232273">
              <w:rPr>
                <w:noProof/>
                <w:webHidden/>
              </w:rPr>
              <w:t>15</w:t>
            </w:r>
            <w:r>
              <w:rPr>
                <w:noProof/>
                <w:webHidden/>
              </w:rPr>
              <w:fldChar w:fldCharType="end"/>
            </w:r>
          </w:hyperlink>
        </w:p>
        <w:p w14:paraId="7641F3E4" w14:textId="0F22905B"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18" w:history="1">
            <w:r w:rsidRPr="002053A4">
              <w:rPr>
                <w:rStyle w:val="Hyperlink"/>
                <w:noProof/>
                <w:lang w:bidi="en-US"/>
              </w:rPr>
              <w:t>ARTICLE 24.</w:t>
            </w:r>
            <w:r>
              <w:rPr>
                <w:rFonts w:asciiTheme="minorHAnsi" w:eastAsiaTheme="minorEastAsia" w:hAnsiTheme="minorHAnsi" w:cstheme="minorBidi"/>
                <w:noProof/>
                <w:lang w:val="nl-BE" w:eastAsia="nl-BE"/>
              </w:rPr>
              <w:tab/>
            </w:r>
            <w:r w:rsidRPr="002053A4">
              <w:rPr>
                <w:rStyle w:val="Hyperlink"/>
                <w:noProof/>
                <w:lang w:bidi="en-US"/>
              </w:rPr>
              <w:t>Certificat PEB</w:t>
            </w:r>
            <w:r>
              <w:rPr>
                <w:noProof/>
                <w:webHidden/>
              </w:rPr>
              <w:tab/>
            </w:r>
            <w:r>
              <w:rPr>
                <w:noProof/>
                <w:webHidden/>
              </w:rPr>
              <w:fldChar w:fldCharType="begin"/>
            </w:r>
            <w:r>
              <w:rPr>
                <w:noProof/>
                <w:webHidden/>
              </w:rPr>
              <w:instrText xml:space="preserve"> PAGEREF _Toc67662518 \h </w:instrText>
            </w:r>
            <w:r>
              <w:rPr>
                <w:noProof/>
                <w:webHidden/>
              </w:rPr>
            </w:r>
            <w:r>
              <w:rPr>
                <w:noProof/>
                <w:webHidden/>
              </w:rPr>
              <w:fldChar w:fldCharType="separate"/>
            </w:r>
            <w:r w:rsidR="00232273">
              <w:rPr>
                <w:noProof/>
                <w:webHidden/>
              </w:rPr>
              <w:t>15</w:t>
            </w:r>
            <w:r>
              <w:rPr>
                <w:noProof/>
                <w:webHidden/>
              </w:rPr>
              <w:fldChar w:fldCharType="end"/>
            </w:r>
          </w:hyperlink>
        </w:p>
        <w:p w14:paraId="5B367121" w14:textId="32798C7C"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19" w:history="1">
            <w:r w:rsidRPr="002053A4">
              <w:rPr>
                <w:rStyle w:val="Hyperlink"/>
                <w:noProof/>
                <w:highlight w:val="yellow"/>
                <w:lang w:val="fr-FR" w:bidi="en-US"/>
              </w:rPr>
              <w:t>ARTICLE 25.</w:t>
            </w:r>
            <w:r>
              <w:rPr>
                <w:rFonts w:asciiTheme="minorHAnsi" w:eastAsiaTheme="minorEastAsia" w:hAnsiTheme="minorHAnsi" w:cstheme="minorBidi"/>
                <w:noProof/>
                <w:lang w:val="nl-BE" w:eastAsia="nl-BE"/>
              </w:rPr>
              <w:tab/>
            </w:r>
            <w:r w:rsidRPr="002053A4">
              <w:rPr>
                <w:rStyle w:val="Hyperlink"/>
                <w:noProof/>
                <w:highlight w:val="yellow"/>
                <w:lang w:val="fr-FR" w:bidi="en-US"/>
              </w:rPr>
              <w:t>Installation photovoltaïque : clause optionnelle</w:t>
            </w:r>
            <w:r>
              <w:rPr>
                <w:noProof/>
                <w:webHidden/>
              </w:rPr>
              <w:tab/>
            </w:r>
            <w:r>
              <w:rPr>
                <w:noProof/>
                <w:webHidden/>
              </w:rPr>
              <w:fldChar w:fldCharType="begin"/>
            </w:r>
            <w:r>
              <w:rPr>
                <w:noProof/>
                <w:webHidden/>
              </w:rPr>
              <w:instrText xml:space="preserve"> PAGEREF _Toc67662519 \h </w:instrText>
            </w:r>
            <w:r>
              <w:rPr>
                <w:noProof/>
                <w:webHidden/>
              </w:rPr>
            </w:r>
            <w:r>
              <w:rPr>
                <w:noProof/>
                <w:webHidden/>
              </w:rPr>
              <w:fldChar w:fldCharType="separate"/>
            </w:r>
            <w:r w:rsidR="00232273">
              <w:rPr>
                <w:noProof/>
                <w:webHidden/>
              </w:rPr>
              <w:t>15</w:t>
            </w:r>
            <w:r>
              <w:rPr>
                <w:noProof/>
                <w:webHidden/>
              </w:rPr>
              <w:fldChar w:fldCharType="end"/>
            </w:r>
          </w:hyperlink>
        </w:p>
        <w:p w14:paraId="529EF034" w14:textId="72BE4C5E"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20" w:history="1">
            <w:r w:rsidRPr="002053A4">
              <w:rPr>
                <w:rStyle w:val="Hyperlink"/>
                <w:noProof/>
                <w:lang w:eastAsia="nl-NL" w:bidi="en-US"/>
              </w:rPr>
              <w:t>ARTICLE 26.</w:t>
            </w:r>
            <w:r>
              <w:rPr>
                <w:rFonts w:asciiTheme="minorHAnsi" w:eastAsiaTheme="minorEastAsia" w:hAnsiTheme="minorHAnsi" w:cstheme="minorBidi"/>
                <w:noProof/>
                <w:lang w:val="nl-BE" w:eastAsia="nl-BE"/>
              </w:rPr>
              <w:tab/>
            </w:r>
            <w:r w:rsidRPr="002053A4">
              <w:rPr>
                <w:rStyle w:val="Hyperlink"/>
                <w:noProof/>
                <w:lang w:eastAsia="nl-NL" w:bidi="en-US"/>
              </w:rPr>
              <w:t>Installations électriques</w:t>
            </w:r>
            <w:r>
              <w:rPr>
                <w:noProof/>
                <w:webHidden/>
              </w:rPr>
              <w:tab/>
            </w:r>
            <w:r>
              <w:rPr>
                <w:noProof/>
                <w:webHidden/>
              </w:rPr>
              <w:fldChar w:fldCharType="begin"/>
            </w:r>
            <w:r>
              <w:rPr>
                <w:noProof/>
                <w:webHidden/>
              </w:rPr>
              <w:instrText xml:space="preserve"> PAGEREF _Toc67662520 \h </w:instrText>
            </w:r>
            <w:r>
              <w:rPr>
                <w:noProof/>
                <w:webHidden/>
              </w:rPr>
            </w:r>
            <w:r>
              <w:rPr>
                <w:noProof/>
                <w:webHidden/>
              </w:rPr>
              <w:fldChar w:fldCharType="separate"/>
            </w:r>
            <w:r w:rsidR="00232273">
              <w:rPr>
                <w:noProof/>
                <w:webHidden/>
              </w:rPr>
              <w:t>16</w:t>
            </w:r>
            <w:r>
              <w:rPr>
                <w:noProof/>
                <w:webHidden/>
              </w:rPr>
              <w:fldChar w:fldCharType="end"/>
            </w:r>
          </w:hyperlink>
        </w:p>
        <w:p w14:paraId="3671E657" w14:textId="3E376C6E" w:rsidR="0019306F" w:rsidRDefault="0019306F">
          <w:pPr>
            <w:pStyle w:val="TOC3"/>
            <w:tabs>
              <w:tab w:val="left" w:pos="1760"/>
              <w:tab w:val="right" w:leader="dot" w:pos="9063"/>
            </w:tabs>
            <w:rPr>
              <w:rFonts w:asciiTheme="minorHAnsi" w:eastAsiaTheme="minorEastAsia" w:hAnsiTheme="minorHAnsi" w:cstheme="minorBidi"/>
              <w:noProof/>
              <w:lang w:val="nl-BE" w:eastAsia="nl-BE"/>
            </w:rPr>
          </w:pPr>
          <w:hyperlink w:anchor="_Toc67662521" w:history="1">
            <w:r w:rsidRPr="002053A4">
              <w:rPr>
                <w:rStyle w:val="Hyperlink"/>
                <w:noProof/>
                <w:lang w:bidi="en-US"/>
              </w:rPr>
              <w:t>ARTICLE 27.</w:t>
            </w:r>
            <w:r>
              <w:rPr>
                <w:rFonts w:asciiTheme="minorHAnsi" w:eastAsiaTheme="minorEastAsia" w:hAnsiTheme="minorHAnsi" w:cstheme="minorBidi"/>
                <w:noProof/>
                <w:lang w:val="nl-BE" w:eastAsia="nl-BE"/>
              </w:rPr>
              <w:tab/>
            </w:r>
            <w:r w:rsidRPr="002053A4">
              <w:rPr>
                <w:rStyle w:val="Hyperlink"/>
                <w:noProof/>
                <w:lang w:bidi="en-US"/>
              </w:rPr>
              <w:t>Election de domicile</w:t>
            </w:r>
            <w:r>
              <w:rPr>
                <w:noProof/>
                <w:webHidden/>
              </w:rPr>
              <w:tab/>
            </w:r>
            <w:r>
              <w:rPr>
                <w:noProof/>
                <w:webHidden/>
              </w:rPr>
              <w:fldChar w:fldCharType="begin"/>
            </w:r>
            <w:r>
              <w:rPr>
                <w:noProof/>
                <w:webHidden/>
              </w:rPr>
              <w:instrText xml:space="preserve"> PAGEREF _Toc67662521 \h </w:instrText>
            </w:r>
            <w:r>
              <w:rPr>
                <w:noProof/>
                <w:webHidden/>
              </w:rPr>
            </w:r>
            <w:r>
              <w:rPr>
                <w:noProof/>
                <w:webHidden/>
              </w:rPr>
              <w:fldChar w:fldCharType="separate"/>
            </w:r>
            <w:r w:rsidR="00232273">
              <w:rPr>
                <w:noProof/>
                <w:webHidden/>
              </w:rPr>
              <w:t>16</w:t>
            </w:r>
            <w:r>
              <w:rPr>
                <w:noProof/>
                <w:webHidden/>
              </w:rPr>
              <w:fldChar w:fldCharType="end"/>
            </w:r>
          </w:hyperlink>
        </w:p>
        <w:p w14:paraId="16CE2AD1" w14:textId="4A9E5D37" w:rsidR="00357006" w:rsidRPr="0019306F" w:rsidRDefault="00357006">
          <w:r w:rsidRPr="0019306F">
            <w:rPr>
              <w:b/>
              <w:bCs/>
              <w:lang w:val="fr-FR"/>
            </w:rPr>
            <w:fldChar w:fldCharType="end"/>
          </w:r>
        </w:p>
      </w:sdtContent>
    </w:sdt>
    <w:p w14:paraId="0F9A49F3" w14:textId="77777777" w:rsidR="00314D7C" w:rsidRPr="0019306F" w:rsidRDefault="00314D7C" w:rsidP="00421D39">
      <w:pPr>
        <w:rPr>
          <w:rFonts w:cs="Arial"/>
          <w:szCs w:val="22"/>
          <w:lang w:eastAsia="nl-NL" w:bidi="ar-SA"/>
        </w:rPr>
      </w:pPr>
    </w:p>
    <w:p w14:paraId="0B1FC5CC" w14:textId="77777777" w:rsidR="00314D7C" w:rsidRPr="0019306F" w:rsidRDefault="00314D7C">
      <w:pPr>
        <w:jc w:val="left"/>
        <w:rPr>
          <w:rFonts w:cs="Arial"/>
          <w:szCs w:val="22"/>
          <w:lang w:eastAsia="nl-NL" w:bidi="ar-SA"/>
        </w:rPr>
      </w:pPr>
      <w:r w:rsidRPr="0019306F">
        <w:rPr>
          <w:rFonts w:cs="Arial"/>
          <w:szCs w:val="22"/>
          <w:lang w:eastAsia="nl-NL" w:bidi="ar-SA"/>
        </w:rPr>
        <w:br w:type="page"/>
      </w:r>
    </w:p>
    <w:p w14:paraId="5CF3EBB7" w14:textId="77777777" w:rsidR="00314D7C" w:rsidRPr="0019306F" w:rsidRDefault="00314D7C" w:rsidP="00314D7C">
      <w:pPr>
        <w:pStyle w:val="Heading3"/>
        <w:numPr>
          <w:ilvl w:val="0"/>
          <w:numId w:val="15"/>
        </w:numPr>
        <w:ind w:left="786" w:hanging="786"/>
        <w:rPr>
          <w:lang w:eastAsia="nl-NL" w:bidi="ar-SA"/>
        </w:rPr>
      </w:pPr>
      <w:bookmarkStart w:id="2" w:name="_Toc535565350"/>
      <w:bookmarkStart w:id="3" w:name="_Toc1376701"/>
      <w:bookmarkStart w:id="4" w:name="_Toc67662483"/>
      <w:r w:rsidRPr="0019306F">
        <w:rPr>
          <w:lang w:eastAsia="nl-NL" w:bidi="ar-SA"/>
        </w:rPr>
        <w:lastRenderedPageBreak/>
        <w:t>Parties</w:t>
      </w:r>
      <w:bookmarkEnd w:id="2"/>
      <w:bookmarkEnd w:id="3"/>
      <w:bookmarkEnd w:id="4"/>
    </w:p>
    <w:p w14:paraId="14A6A5B2" w14:textId="77777777" w:rsidR="00314D7C" w:rsidRPr="0019306F" w:rsidRDefault="00314D7C" w:rsidP="00314D7C">
      <w:pPr>
        <w:tabs>
          <w:tab w:val="left" w:pos="708"/>
          <w:tab w:val="left" w:pos="980"/>
        </w:tabs>
        <w:ind w:left="851"/>
        <w:rPr>
          <w:rFonts w:ascii="Arial" w:hAnsi="Arial"/>
          <w:sz w:val="18"/>
          <w:lang w:eastAsia="nl-NL" w:bidi="ar-SA"/>
        </w:rPr>
      </w:pPr>
    </w:p>
    <w:p w14:paraId="582F6BD0" w14:textId="77777777" w:rsidR="00314D7C" w:rsidRPr="0019306F" w:rsidRDefault="00314D7C" w:rsidP="00314D7C">
      <w:r w:rsidRPr="0019306F">
        <w:t>Deux parties interviennent dans ce contrat:</w:t>
      </w:r>
    </w:p>
    <w:p w14:paraId="2E47F5B6" w14:textId="77777777" w:rsidR="00314D7C" w:rsidRPr="0019306F" w:rsidRDefault="00314D7C" w:rsidP="003B2EFE">
      <w:pPr>
        <w:pStyle w:val="Opsomming1"/>
        <w:numPr>
          <w:ilvl w:val="0"/>
          <w:numId w:val="46"/>
        </w:numPr>
      </w:pPr>
      <w:r w:rsidRPr="0019306F">
        <w:t>Le bailleur est la personne physique ou la société, qui donne le bien en location.</w:t>
      </w:r>
    </w:p>
    <w:p w14:paraId="19AA1738" w14:textId="77777777" w:rsidR="00314D7C" w:rsidRPr="0019306F" w:rsidRDefault="00314D7C" w:rsidP="003B2EFE">
      <w:pPr>
        <w:pStyle w:val="Opsomming1"/>
        <w:numPr>
          <w:ilvl w:val="0"/>
          <w:numId w:val="46"/>
        </w:numPr>
      </w:pPr>
      <w:r w:rsidRPr="0019306F">
        <w:t>Le preneur est la personne physique ou la société qui prend le bien en location.</w:t>
      </w:r>
    </w:p>
    <w:p w14:paraId="2D49797D" w14:textId="77777777" w:rsidR="00314D7C" w:rsidRPr="0019306F" w:rsidRDefault="00314D7C" w:rsidP="00314D7C">
      <w:pPr>
        <w:pStyle w:val="Opsomming1"/>
        <w:numPr>
          <w:ilvl w:val="0"/>
          <w:numId w:val="0"/>
        </w:numPr>
      </w:pPr>
    </w:p>
    <w:p w14:paraId="76C68873" w14:textId="77777777" w:rsidR="00314D7C" w:rsidRPr="0019306F" w:rsidRDefault="00314D7C" w:rsidP="00314D7C">
      <w:pPr>
        <w:pStyle w:val="Opsomming1"/>
        <w:numPr>
          <w:ilvl w:val="0"/>
          <w:numId w:val="0"/>
        </w:numPr>
        <w:rPr>
          <w:b/>
        </w:rPr>
      </w:pPr>
      <w:r w:rsidRPr="0019306F">
        <w:rPr>
          <w:b/>
        </w:rPr>
        <w:t>Coordonnées complémentaires du bailleur :</w:t>
      </w:r>
    </w:p>
    <w:p w14:paraId="396D8E07" w14:textId="77777777" w:rsidR="00314D7C" w:rsidRPr="0019306F" w:rsidRDefault="00314D7C" w:rsidP="00314D7C">
      <w:pPr>
        <w:pStyle w:val="Opsomming1"/>
        <w:numPr>
          <w:ilvl w:val="0"/>
          <w:numId w:val="0"/>
        </w:numPr>
      </w:pPr>
      <w:r w:rsidRPr="0019306F">
        <w:t>Tél. : ………………………………………………………………………………………………………………………………………………..</w:t>
      </w:r>
    </w:p>
    <w:p w14:paraId="3AEE6BE6" w14:textId="77777777" w:rsidR="00314D7C" w:rsidRPr="0019306F" w:rsidRDefault="00314D7C" w:rsidP="00314D7C">
      <w:pPr>
        <w:pStyle w:val="Opsomming1"/>
        <w:numPr>
          <w:ilvl w:val="0"/>
          <w:numId w:val="0"/>
        </w:numPr>
      </w:pPr>
      <w:r w:rsidRPr="0019306F">
        <w:t>Email :  ……………………………………………………………………………………………………………………………………………</w:t>
      </w:r>
    </w:p>
    <w:p w14:paraId="67AE29B9" w14:textId="77777777" w:rsidR="00314D7C" w:rsidRPr="0019306F" w:rsidRDefault="00314D7C" w:rsidP="00314D7C">
      <w:pPr>
        <w:pStyle w:val="Opsomming1"/>
        <w:numPr>
          <w:ilvl w:val="0"/>
          <w:numId w:val="0"/>
        </w:numPr>
        <w:rPr>
          <w:b/>
        </w:rPr>
      </w:pPr>
      <w:r w:rsidRPr="0019306F">
        <w:rPr>
          <w:b/>
        </w:rPr>
        <w:t>Coordonnées complémentaires du preneur:</w:t>
      </w:r>
    </w:p>
    <w:p w14:paraId="1F838FE0" w14:textId="77777777" w:rsidR="00314D7C" w:rsidRPr="0019306F" w:rsidRDefault="00314D7C" w:rsidP="00314D7C">
      <w:pPr>
        <w:pStyle w:val="Opsomming1"/>
        <w:numPr>
          <w:ilvl w:val="0"/>
          <w:numId w:val="0"/>
        </w:numPr>
      </w:pPr>
      <w:r w:rsidRPr="0019306F">
        <w:t>Tél. : ………………………………………………………………………………………………………………………………………………..</w:t>
      </w:r>
    </w:p>
    <w:p w14:paraId="15334CE9" w14:textId="77777777" w:rsidR="00314D7C" w:rsidRPr="0019306F" w:rsidRDefault="00314D7C" w:rsidP="00314D7C">
      <w:pPr>
        <w:pStyle w:val="Opsomming1"/>
        <w:numPr>
          <w:ilvl w:val="0"/>
          <w:numId w:val="0"/>
        </w:numPr>
      </w:pPr>
      <w:r w:rsidRPr="0019306F">
        <w:t>Email :  ……………………………………………………………………………………………………………………………………………</w:t>
      </w:r>
    </w:p>
    <w:p w14:paraId="6C1A3386" w14:textId="77777777" w:rsidR="00314D7C" w:rsidRPr="0019306F" w:rsidRDefault="00314D7C" w:rsidP="00314D7C">
      <w:pPr>
        <w:pStyle w:val="Heading3"/>
        <w:numPr>
          <w:ilvl w:val="0"/>
          <w:numId w:val="4"/>
        </w:numPr>
        <w:ind w:left="360"/>
        <w:rPr>
          <w:lang w:eastAsia="nl-NL" w:bidi="ar-SA"/>
        </w:rPr>
      </w:pPr>
      <w:bookmarkStart w:id="5" w:name="_Toc501021658"/>
      <w:bookmarkStart w:id="6" w:name="_Toc501021781"/>
      <w:bookmarkStart w:id="7" w:name="_Toc501021659"/>
      <w:bookmarkStart w:id="8" w:name="_Toc501021782"/>
      <w:bookmarkStart w:id="9" w:name="_Toc501021660"/>
      <w:bookmarkStart w:id="10" w:name="_Toc501021783"/>
      <w:bookmarkStart w:id="11" w:name="_Toc501021661"/>
      <w:bookmarkStart w:id="12" w:name="_Toc501021784"/>
      <w:bookmarkStart w:id="13" w:name="_Toc535565351"/>
      <w:bookmarkStart w:id="14" w:name="_Toc1376702"/>
      <w:bookmarkStart w:id="15" w:name="_Toc67662484"/>
      <w:bookmarkEnd w:id="5"/>
      <w:bookmarkEnd w:id="6"/>
      <w:bookmarkEnd w:id="7"/>
      <w:bookmarkEnd w:id="8"/>
      <w:bookmarkEnd w:id="9"/>
      <w:bookmarkEnd w:id="10"/>
      <w:bookmarkEnd w:id="11"/>
      <w:bookmarkEnd w:id="12"/>
      <w:r w:rsidRPr="0019306F">
        <w:rPr>
          <w:lang w:eastAsia="nl-NL" w:bidi="ar-SA"/>
        </w:rPr>
        <w:t>Bien immeuble loué</w:t>
      </w:r>
      <w:bookmarkEnd w:id="13"/>
      <w:bookmarkEnd w:id="14"/>
      <w:bookmarkEnd w:id="15"/>
    </w:p>
    <w:p w14:paraId="44379450" w14:textId="77777777" w:rsidR="00314D7C" w:rsidRPr="0019306F" w:rsidRDefault="00314D7C" w:rsidP="00314D7C">
      <w:pPr>
        <w:tabs>
          <w:tab w:val="left" w:pos="708"/>
          <w:tab w:val="left" w:pos="980"/>
        </w:tabs>
        <w:ind w:left="851"/>
        <w:rPr>
          <w:rFonts w:ascii="Arial" w:hAnsi="Arial"/>
          <w:sz w:val="18"/>
          <w:lang w:eastAsia="nl-NL" w:bidi="ar-SA"/>
        </w:rPr>
      </w:pPr>
    </w:p>
    <w:p w14:paraId="2341ABFD" w14:textId="77777777" w:rsidR="00314D7C" w:rsidRPr="0019306F" w:rsidRDefault="00314D7C" w:rsidP="00314D7C">
      <w:pPr>
        <w:rPr>
          <w:b/>
        </w:rPr>
      </w:pPr>
      <w:r w:rsidRPr="0019306F">
        <w:rPr>
          <w:b/>
        </w:rPr>
        <w:t>Description du bien :</w:t>
      </w:r>
    </w:p>
    <w:p w14:paraId="296FC41B" w14:textId="77777777" w:rsidR="00314D7C" w:rsidRPr="0019306F" w:rsidRDefault="00314D7C" w:rsidP="00314D7C">
      <w:pPr>
        <w:jc w:val="left"/>
      </w:pPr>
      <w:r w:rsidRPr="0019306F">
        <w:t>Nature: ...........................................………………………………....................................................................</w:t>
      </w:r>
    </w:p>
    <w:p w14:paraId="3FC30651" w14:textId="77777777" w:rsidR="00314D7C" w:rsidRPr="0019306F" w:rsidRDefault="00314D7C" w:rsidP="00314D7C">
      <w:pPr>
        <w:jc w:val="left"/>
      </w:pPr>
      <w:r w:rsidRPr="0019306F">
        <w:t>Adresse: ...................................................………………………………………………………………………………………</w:t>
      </w:r>
    </w:p>
    <w:p w14:paraId="37D62858" w14:textId="77777777" w:rsidR="00314D7C" w:rsidRPr="0019306F" w:rsidRDefault="00314D7C" w:rsidP="00314D7C">
      <w:pPr>
        <w:jc w:val="left"/>
      </w:pPr>
      <w:r w:rsidRPr="0019306F">
        <w:t>Description des locaux: ..………………………………………………………………………………...........................................................................……………………………………………………………………………………………………………………….....…………………………………</w:t>
      </w:r>
    </w:p>
    <w:p w14:paraId="2DD6866C" w14:textId="77777777" w:rsidR="00314D7C" w:rsidRPr="0019306F" w:rsidRDefault="00314D7C" w:rsidP="00314D7C">
      <w:pPr>
        <w:jc w:val="left"/>
      </w:pPr>
    </w:p>
    <w:p w14:paraId="19EF9788" w14:textId="77777777" w:rsidR="00314D7C" w:rsidRPr="0019306F" w:rsidRDefault="00314D7C" w:rsidP="00314D7C">
      <w:r w:rsidRPr="0019306F">
        <w:t>Ci-après : ‘le bien’.</w:t>
      </w:r>
    </w:p>
    <w:p w14:paraId="1794FC06" w14:textId="77777777" w:rsidR="00314D7C" w:rsidRPr="0019306F" w:rsidRDefault="00314D7C" w:rsidP="00314D7C">
      <w:pPr>
        <w:pStyle w:val="Heading3"/>
        <w:numPr>
          <w:ilvl w:val="0"/>
          <w:numId w:val="4"/>
        </w:numPr>
        <w:ind w:left="360"/>
        <w:rPr>
          <w:lang w:eastAsia="nl-NL" w:bidi="ar-SA"/>
        </w:rPr>
      </w:pPr>
      <w:bookmarkStart w:id="16" w:name="_Toc535565352"/>
      <w:bookmarkStart w:id="17" w:name="_Toc1376703"/>
      <w:bookmarkStart w:id="18" w:name="_Toc67662485"/>
      <w:r w:rsidRPr="0019306F">
        <w:rPr>
          <w:lang w:eastAsia="nl-NL" w:bidi="ar-SA"/>
        </w:rPr>
        <w:t>But de cette convention</w:t>
      </w:r>
      <w:bookmarkEnd w:id="16"/>
      <w:bookmarkEnd w:id="17"/>
      <w:bookmarkEnd w:id="18"/>
    </w:p>
    <w:p w14:paraId="49952DD3" w14:textId="77777777" w:rsidR="00314D7C" w:rsidRPr="0019306F" w:rsidRDefault="00314D7C" w:rsidP="00314D7C">
      <w:pPr>
        <w:tabs>
          <w:tab w:val="left" w:pos="708"/>
          <w:tab w:val="left" w:pos="980"/>
        </w:tabs>
        <w:ind w:left="851"/>
        <w:rPr>
          <w:rFonts w:ascii="Arial" w:hAnsi="Arial"/>
          <w:sz w:val="18"/>
          <w:lang w:eastAsia="nl-NL" w:bidi="ar-SA"/>
        </w:rPr>
      </w:pPr>
    </w:p>
    <w:p w14:paraId="7B0BC19A" w14:textId="77777777" w:rsidR="00314D7C" w:rsidRPr="0019306F" w:rsidRDefault="00314D7C" w:rsidP="00314D7C">
      <w:r w:rsidRPr="0019306F">
        <w:t>Par cette convention, le bailleur loue un bien au preneur en vue de l’occuper dans le cadre d’un commerce ou d’une activité visée par la loi du 30 avril 1951 sur les baux commerciaux.</w:t>
      </w:r>
    </w:p>
    <w:p w14:paraId="0D0F3BDE" w14:textId="77777777" w:rsidR="00314D7C" w:rsidRPr="0019306F" w:rsidRDefault="00314D7C" w:rsidP="00314D7C"/>
    <w:p w14:paraId="1C785E23" w14:textId="77777777" w:rsidR="00314D7C" w:rsidRPr="0019306F" w:rsidRDefault="00314D7C" w:rsidP="00314D7C">
      <w:r w:rsidRPr="0019306F">
        <w:t>Le présent contrat a pour but de déterminer les droits et les obligations des parties qui le signent.</w:t>
      </w:r>
    </w:p>
    <w:p w14:paraId="50C017D1" w14:textId="77777777" w:rsidR="00314D7C" w:rsidRPr="0019306F" w:rsidRDefault="00314D7C" w:rsidP="00314D7C">
      <w:pPr>
        <w:pStyle w:val="Heading3"/>
        <w:numPr>
          <w:ilvl w:val="0"/>
          <w:numId w:val="4"/>
        </w:numPr>
        <w:ind w:left="567" w:hanging="567"/>
        <w:rPr>
          <w:lang w:eastAsia="nl-NL" w:bidi="ar-SA"/>
        </w:rPr>
      </w:pPr>
      <w:bookmarkStart w:id="19" w:name="_Toc1376704"/>
      <w:bookmarkStart w:id="20" w:name="_Toc67662486"/>
      <w:r w:rsidRPr="0019306F">
        <w:rPr>
          <w:lang w:eastAsia="nl-NL" w:bidi="ar-SA"/>
        </w:rPr>
        <w:t>Durée</w:t>
      </w:r>
      <w:bookmarkEnd w:id="19"/>
      <w:bookmarkEnd w:id="20"/>
      <w:r w:rsidRPr="0019306F">
        <w:rPr>
          <w:lang w:eastAsia="nl-NL" w:bidi="ar-SA"/>
        </w:rPr>
        <w:t xml:space="preserve"> </w:t>
      </w:r>
    </w:p>
    <w:p w14:paraId="745E821E" w14:textId="77777777" w:rsidR="00314D7C" w:rsidRPr="0019306F" w:rsidRDefault="00314D7C" w:rsidP="00314D7C">
      <w:pPr>
        <w:rPr>
          <w:lang w:eastAsia="nl-NL" w:bidi="ar-SA"/>
        </w:rPr>
      </w:pPr>
    </w:p>
    <w:p w14:paraId="68B2A6E4" w14:textId="77777777" w:rsidR="00314D7C" w:rsidRPr="0019306F" w:rsidRDefault="00314D7C" w:rsidP="00314D7C">
      <w:pPr>
        <w:pStyle w:val="11Lijst1"/>
        <w:numPr>
          <w:ilvl w:val="1"/>
          <w:numId w:val="4"/>
        </w:numPr>
        <w:rPr>
          <w:lang w:eastAsia="nl-NL" w:bidi="ar-SA"/>
        </w:rPr>
      </w:pPr>
      <w:r w:rsidRPr="0019306F">
        <w:rPr>
          <w:lang w:eastAsia="nl-NL" w:bidi="ar-SA"/>
        </w:rPr>
        <w:t>Durée et entrée en vigueur du bail</w:t>
      </w:r>
    </w:p>
    <w:p w14:paraId="28B96B8C" w14:textId="77777777" w:rsidR="00314D7C" w:rsidRPr="0019306F" w:rsidRDefault="00314D7C" w:rsidP="00314D7C">
      <w:pPr>
        <w:rPr>
          <w:lang w:eastAsia="nl-NL" w:bidi="ar-SA"/>
        </w:rPr>
      </w:pPr>
    </w:p>
    <w:p w14:paraId="6C5F90DB" w14:textId="77777777" w:rsidR="00314D7C" w:rsidRPr="0019306F" w:rsidRDefault="00314D7C" w:rsidP="00314D7C">
      <w:pPr>
        <w:rPr>
          <w:lang w:eastAsia="nl-NL" w:bidi="ar-SA"/>
        </w:rPr>
      </w:pPr>
      <w:r w:rsidRPr="0019306F">
        <w:rPr>
          <w:lang w:eastAsia="nl-NL" w:bidi="ar-SA"/>
        </w:rPr>
        <w:t>La durée du bail est fixée légalement à un minimum de neuf ans. Les parties peuvent cependant convenir d’une durée excédant neuf ans, à condition toutefois qu’elles signent ce bail devant le notaire sous la forme d’un acte authentique en vue de l’opposabilité de cette convention aux tiers.</w:t>
      </w:r>
    </w:p>
    <w:p w14:paraId="294507D6" w14:textId="77777777" w:rsidR="00314D7C" w:rsidRPr="0019306F" w:rsidRDefault="00314D7C" w:rsidP="00314D7C">
      <w:pPr>
        <w:rPr>
          <w:lang w:eastAsia="nl-NL" w:bidi="ar-SA"/>
        </w:rPr>
      </w:pPr>
    </w:p>
    <w:p w14:paraId="584A7455" w14:textId="77777777" w:rsidR="00314D7C" w:rsidRPr="0019306F" w:rsidRDefault="00314D7C" w:rsidP="00314D7C">
      <w:r w:rsidRPr="0019306F">
        <w:rPr>
          <w:lang w:eastAsia="nl-NL" w:bidi="ar-SA"/>
        </w:rPr>
        <w:t xml:space="preserve">En l’espèce, </w:t>
      </w:r>
      <w:r w:rsidRPr="0019306F">
        <w:t>Le bail est conclu pour une durée de neuf ans prenant cours le ……………… [</w:t>
      </w:r>
      <w:r w:rsidRPr="0019306F">
        <w:rPr>
          <w:i/>
        </w:rPr>
        <w:t>date</w:t>
      </w:r>
      <w:r w:rsidRPr="0019306F">
        <w:t>] et prenant fin le ………………………. [</w:t>
      </w:r>
      <w:r w:rsidRPr="0019306F">
        <w:rPr>
          <w:i/>
        </w:rPr>
        <w:t>date</w:t>
      </w:r>
      <w:r w:rsidRPr="0019306F">
        <w:t>].</w:t>
      </w:r>
    </w:p>
    <w:p w14:paraId="3B5DC7AE" w14:textId="77777777" w:rsidR="00314D7C" w:rsidRPr="0019306F" w:rsidRDefault="00314D7C" w:rsidP="00314D7C"/>
    <w:p w14:paraId="17C24025" w14:textId="77777777" w:rsidR="00314D7C" w:rsidRPr="0019306F" w:rsidRDefault="00314D7C" w:rsidP="00314D7C">
      <w:pPr>
        <w:pStyle w:val="11Lijst1"/>
        <w:numPr>
          <w:ilvl w:val="1"/>
          <w:numId w:val="4"/>
        </w:numPr>
      </w:pPr>
      <w:r w:rsidRPr="0019306F">
        <w:t>Terme du bail et résiliation anticipée</w:t>
      </w:r>
    </w:p>
    <w:p w14:paraId="12238E6E" w14:textId="77777777" w:rsidR="00314D7C" w:rsidRPr="0019306F" w:rsidRDefault="00314D7C" w:rsidP="00314D7C"/>
    <w:p w14:paraId="791BD445" w14:textId="21B4188B" w:rsidR="00314D7C" w:rsidRPr="0019306F" w:rsidRDefault="00314D7C" w:rsidP="003B2EFE">
      <w:pPr>
        <w:pStyle w:val="Opsomming1"/>
        <w:numPr>
          <w:ilvl w:val="0"/>
          <w:numId w:val="47"/>
        </w:numPr>
        <w:tabs>
          <w:tab w:val="left" w:pos="284"/>
        </w:tabs>
        <w:rPr>
          <w:lang w:eastAsia="nl-NL" w:bidi="ar-SA"/>
        </w:rPr>
      </w:pPr>
      <w:r w:rsidRPr="0019306F">
        <w:rPr>
          <w:b/>
          <w:lang w:eastAsia="nl-NL" w:bidi="ar-SA"/>
        </w:rPr>
        <w:t xml:space="preserve">Le bailleur et le </w:t>
      </w:r>
      <w:r w:rsidRPr="0019306F">
        <w:rPr>
          <w:b/>
        </w:rPr>
        <w:t>preneur</w:t>
      </w:r>
      <w:r w:rsidRPr="0019306F">
        <w:t xml:space="preserve"> </w:t>
      </w:r>
      <w:r w:rsidRPr="0019306F">
        <w:rPr>
          <w:lang w:eastAsia="nl-NL" w:bidi="ar-SA"/>
        </w:rPr>
        <w:t xml:space="preserve">peuvent à tout moment mettre fin de commun accord à la convention de bail, </w:t>
      </w:r>
      <w:r w:rsidRPr="0019306F">
        <w:rPr>
          <w:lang w:val="fr-FR" w:eastAsia="nl-NL" w:bidi="ar-SA"/>
        </w:rPr>
        <w:t>à condition que leur accord soit constaté par un acte écrit présenté à l’enregistrement</w:t>
      </w:r>
      <w:r w:rsidRPr="0019306F">
        <w:rPr>
          <w:lang w:eastAsia="nl-NL" w:bidi="ar-SA"/>
        </w:rPr>
        <w:t>.</w:t>
      </w:r>
    </w:p>
    <w:p w14:paraId="3BAB51C1" w14:textId="77777777" w:rsidR="00314D7C" w:rsidRPr="0019306F" w:rsidRDefault="00314D7C" w:rsidP="00314D7C">
      <w:pPr>
        <w:pStyle w:val="Opsomming1"/>
        <w:numPr>
          <w:ilvl w:val="0"/>
          <w:numId w:val="0"/>
        </w:numPr>
        <w:ind w:left="426"/>
        <w:rPr>
          <w:lang w:eastAsia="nl-NL" w:bidi="ar-SA"/>
        </w:rPr>
      </w:pPr>
    </w:p>
    <w:p w14:paraId="366C282A" w14:textId="77777777" w:rsidR="00314D7C" w:rsidRPr="0019306F" w:rsidRDefault="00314D7C" w:rsidP="003B2EFE">
      <w:pPr>
        <w:pStyle w:val="Opsomming1"/>
        <w:numPr>
          <w:ilvl w:val="0"/>
          <w:numId w:val="47"/>
        </w:numPr>
        <w:rPr>
          <w:lang w:eastAsia="nl-NL" w:bidi="ar-SA"/>
        </w:rPr>
      </w:pPr>
      <w:r w:rsidRPr="0019306F">
        <w:rPr>
          <w:b/>
          <w:lang w:eastAsia="nl-NL" w:bidi="ar-SA"/>
        </w:rPr>
        <w:t xml:space="preserve">Le </w:t>
      </w:r>
      <w:r w:rsidRPr="0019306F">
        <w:rPr>
          <w:b/>
        </w:rPr>
        <w:t>preneur</w:t>
      </w:r>
      <w:r w:rsidRPr="0019306F">
        <w:t xml:space="preserve"> </w:t>
      </w:r>
      <w:r w:rsidRPr="0019306F">
        <w:rPr>
          <w:lang w:eastAsia="nl-NL" w:bidi="ar-SA"/>
        </w:rPr>
        <w:t xml:space="preserve">peut mettre </w:t>
      </w:r>
      <w:r w:rsidRPr="0019306F">
        <w:t>fin au bail en cours, à l'expiration de chaque triennat, moyennant un préavis de six mois, par exploit d'huissier de justice ou par lettre recommandée à la poste.</w:t>
      </w:r>
    </w:p>
    <w:p w14:paraId="6E4D9EEF" w14:textId="77777777" w:rsidR="00314D7C" w:rsidRPr="0019306F" w:rsidRDefault="00314D7C" w:rsidP="00314D7C">
      <w:pPr>
        <w:pStyle w:val="ListParagraph"/>
        <w:rPr>
          <w:lang w:eastAsia="nl-NL" w:bidi="ar-SA"/>
        </w:rPr>
      </w:pPr>
    </w:p>
    <w:p w14:paraId="32D72233" w14:textId="77777777" w:rsidR="00314D7C" w:rsidRPr="0019306F" w:rsidRDefault="00314D7C" w:rsidP="003B2EFE">
      <w:pPr>
        <w:pStyle w:val="Opsomming1"/>
        <w:numPr>
          <w:ilvl w:val="0"/>
          <w:numId w:val="47"/>
        </w:numPr>
      </w:pPr>
      <w:r w:rsidRPr="0019306F">
        <w:rPr>
          <w:b/>
          <w:lang w:eastAsia="nl-NL" w:bidi="ar-SA"/>
        </w:rPr>
        <w:t>Le bailleur [</w:t>
      </w:r>
      <w:r w:rsidRPr="0019306F">
        <w:rPr>
          <w:b/>
          <w:i/>
          <w:lang w:eastAsia="nl-NL" w:bidi="ar-SA"/>
        </w:rPr>
        <w:t>à sélectionner</w:t>
      </w:r>
      <w:r w:rsidRPr="0019306F">
        <w:rPr>
          <w:b/>
          <w:lang w:eastAsia="nl-NL" w:bidi="ar-SA"/>
        </w:rPr>
        <w:t>]</w:t>
      </w:r>
      <w:r w:rsidRPr="0019306F">
        <w:rPr>
          <w:lang w:eastAsia="nl-NL" w:bidi="ar-SA"/>
        </w:rPr>
        <w:t xml:space="preserve">: </w:t>
      </w:r>
    </w:p>
    <w:p w14:paraId="0247BD3F" w14:textId="77777777" w:rsidR="00314D7C" w:rsidRPr="0019306F" w:rsidRDefault="00314D7C" w:rsidP="00314D7C">
      <w:pPr>
        <w:pStyle w:val="ListParagraph"/>
      </w:pPr>
    </w:p>
    <w:p w14:paraId="1533CEA4" w14:textId="77777777" w:rsidR="00314D7C" w:rsidRPr="0019306F" w:rsidRDefault="00000000" w:rsidP="00314D7C">
      <w:pPr>
        <w:pStyle w:val="Opsomming1"/>
        <w:numPr>
          <w:ilvl w:val="0"/>
          <w:numId w:val="0"/>
        </w:numPr>
        <w:ind w:left="567" w:hanging="283"/>
      </w:pPr>
      <w:sdt>
        <w:sdtPr>
          <w:rPr>
            <w:rFonts w:ascii="MS Gothic" w:eastAsia="MS Gothic" w:hAnsi="MS Gothic"/>
          </w:rPr>
          <w:id w:val="-1789966718"/>
          <w14:checkbox>
            <w14:checked w14:val="0"/>
            <w14:checkedState w14:val="2612" w14:font="MS Gothic"/>
            <w14:uncheckedState w14:val="2610" w14:font="MS Gothic"/>
          </w14:checkbox>
        </w:sdtPr>
        <w:sdtContent>
          <w:r w:rsidR="00314D7C" w:rsidRPr="0019306F">
            <w:rPr>
              <w:rFonts w:ascii="MS Gothic" w:eastAsia="MS Gothic" w:hAnsi="MS Gothic" w:hint="eastAsia"/>
            </w:rPr>
            <w:t>☐</w:t>
          </w:r>
        </w:sdtContent>
      </w:sdt>
      <w:r w:rsidR="00314D7C" w:rsidRPr="0019306F">
        <w:t xml:space="preserve"> </w:t>
      </w:r>
      <w:r w:rsidR="00314D7C" w:rsidRPr="0019306F">
        <w:tab/>
        <w:t>est tenu pour l’entièreté de la durée, sans possibilité de pouvoir mettre fin anticipativement à la convention de bail.</w:t>
      </w:r>
    </w:p>
    <w:p w14:paraId="7F8B1842" w14:textId="77777777" w:rsidR="00314D7C" w:rsidRPr="0019306F" w:rsidRDefault="00314D7C" w:rsidP="00314D7C">
      <w:pPr>
        <w:pStyle w:val="Opsomming1"/>
        <w:numPr>
          <w:ilvl w:val="0"/>
          <w:numId w:val="0"/>
        </w:numPr>
        <w:ind w:left="284"/>
      </w:pPr>
    </w:p>
    <w:p w14:paraId="162E930A" w14:textId="77777777" w:rsidR="00314D7C" w:rsidRPr="0019306F" w:rsidRDefault="00000000" w:rsidP="00314D7C">
      <w:pPr>
        <w:pStyle w:val="Opsomming1"/>
        <w:numPr>
          <w:ilvl w:val="0"/>
          <w:numId w:val="0"/>
        </w:numPr>
        <w:ind w:left="567" w:hanging="283"/>
        <w:rPr>
          <w:lang w:eastAsia="nl-NL" w:bidi="ar-SA"/>
        </w:rPr>
      </w:pPr>
      <w:sdt>
        <w:sdtPr>
          <w:rPr>
            <w:rFonts w:ascii="MS Gothic" w:eastAsia="MS Gothic" w:hAnsi="MS Gothic"/>
          </w:rPr>
          <w:id w:val="-2034184065"/>
          <w14:checkbox>
            <w14:checked w14:val="0"/>
            <w14:checkedState w14:val="2612" w14:font="MS Gothic"/>
            <w14:uncheckedState w14:val="2610" w14:font="MS Gothic"/>
          </w14:checkbox>
        </w:sdtPr>
        <w:sdtContent>
          <w:r w:rsidR="00314D7C" w:rsidRPr="0019306F">
            <w:rPr>
              <w:rFonts w:ascii="MS Gothic" w:eastAsia="MS Gothic" w:hAnsi="MS Gothic" w:hint="eastAsia"/>
            </w:rPr>
            <w:t>☐</w:t>
          </w:r>
        </w:sdtContent>
      </w:sdt>
      <w:r w:rsidR="00314D7C" w:rsidRPr="0019306F">
        <w:t xml:space="preserve"> peut</w:t>
      </w:r>
      <w:r w:rsidR="00314D7C" w:rsidRPr="0019306F">
        <w:rPr>
          <w:lang w:eastAsia="nl-NL" w:bidi="ar-SA"/>
        </w:rPr>
        <w:t xml:space="preserve"> mettre fin au bail en cours à l’expiration de chaque triennat moyennant un préavis d’un an par lettre recommandée ou par exploit d’huissier, en vue d’y exercer effectivement lui-même dans l’immeuble une activité commerciale ou de permettre l’exploitation effective du commerce par une des personnes mentionnées à l’article 3 de la loi sur les baux commerciaux, à savoir </w:t>
      </w:r>
      <w:r w:rsidR="00314D7C" w:rsidRPr="0019306F">
        <w:t>ses descendants, ses enfants adoptifs ou ses ascendants, par son conjoint, par les descendants, ascendants ou enfants adoptifs de celui-ci, ou par une société de personnes dont les associés actifs ou les associés possédant au moins les trois quarts du capital ont avec le bailleur ou son conjoint les mêmes relations de parenté, d'alliance ou d'adoption</w:t>
      </w:r>
      <w:r w:rsidR="00314D7C" w:rsidRPr="0019306F">
        <w:rPr>
          <w:lang w:eastAsia="nl-NL" w:bidi="ar-SA"/>
        </w:rPr>
        <w:t>.</w:t>
      </w:r>
    </w:p>
    <w:p w14:paraId="1FD505E9" w14:textId="77777777" w:rsidR="00421D39" w:rsidRPr="0019306F" w:rsidRDefault="00421D39" w:rsidP="00421D39">
      <w:pPr>
        <w:rPr>
          <w:rFonts w:cs="Arial"/>
          <w:szCs w:val="22"/>
          <w:lang w:eastAsia="nl-NL" w:bidi="ar-SA"/>
        </w:rPr>
      </w:pPr>
    </w:p>
    <w:p w14:paraId="7B3446A6" w14:textId="77777777" w:rsidR="00314D7C" w:rsidRPr="0019306F" w:rsidRDefault="00314D7C" w:rsidP="00314D7C">
      <w:pPr>
        <w:pStyle w:val="Heading3"/>
        <w:numPr>
          <w:ilvl w:val="0"/>
          <w:numId w:val="4"/>
        </w:numPr>
        <w:ind w:left="360"/>
      </w:pPr>
      <w:bookmarkStart w:id="21" w:name="_Toc1376705"/>
      <w:bookmarkStart w:id="22" w:name="_Toc67662487"/>
      <w:r w:rsidRPr="0019306F">
        <w:t>Le loyer</w:t>
      </w:r>
      <w:bookmarkEnd w:id="21"/>
      <w:bookmarkEnd w:id="22"/>
      <w:r w:rsidRPr="0019306F">
        <w:t xml:space="preserve"> </w:t>
      </w:r>
    </w:p>
    <w:p w14:paraId="1F873F86" w14:textId="77777777" w:rsidR="00314D7C" w:rsidRPr="0019306F" w:rsidRDefault="00314D7C" w:rsidP="00314D7C">
      <w:pPr>
        <w:rPr>
          <w:b/>
          <w:lang w:eastAsia="nl-NL" w:bidi="ar-SA"/>
        </w:rPr>
      </w:pPr>
    </w:p>
    <w:p w14:paraId="229CBCD7"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23" w:name="_Toc430896"/>
      <w:bookmarkStart w:id="24" w:name="_Toc508976"/>
      <w:bookmarkStart w:id="25" w:name="_Toc509181"/>
      <w:bookmarkStart w:id="26" w:name="_Toc509513"/>
      <w:bookmarkStart w:id="27" w:name="_Toc1375949"/>
      <w:bookmarkStart w:id="28" w:name="_Toc1375987"/>
      <w:bookmarkStart w:id="29" w:name="_Toc1376706"/>
      <w:bookmarkStart w:id="30" w:name="_Toc1379405"/>
      <w:bookmarkStart w:id="31" w:name="_Toc1379675"/>
      <w:bookmarkStart w:id="32" w:name="_Toc35589891"/>
      <w:bookmarkStart w:id="33" w:name="_Toc35589929"/>
      <w:bookmarkStart w:id="34" w:name="_Toc47708576"/>
      <w:bookmarkStart w:id="35" w:name="_Toc62808948"/>
      <w:bookmarkStart w:id="36" w:name="_Toc67662448"/>
      <w:bookmarkStart w:id="37" w:name="_Toc67662488"/>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20550AE" w14:textId="77777777" w:rsidR="00314D7C" w:rsidRPr="0019306F" w:rsidRDefault="00314D7C" w:rsidP="00314D7C">
      <w:pPr>
        <w:pStyle w:val="ListParagraph"/>
        <w:numPr>
          <w:ilvl w:val="0"/>
          <w:numId w:val="21"/>
        </w:numPr>
        <w:ind w:left="360"/>
        <w:rPr>
          <w:i/>
        </w:rPr>
      </w:pPr>
      <w:r w:rsidRPr="0019306F">
        <w:rPr>
          <w:i/>
        </w:rPr>
        <w:t>Montant</w:t>
      </w:r>
    </w:p>
    <w:p w14:paraId="50F5157A" w14:textId="77777777" w:rsidR="00314D7C" w:rsidRPr="0019306F" w:rsidRDefault="00314D7C" w:rsidP="00314D7C">
      <w:pPr>
        <w:pStyle w:val="ListParagraph"/>
        <w:ind w:left="360"/>
        <w:rPr>
          <w:i/>
        </w:rPr>
      </w:pPr>
    </w:p>
    <w:p w14:paraId="6545C34F" w14:textId="77777777" w:rsidR="00314D7C" w:rsidRPr="0019306F" w:rsidRDefault="00314D7C" w:rsidP="00314D7C">
      <w:r w:rsidRPr="0019306F">
        <w:t>Loyer de base : ……………………………… € par ……………………………………  [</w:t>
      </w:r>
      <w:r w:rsidRPr="0019306F">
        <w:rPr>
          <w:i/>
        </w:rPr>
        <w:t>terme</w:t>
      </w:r>
      <w:r w:rsidRPr="0019306F">
        <w:t>].</w:t>
      </w:r>
    </w:p>
    <w:p w14:paraId="40628D4F" w14:textId="77777777" w:rsidR="00314D7C" w:rsidRPr="0019306F" w:rsidRDefault="00314D7C" w:rsidP="00314D7C">
      <w:r w:rsidRPr="0019306F">
        <w:t>Ce loyer est adapté annuellement tel que déterminé ci-après.  Le loyer est majoré d’une éventuelle provision à titre de participation dans les frais et charges.</w:t>
      </w:r>
    </w:p>
    <w:p w14:paraId="1FD3E0D9" w14:textId="77777777" w:rsidR="00314D7C" w:rsidRPr="0019306F" w:rsidRDefault="00314D7C" w:rsidP="00314D7C"/>
    <w:p w14:paraId="1E65B3CF" w14:textId="77777777" w:rsidR="00314D7C" w:rsidRPr="0019306F" w:rsidRDefault="00314D7C" w:rsidP="00314D7C">
      <w:r w:rsidRPr="0019306F">
        <w:t xml:space="preserve">Le loyer doit être versé sur le compte bancaire du bailleur portant le numéro ………………………………….. </w:t>
      </w:r>
      <w:sdt>
        <w:sdtPr>
          <w:id w:val="-1772077404"/>
          <w14:checkbox>
            <w14:checked w14:val="0"/>
            <w14:checkedState w14:val="2612" w14:font="MS Gothic"/>
            <w14:uncheckedState w14:val="2610" w14:font="MS Gothic"/>
          </w14:checkbox>
        </w:sdtPr>
        <w:sdtContent>
          <w:r w:rsidRPr="0019306F">
            <w:rPr>
              <w:rFonts w:ascii="MS Gothic" w:eastAsia="MS Gothic" w:hAnsi="MS Gothic" w:hint="eastAsia"/>
            </w:rPr>
            <w:t>☐</w:t>
          </w:r>
        </w:sdtContent>
      </w:sdt>
      <w:r w:rsidRPr="0019306F">
        <w:t xml:space="preserve"> avant le  premier jour ouvrable du mois auquel il se rapporte / </w:t>
      </w:r>
      <w:sdt>
        <w:sdtPr>
          <w:id w:val="-1813164098"/>
          <w14:checkbox>
            <w14:checked w14:val="0"/>
            <w14:checkedState w14:val="2612" w14:font="MS Gothic"/>
            <w14:uncheckedState w14:val="2610" w14:font="MS Gothic"/>
          </w14:checkbox>
        </w:sdtPr>
        <w:sdtContent>
          <w:r w:rsidRPr="0019306F">
            <w:rPr>
              <w:rFonts w:ascii="MS Gothic" w:eastAsia="MS Gothic" w:hAnsi="MS Gothic"/>
            </w:rPr>
            <w:t>☐</w:t>
          </w:r>
        </w:sdtContent>
      </w:sdt>
      <w:r w:rsidRPr="0019306F">
        <w:t xml:space="preserve"> le …………………………….. [</w:t>
      </w:r>
      <w:r w:rsidRPr="0019306F">
        <w:rPr>
          <w:i/>
        </w:rPr>
        <w:t>date</w:t>
      </w:r>
      <w:r w:rsidRPr="0019306F">
        <w:t xml:space="preserve">]. </w:t>
      </w:r>
    </w:p>
    <w:p w14:paraId="3EAFD0E9" w14:textId="77777777" w:rsidR="00314D7C" w:rsidRPr="0019306F" w:rsidRDefault="00314D7C" w:rsidP="00314D7C">
      <w:r w:rsidRPr="0019306F">
        <w:t>Indice de base (= indice de santé): mois:......................................... = ................................................</w:t>
      </w:r>
    </w:p>
    <w:p w14:paraId="79EE43C5" w14:textId="77777777" w:rsidR="00314D7C" w:rsidRPr="0019306F" w:rsidRDefault="00314D7C" w:rsidP="00314D7C">
      <w:pPr>
        <w:ind w:left="283"/>
      </w:pPr>
    </w:p>
    <w:p w14:paraId="44AAE78F" w14:textId="77777777" w:rsidR="00314D7C" w:rsidRPr="0019306F" w:rsidRDefault="00314D7C" w:rsidP="00314D7C">
      <w:r w:rsidRPr="0019306F">
        <w:t>Tout loyer impayé dans les délais produira, de plein droit et sans mise en demeure, un intérêt de 1% par mois et sera majoré d’un montant forfaitaire égal à 10 % du loyer pour cause de frais administratif et de recouvrement.</w:t>
      </w:r>
    </w:p>
    <w:p w14:paraId="6B8230B0" w14:textId="77777777" w:rsidR="00314D7C" w:rsidRPr="0019306F" w:rsidRDefault="00314D7C" w:rsidP="00314D7C">
      <w:pPr>
        <w:rPr>
          <w:lang w:eastAsia="nl-NL" w:bidi="ar-SA"/>
        </w:rPr>
      </w:pPr>
    </w:p>
    <w:p w14:paraId="7C92C4AC" w14:textId="77777777" w:rsidR="00314D7C" w:rsidRPr="0019306F" w:rsidRDefault="00314D7C" w:rsidP="00314D7C">
      <w:pPr>
        <w:pStyle w:val="ListParagraph"/>
        <w:numPr>
          <w:ilvl w:val="0"/>
          <w:numId w:val="21"/>
        </w:numPr>
        <w:tabs>
          <w:tab w:val="left" w:pos="284"/>
        </w:tabs>
        <w:ind w:left="284" w:hanging="284"/>
        <w:rPr>
          <w:i/>
        </w:rPr>
      </w:pPr>
      <w:r w:rsidRPr="0019306F">
        <w:rPr>
          <w:i/>
          <w:u w:val="single"/>
        </w:rPr>
        <w:t>Le cas échéant :</w:t>
      </w:r>
      <w:r w:rsidRPr="0019306F">
        <w:rPr>
          <w:i/>
        </w:rPr>
        <w:t xml:space="preserve"> régime de TVA optionnelle sur la location immobilière professionnelle (art. 44, § 3, 2°, d) du Code de la TVA)</w:t>
      </w:r>
    </w:p>
    <w:p w14:paraId="258FFAB0" w14:textId="77777777" w:rsidR="00314D7C" w:rsidRPr="0019306F" w:rsidRDefault="00314D7C" w:rsidP="00314D7C"/>
    <w:p w14:paraId="1F9103B0" w14:textId="77777777" w:rsidR="00314D7C" w:rsidRPr="0019306F" w:rsidRDefault="00314D7C" w:rsidP="00314D7C">
      <w:pPr>
        <w:rPr>
          <w:lang w:val="fr-FR"/>
        </w:rPr>
      </w:pPr>
      <w:r w:rsidRPr="0019306F">
        <w:rPr>
          <w:lang w:val="fr-FR"/>
        </w:rPr>
        <w:t xml:space="preserve">La taxation optionnelle vaut uniquement pour la location de bâtiments ou fractions de bâtiments par un </w:t>
      </w:r>
      <w:r w:rsidRPr="0019306F">
        <w:t xml:space="preserve">preneur </w:t>
      </w:r>
      <w:r w:rsidRPr="0019306F">
        <w:rPr>
          <w:lang w:val="fr-FR"/>
        </w:rPr>
        <w:t>lui-même assujetti à la TVA, qui utilise le bien uniquement à des fins professionnelles. Ce régime de TVA optionnelle s’applique uniquement lorsque la TVA est exigible sur les frais qui concourent à la construction de bâtiments pour la première fois au plus tôt le 1</w:t>
      </w:r>
      <w:r w:rsidRPr="0019306F">
        <w:rPr>
          <w:vertAlign w:val="superscript"/>
          <w:lang w:val="fr-FR"/>
        </w:rPr>
        <w:t>er</w:t>
      </w:r>
      <w:r w:rsidRPr="0019306F">
        <w:rPr>
          <w:lang w:val="fr-FR"/>
        </w:rPr>
        <w:t xml:space="preserve"> octobre 2018 et pour autant que le bailleur et le </w:t>
      </w:r>
      <w:r w:rsidRPr="0019306F">
        <w:t xml:space="preserve">preneur </w:t>
      </w:r>
      <w:r w:rsidRPr="0019306F">
        <w:rPr>
          <w:lang w:val="fr-FR"/>
        </w:rPr>
        <w:t>optent de commun accord pour l’assujettissement du bien à la TVA.</w:t>
      </w:r>
    </w:p>
    <w:p w14:paraId="194730EF" w14:textId="77777777" w:rsidR="00314D7C" w:rsidRPr="0019306F" w:rsidRDefault="00314D7C" w:rsidP="00314D7C">
      <w:pPr>
        <w:rPr>
          <w:lang w:val="fr-FR"/>
        </w:rPr>
      </w:pPr>
    </w:p>
    <w:p w14:paraId="5B2D0AED" w14:textId="77777777" w:rsidR="00314D7C" w:rsidRPr="0019306F" w:rsidRDefault="00314D7C" w:rsidP="00314D7C">
      <w:pPr>
        <w:autoSpaceDE w:val="0"/>
        <w:autoSpaceDN w:val="0"/>
        <w:rPr>
          <w:lang w:val="fr-FR"/>
        </w:rPr>
      </w:pPr>
      <w:r w:rsidRPr="0019306F">
        <w:rPr>
          <w:lang w:val="fr-FR"/>
        </w:rPr>
        <w:t>En l’espèce, et pour autant que les conditions visées à l’article 44, § 3, 2°, d) du Code de la TVA soient réunies, les parties choisissent de soumettre la location au régime de la TVA optionnelle :</w:t>
      </w:r>
    </w:p>
    <w:p w14:paraId="6A091896" w14:textId="77777777" w:rsidR="00314D7C" w:rsidRPr="0019306F" w:rsidRDefault="00314D7C" w:rsidP="00314D7C">
      <w:pPr>
        <w:autoSpaceDE w:val="0"/>
        <w:autoSpaceDN w:val="0"/>
        <w:rPr>
          <w:lang w:val="fr-FR"/>
        </w:rPr>
      </w:pPr>
    </w:p>
    <w:p w14:paraId="7A01214F" w14:textId="77777777" w:rsidR="00314D7C" w:rsidRPr="0019306F" w:rsidRDefault="00000000" w:rsidP="00314D7C">
      <w:pPr>
        <w:autoSpaceDE w:val="0"/>
        <w:autoSpaceDN w:val="0"/>
        <w:ind w:left="1134" w:hanging="282"/>
      </w:pPr>
      <w:sdt>
        <w:sdtPr>
          <w:id w:val="1418130981"/>
          <w14:checkbox>
            <w14:checked w14:val="0"/>
            <w14:checkedState w14:val="2612" w14:font="MS Gothic"/>
            <w14:uncheckedState w14:val="2610" w14:font="MS Gothic"/>
          </w14:checkbox>
        </w:sdtPr>
        <w:sdtContent>
          <w:r w:rsidR="00314D7C" w:rsidRPr="0019306F">
            <w:rPr>
              <w:rFonts w:ascii="MS Gothic" w:eastAsia="MS Gothic" w:hAnsi="MS Gothic" w:hint="eastAsia"/>
            </w:rPr>
            <w:t>☐</w:t>
          </w:r>
        </w:sdtContent>
      </w:sdt>
      <w:r w:rsidR="00314D7C" w:rsidRPr="0019306F">
        <w:t xml:space="preserve"> Oui.</w:t>
      </w:r>
    </w:p>
    <w:p w14:paraId="1867C658" w14:textId="77777777" w:rsidR="00314D7C" w:rsidRPr="0019306F" w:rsidRDefault="00314D7C" w:rsidP="00314D7C">
      <w:pPr>
        <w:autoSpaceDE w:val="0"/>
        <w:autoSpaceDN w:val="0"/>
        <w:ind w:left="1134"/>
      </w:pPr>
      <w:r w:rsidRPr="0019306F">
        <w:t>Le locataire s’engage à conserver son statut d’assujetti à la TVA et à maintenir une activité économique dans les lieux pour toute la durée du contrat. Le locataire supportera toutes les conséquences négatives découlant d’une révision de la TVA à la suite du non-respect de ces obligations.</w:t>
      </w:r>
    </w:p>
    <w:p w14:paraId="6030CE25" w14:textId="77777777" w:rsidR="00314D7C" w:rsidRPr="0019306F" w:rsidRDefault="00314D7C" w:rsidP="00314D7C">
      <w:pPr>
        <w:autoSpaceDE w:val="0"/>
        <w:autoSpaceDN w:val="0"/>
        <w:ind w:left="1134"/>
      </w:pPr>
      <w:r w:rsidRPr="0019306F">
        <w:lastRenderedPageBreak/>
        <w:t>L</w:t>
      </w:r>
      <w:r w:rsidRPr="0019306F">
        <w:rPr>
          <w:lang w:val="fr-FR"/>
        </w:rPr>
        <w:t>e loyer de base indiqué ci-dessus devra alors s’entendre HTVA et son montant sera majoré d’un taux de 21 % de TVA. Le montant total de …………. € [</w:t>
      </w:r>
      <w:r w:rsidRPr="0019306F">
        <w:rPr>
          <w:i/>
          <w:lang w:val="fr-FR"/>
        </w:rPr>
        <w:t>loyer de base + 21 % TVA</w:t>
      </w:r>
      <w:r w:rsidRPr="0019306F">
        <w:rPr>
          <w:lang w:val="fr-FR"/>
        </w:rPr>
        <w:t>] devra être versé sur le compte bancaire du bailleur selon les modalités reprises ci-dessus.</w:t>
      </w:r>
    </w:p>
    <w:p w14:paraId="4B6159C7" w14:textId="77777777" w:rsidR="00314D7C" w:rsidRPr="0019306F" w:rsidRDefault="00000000" w:rsidP="00314D7C">
      <w:pPr>
        <w:autoSpaceDE w:val="0"/>
        <w:autoSpaceDN w:val="0"/>
        <w:ind w:left="568" w:firstLine="284"/>
      </w:pPr>
      <w:sdt>
        <w:sdtPr>
          <w:id w:val="1584415523"/>
          <w14:checkbox>
            <w14:checked w14:val="0"/>
            <w14:checkedState w14:val="2612" w14:font="MS Gothic"/>
            <w14:uncheckedState w14:val="2610" w14:font="MS Gothic"/>
          </w14:checkbox>
        </w:sdtPr>
        <w:sdtContent>
          <w:r w:rsidR="00314D7C" w:rsidRPr="0019306F">
            <w:rPr>
              <w:rFonts w:ascii="MS Gothic" w:eastAsia="MS Gothic" w:hAnsi="MS Gothic" w:hint="eastAsia"/>
            </w:rPr>
            <w:t>☐</w:t>
          </w:r>
        </w:sdtContent>
      </w:sdt>
      <w:r w:rsidR="00314D7C" w:rsidRPr="0019306F">
        <w:t xml:space="preserve"> Non </w:t>
      </w:r>
    </w:p>
    <w:p w14:paraId="70BDF631" w14:textId="77777777" w:rsidR="00314D7C" w:rsidRPr="0019306F" w:rsidRDefault="00314D7C" w:rsidP="00314D7C">
      <w:pPr>
        <w:autoSpaceDE w:val="0"/>
        <w:autoSpaceDN w:val="0"/>
        <w:rPr>
          <w:lang w:val="fr-FR"/>
        </w:rPr>
      </w:pPr>
    </w:p>
    <w:p w14:paraId="429A99E8" w14:textId="5EC94FA2" w:rsidR="00314D7C" w:rsidRPr="0019306F" w:rsidRDefault="00314D7C" w:rsidP="00314D7C">
      <w:pPr>
        <w:autoSpaceDE w:val="0"/>
        <w:autoSpaceDN w:val="0"/>
      </w:pPr>
      <w:r w:rsidRPr="0019306F">
        <w:rPr>
          <w:lang w:val="fr-FR"/>
        </w:rPr>
        <w:t xml:space="preserve">Les parties qui choisissent de soumettre la location au régime de la TVA optionnelle doivent être </w:t>
      </w:r>
      <w:r w:rsidRPr="0019306F">
        <w:t>conscientes que l’option choisie vaudra pour toute la durée du contrat, sans possibilité de modification.</w:t>
      </w:r>
    </w:p>
    <w:p w14:paraId="6C00E7D8" w14:textId="79CB3C2E" w:rsidR="00F16DB5" w:rsidRPr="0019306F" w:rsidRDefault="00F16DB5" w:rsidP="00314D7C">
      <w:pPr>
        <w:autoSpaceDE w:val="0"/>
        <w:autoSpaceDN w:val="0"/>
      </w:pPr>
    </w:p>
    <w:p w14:paraId="499795BA" w14:textId="77777777" w:rsidR="00F16DB5" w:rsidRPr="0019306F" w:rsidRDefault="00F16DB5" w:rsidP="00F16DB5">
      <w:pPr>
        <w:pStyle w:val="8LSTextbody"/>
        <w:rPr>
          <w:lang w:val="fr-BE"/>
        </w:rPr>
      </w:pPr>
      <w:r w:rsidRPr="0019306F">
        <w:rPr>
          <w:lang w:val="fr-BE"/>
        </w:rPr>
        <w:t>Le bailleur et le locataire déclarent et confirment que le bien immobilier répond aux conditions et aux mentions légales pour être soumis à l’application du régime de la TVA.</w:t>
      </w:r>
    </w:p>
    <w:p w14:paraId="5757D863" w14:textId="77777777" w:rsidR="00F16DB5" w:rsidRPr="0019306F" w:rsidRDefault="00F16DB5" w:rsidP="00F16DB5">
      <w:pPr>
        <w:pStyle w:val="8LSTextbody"/>
        <w:rPr>
          <w:lang w:val="fr-BE"/>
        </w:rPr>
      </w:pPr>
      <w:r w:rsidRPr="0019306F">
        <w:rPr>
          <w:lang w:val="fr-BE"/>
        </w:rPr>
        <w:t>Le bailleur est connu sous le numéro ………………………………………………..…………[</w:t>
      </w:r>
      <w:r w:rsidRPr="0019306F">
        <w:rPr>
          <w:i/>
          <w:iCs/>
          <w:lang w:val="fr-BE"/>
        </w:rPr>
        <w:t>numéro TVA</w:t>
      </w:r>
      <w:r w:rsidRPr="0019306F">
        <w:rPr>
          <w:lang w:val="fr-BE"/>
        </w:rPr>
        <w:t>].</w:t>
      </w:r>
    </w:p>
    <w:p w14:paraId="6015234E" w14:textId="77777777" w:rsidR="00F16DB5" w:rsidRPr="0019306F" w:rsidRDefault="00F16DB5" w:rsidP="00F16DB5">
      <w:pPr>
        <w:pStyle w:val="8LSTextbody"/>
        <w:rPr>
          <w:lang w:val="fr-BE"/>
        </w:rPr>
      </w:pPr>
      <w:r w:rsidRPr="0019306F">
        <w:rPr>
          <w:lang w:val="fr-BE"/>
        </w:rPr>
        <w:t>Le locataire est connu sous le numéro ………………………………………………..…………[</w:t>
      </w:r>
      <w:r w:rsidRPr="0019306F">
        <w:rPr>
          <w:i/>
          <w:iCs/>
          <w:lang w:val="fr-BE"/>
        </w:rPr>
        <w:t>numéro TVA</w:t>
      </w:r>
      <w:r w:rsidRPr="0019306F">
        <w:rPr>
          <w:lang w:val="fr-BE"/>
        </w:rPr>
        <w:t>].</w:t>
      </w:r>
    </w:p>
    <w:p w14:paraId="400F2688" w14:textId="77777777" w:rsidR="00314D7C" w:rsidRPr="0019306F" w:rsidRDefault="00314D7C" w:rsidP="00314D7C">
      <w:pPr>
        <w:rPr>
          <w:lang w:eastAsia="nl-NL" w:bidi="ar-SA"/>
        </w:rPr>
      </w:pPr>
    </w:p>
    <w:p w14:paraId="204613AA" w14:textId="77777777" w:rsidR="00314D7C" w:rsidRPr="0019306F" w:rsidRDefault="00314D7C" w:rsidP="00314D7C">
      <w:pPr>
        <w:pStyle w:val="ListParagraph"/>
        <w:numPr>
          <w:ilvl w:val="0"/>
          <w:numId w:val="21"/>
        </w:numPr>
        <w:ind w:left="360"/>
        <w:rPr>
          <w:i/>
        </w:rPr>
      </w:pPr>
      <w:r w:rsidRPr="0019306F">
        <w:rPr>
          <w:i/>
        </w:rPr>
        <w:t>Indexation du loyer</w:t>
      </w:r>
    </w:p>
    <w:p w14:paraId="3B6D1595" w14:textId="77777777" w:rsidR="00314D7C" w:rsidRPr="0019306F" w:rsidRDefault="00314D7C" w:rsidP="00314D7C">
      <w:pPr>
        <w:rPr>
          <w:lang w:eastAsia="nl-NL" w:bidi="ar-SA"/>
        </w:rPr>
      </w:pPr>
      <w:r w:rsidRPr="0019306F">
        <w:rPr>
          <w:lang w:eastAsia="nl-NL" w:bidi="ar-SA"/>
        </w:rPr>
        <w:t>Le loyer est adapté annuellement à l’indice de santé, à la date anniversaire de la prise d’effet du bail dans les conditions prévues à l’article 1728 bis du Code civil qui prévoit la formule suivante:</w:t>
      </w:r>
    </w:p>
    <w:p w14:paraId="62E1D124" w14:textId="77777777" w:rsidR="00314D7C" w:rsidRPr="0019306F" w:rsidRDefault="00314D7C" w:rsidP="00314D7C">
      <w:pPr>
        <w:jc w:val="center"/>
        <w:rPr>
          <w:i/>
          <w:u w:val="single"/>
          <w:lang w:eastAsia="nl-NL" w:bidi="ar-SA"/>
        </w:rPr>
      </w:pPr>
    </w:p>
    <w:p w14:paraId="0C212E05" w14:textId="77777777" w:rsidR="00314D7C" w:rsidRPr="0019306F" w:rsidRDefault="00314D7C" w:rsidP="00314D7C">
      <w:pPr>
        <w:jc w:val="center"/>
        <w:rPr>
          <w:i/>
          <w:lang w:eastAsia="nl-NL" w:bidi="ar-SA"/>
        </w:rPr>
      </w:pPr>
      <w:r w:rsidRPr="0019306F">
        <w:rPr>
          <w:i/>
          <w:u w:val="single"/>
          <w:lang w:eastAsia="nl-NL" w:bidi="ar-SA"/>
        </w:rPr>
        <w:t xml:space="preserve">loyer de base X nouvel indice </w:t>
      </w:r>
    </w:p>
    <w:p w14:paraId="6FEF246B" w14:textId="77777777" w:rsidR="00314D7C" w:rsidRPr="0019306F" w:rsidRDefault="00314D7C" w:rsidP="00314D7C">
      <w:pPr>
        <w:jc w:val="center"/>
        <w:rPr>
          <w:lang w:eastAsia="nl-NL" w:bidi="ar-SA"/>
        </w:rPr>
      </w:pPr>
      <w:r w:rsidRPr="0019306F">
        <w:rPr>
          <w:i/>
          <w:lang w:eastAsia="nl-NL" w:bidi="ar-SA"/>
        </w:rPr>
        <w:t>indice de base</w:t>
      </w:r>
    </w:p>
    <w:p w14:paraId="44551C53" w14:textId="77777777" w:rsidR="00314D7C" w:rsidRPr="0019306F" w:rsidRDefault="00314D7C" w:rsidP="00314D7C">
      <w:pPr>
        <w:rPr>
          <w:lang w:eastAsia="nl-NL" w:bidi="ar-SA"/>
        </w:rPr>
      </w:pPr>
    </w:p>
    <w:p w14:paraId="102C74F2" w14:textId="77777777" w:rsidR="00314D7C" w:rsidRPr="0019306F" w:rsidRDefault="00314D7C" w:rsidP="00314D7C">
      <w:pPr>
        <w:rPr>
          <w:lang w:eastAsia="nl-NL" w:bidi="ar-SA"/>
        </w:rPr>
      </w:pPr>
      <w:r w:rsidRPr="0019306F">
        <w:rPr>
          <w:lang w:eastAsia="nl-NL" w:bidi="ar-SA"/>
        </w:rPr>
        <w:t xml:space="preserve">Dans cette formule, l’indice de base est </w:t>
      </w:r>
      <w:bookmarkStart w:id="38" w:name="_Hlk535566119"/>
      <w:r w:rsidRPr="0019306F">
        <w:t>l’indice santé</w:t>
      </w:r>
      <w:bookmarkEnd w:id="38"/>
      <w:r w:rsidRPr="0019306F">
        <w:t xml:space="preserve"> </w:t>
      </w:r>
      <w:r w:rsidRPr="0019306F">
        <w:rPr>
          <w:lang w:eastAsia="nl-NL" w:bidi="ar-SA"/>
        </w:rPr>
        <w:t xml:space="preserve">du mois précédant la conclusion du bail. Le nouvel indice est celui du mois précédant la date anniversaire de la prise d’effet du bail. </w:t>
      </w:r>
    </w:p>
    <w:p w14:paraId="148F24C2" w14:textId="77777777" w:rsidR="00314D7C" w:rsidRPr="0019306F" w:rsidRDefault="00314D7C" w:rsidP="00314D7C">
      <w:pPr>
        <w:rPr>
          <w:i/>
          <w:lang w:eastAsia="nl-NL" w:bidi="ar-SA"/>
        </w:rPr>
      </w:pPr>
    </w:p>
    <w:p w14:paraId="5281ECD5" w14:textId="77777777" w:rsidR="00314D7C" w:rsidRPr="0019306F" w:rsidRDefault="00314D7C" w:rsidP="00314D7C">
      <w:pPr>
        <w:pStyle w:val="ListParagraph"/>
        <w:numPr>
          <w:ilvl w:val="0"/>
          <w:numId w:val="21"/>
        </w:numPr>
        <w:ind w:left="360"/>
        <w:rPr>
          <w:i/>
        </w:rPr>
      </w:pPr>
      <w:r w:rsidRPr="0019306F">
        <w:rPr>
          <w:i/>
        </w:rPr>
        <w:t xml:space="preserve">Révision du loyer </w:t>
      </w:r>
    </w:p>
    <w:p w14:paraId="5D6796B9" w14:textId="77777777" w:rsidR="00314D7C" w:rsidRPr="0019306F" w:rsidRDefault="00314D7C" w:rsidP="00314D7C">
      <w:r w:rsidRPr="0019306F">
        <w:rPr>
          <w:lang w:eastAsia="nl-NL" w:bidi="ar-SA"/>
        </w:rPr>
        <w:t xml:space="preserve">Les parties </w:t>
      </w:r>
      <w:r w:rsidRPr="0019306F">
        <w:t xml:space="preserve">peuvent à tout moment procéder à une révision amiable du loyer. </w:t>
      </w:r>
      <w:r w:rsidRPr="0019306F">
        <w:rPr>
          <w:lang w:eastAsia="nl-NL" w:bidi="ar-SA"/>
        </w:rPr>
        <w:t>A défaut d’accord,</w:t>
      </w:r>
      <w:r w:rsidRPr="0019306F">
        <w:t xml:space="preserve"> les parties ont le droit, à l'expiration de chaque triennat, de demander au juge la révision du loyer, à charge d'établir que, par le fait de circonstances nouvelles, la valeur locative normale de l'immeuble loué est supérieure ou inférieure d'au moins 15 % au loyer stipulé dans le bail ou fixé lors de la dernière révision. L'action ne peut être intentée que pendant les trois derniers mois du triennat en cours. Le loyer </w:t>
      </w:r>
      <w:proofErr w:type="spellStart"/>
      <w:r w:rsidRPr="0019306F">
        <w:t>revisé</w:t>
      </w:r>
      <w:proofErr w:type="spellEnd"/>
      <w:r w:rsidRPr="0019306F">
        <w:t xml:space="preserve"> déterminé par le juge produira ses effets à compter du premier jour de triennat suivant, l'ancien loyer demeurant provisoirement exigible jusqu'à la décision définitive.</w:t>
      </w:r>
    </w:p>
    <w:p w14:paraId="6A0E0DE6" w14:textId="77777777" w:rsidR="00314D7C" w:rsidRPr="0019306F" w:rsidRDefault="00314D7C" w:rsidP="00314D7C">
      <w:pPr>
        <w:pStyle w:val="Heading3"/>
        <w:numPr>
          <w:ilvl w:val="0"/>
          <w:numId w:val="4"/>
        </w:numPr>
        <w:ind w:left="360"/>
      </w:pPr>
      <w:bookmarkStart w:id="39" w:name="_Toc1376707"/>
      <w:bookmarkStart w:id="40" w:name="_Toc67662489"/>
      <w:r w:rsidRPr="0019306F">
        <w:t>Renouvellement</w:t>
      </w:r>
      <w:bookmarkEnd w:id="39"/>
      <w:bookmarkEnd w:id="40"/>
      <w:r w:rsidRPr="0019306F">
        <w:t xml:space="preserve"> </w:t>
      </w:r>
    </w:p>
    <w:p w14:paraId="38381077" w14:textId="77777777" w:rsidR="00314D7C" w:rsidRPr="0019306F" w:rsidRDefault="00314D7C" w:rsidP="00314D7C">
      <w:pPr>
        <w:rPr>
          <w:b/>
          <w:lang w:eastAsia="nl-NL" w:bidi="ar-SA"/>
        </w:rPr>
      </w:pPr>
    </w:p>
    <w:p w14:paraId="59DC6BE3" w14:textId="77777777" w:rsidR="00314D7C" w:rsidRPr="0019306F" w:rsidRDefault="00314D7C" w:rsidP="00314D7C">
      <w:pPr>
        <w:pStyle w:val="11Lijst1"/>
        <w:numPr>
          <w:ilvl w:val="1"/>
          <w:numId w:val="4"/>
        </w:numPr>
        <w:rPr>
          <w:lang w:eastAsia="nl-NL" w:bidi="ar-SA"/>
        </w:rPr>
      </w:pPr>
      <w:r w:rsidRPr="0019306F">
        <w:rPr>
          <w:lang w:eastAsia="nl-NL" w:bidi="ar-SA"/>
        </w:rPr>
        <w:t>Principe</w:t>
      </w:r>
    </w:p>
    <w:p w14:paraId="7823C851" w14:textId="77777777" w:rsidR="00314D7C" w:rsidRPr="0019306F" w:rsidRDefault="00314D7C" w:rsidP="00314D7C">
      <w:pPr>
        <w:rPr>
          <w:lang w:eastAsia="nl-NL" w:bidi="ar-SA"/>
        </w:rPr>
      </w:pPr>
    </w:p>
    <w:p w14:paraId="0FC8B800" w14:textId="77777777" w:rsidR="00314D7C" w:rsidRPr="0019306F" w:rsidRDefault="00314D7C" w:rsidP="00314D7C">
      <w:r w:rsidRPr="0019306F">
        <w:t>Le preneur a le droit d'obtenir, par préférence à toute autre personne, le renouvellement de son bail pour la continuation du même commerce, soit à l'expiration de celui-ci, soit à l'expiration du premier ou à l'expiration du deuxième renouvellement, pour une durée de neuf années, sauf accord des parties constaté par un acte authentique ou par une déclaration faite devant le juge. Ce droit est limité à trois renouvellements.</w:t>
      </w:r>
    </w:p>
    <w:p w14:paraId="2247931F" w14:textId="77777777" w:rsidR="00314D7C" w:rsidRPr="0019306F" w:rsidRDefault="00314D7C" w:rsidP="00314D7C">
      <w:pPr>
        <w:rPr>
          <w:lang w:eastAsia="nl-NL" w:bidi="ar-SA"/>
        </w:rPr>
      </w:pPr>
    </w:p>
    <w:p w14:paraId="2EE3CBCD" w14:textId="77777777" w:rsidR="00314D7C" w:rsidRPr="0019306F" w:rsidRDefault="00314D7C" w:rsidP="00314D7C">
      <w:pPr>
        <w:pStyle w:val="11Lijst1"/>
        <w:numPr>
          <w:ilvl w:val="1"/>
          <w:numId w:val="4"/>
        </w:numPr>
      </w:pPr>
      <w:r w:rsidRPr="0019306F">
        <w:t>Modalités</w:t>
      </w:r>
    </w:p>
    <w:p w14:paraId="740E5282" w14:textId="77777777" w:rsidR="00314D7C" w:rsidRPr="0019306F" w:rsidRDefault="00314D7C" w:rsidP="00314D7C">
      <w:pPr>
        <w:pStyle w:val="11Lijst1"/>
        <w:numPr>
          <w:ilvl w:val="0"/>
          <w:numId w:val="0"/>
        </w:numPr>
        <w:ind w:left="567" w:hanging="567"/>
      </w:pPr>
    </w:p>
    <w:p w14:paraId="648039AA" w14:textId="0AD86690" w:rsidR="00314D7C" w:rsidRPr="0019306F" w:rsidRDefault="00314D7C" w:rsidP="00314D7C">
      <w:pPr>
        <w:pStyle w:val="11Lijst1"/>
        <w:numPr>
          <w:ilvl w:val="0"/>
          <w:numId w:val="0"/>
        </w:numPr>
        <w:tabs>
          <w:tab w:val="clear" w:pos="567"/>
          <w:tab w:val="left" w:pos="0"/>
        </w:tabs>
      </w:pPr>
      <w:r w:rsidRPr="0019306F">
        <w:t>Le preneur doit, à peine de déchéance, notifier au bailleur sa volonté d’exercer s</w:t>
      </w:r>
      <w:r w:rsidR="002B6C78">
        <w:t>o</w:t>
      </w:r>
      <w:r w:rsidRPr="0019306F">
        <w:t>n droit au renouvellement de la manière suivante :</w:t>
      </w:r>
    </w:p>
    <w:p w14:paraId="26311317" w14:textId="77777777" w:rsidR="00314D7C" w:rsidRPr="0019306F" w:rsidRDefault="00314D7C" w:rsidP="00314D7C">
      <w:pPr>
        <w:rPr>
          <w:lang w:eastAsia="nl-NL" w:bidi="ar-SA"/>
        </w:rPr>
      </w:pPr>
    </w:p>
    <w:p w14:paraId="43B61526" w14:textId="77777777" w:rsidR="00314D7C" w:rsidRPr="0019306F" w:rsidRDefault="00314D7C" w:rsidP="003B2EFE">
      <w:pPr>
        <w:pStyle w:val="Opsomming1"/>
        <w:numPr>
          <w:ilvl w:val="0"/>
          <w:numId w:val="48"/>
        </w:numPr>
        <w:rPr>
          <w:lang w:eastAsia="nl-NL" w:bidi="ar-SA"/>
        </w:rPr>
      </w:pPr>
      <w:r w:rsidRPr="0019306F">
        <w:rPr>
          <w:lang w:eastAsia="nl-NL" w:bidi="ar-SA"/>
        </w:rPr>
        <w:t>par lettre recommandée ou par exploit d’huissier, dix-huit mois au plus et quinze mois  au moins avant l’expiration du bail en cours.</w:t>
      </w:r>
    </w:p>
    <w:p w14:paraId="3B562AB2" w14:textId="77777777" w:rsidR="00314D7C" w:rsidRPr="0019306F" w:rsidRDefault="00314D7C" w:rsidP="00314D7C">
      <w:pPr>
        <w:pStyle w:val="Opsomming1"/>
        <w:numPr>
          <w:ilvl w:val="0"/>
          <w:numId w:val="0"/>
        </w:numPr>
        <w:ind w:left="851"/>
        <w:rPr>
          <w:lang w:eastAsia="nl-NL" w:bidi="ar-SA"/>
        </w:rPr>
      </w:pPr>
    </w:p>
    <w:p w14:paraId="73B0CAF9" w14:textId="77777777" w:rsidR="00314D7C" w:rsidRPr="0019306F" w:rsidRDefault="00314D7C" w:rsidP="003B2EFE">
      <w:pPr>
        <w:pStyle w:val="Opsomming1"/>
        <w:numPr>
          <w:ilvl w:val="0"/>
          <w:numId w:val="48"/>
        </w:numPr>
        <w:rPr>
          <w:lang w:eastAsia="nl-NL" w:bidi="ar-SA"/>
        </w:rPr>
      </w:pPr>
      <w:r w:rsidRPr="0019306F">
        <w:rPr>
          <w:lang w:eastAsia="nl-NL" w:bidi="ar-SA"/>
        </w:rPr>
        <w:t xml:space="preserve">à peine de nullité, la notification doit indiquer ce qui suit: </w:t>
      </w:r>
    </w:p>
    <w:p w14:paraId="6067AA44" w14:textId="77777777" w:rsidR="00314D7C" w:rsidRPr="0019306F" w:rsidRDefault="00314D7C" w:rsidP="00314D7C">
      <w:pPr>
        <w:pStyle w:val="ListParagraph"/>
        <w:numPr>
          <w:ilvl w:val="0"/>
          <w:numId w:val="39"/>
        </w:numPr>
        <w:ind w:left="1134" w:hanging="283"/>
        <w:rPr>
          <w:lang w:eastAsia="nl-NL" w:bidi="ar-SA"/>
        </w:rPr>
      </w:pPr>
      <w:r w:rsidRPr="0019306F">
        <w:rPr>
          <w:lang w:eastAsia="nl-NL" w:bidi="ar-SA"/>
        </w:rPr>
        <w:t xml:space="preserve">Les conditions auxquelles le </w:t>
      </w:r>
      <w:r w:rsidRPr="0019306F">
        <w:t xml:space="preserve">preneur </w:t>
      </w:r>
      <w:r w:rsidRPr="0019306F">
        <w:rPr>
          <w:lang w:eastAsia="nl-NL" w:bidi="ar-SA"/>
        </w:rPr>
        <w:t>est disposé à renouveler le bail en cours.</w:t>
      </w:r>
    </w:p>
    <w:p w14:paraId="03FBDDA1" w14:textId="77777777" w:rsidR="00314D7C" w:rsidRPr="0019306F" w:rsidRDefault="00314D7C" w:rsidP="00314D7C">
      <w:pPr>
        <w:pStyle w:val="ListParagraph"/>
        <w:numPr>
          <w:ilvl w:val="0"/>
          <w:numId w:val="39"/>
        </w:numPr>
        <w:ind w:left="1134" w:hanging="283"/>
        <w:rPr>
          <w:lang w:eastAsia="nl-NL" w:bidi="ar-SA"/>
        </w:rPr>
      </w:pPr>
      <w:r w:rsidRPr="0019306F">
        <w:rPr>
          <w:lang w:eastAsia="nl-NL" w:bidi="ar-SA"/>
        </w:rPr>
        <w:t xml:space="preserve">La mention qu’à défaut de notification par le bailleur, par pli recommandé (ou exploit d’huissier) et dans les trois mois, de son refus motivé du renouvellement, de la stipulation de conditions différentes ou d’offres d’un tiers, le bailleur sera présumé consentir au renouvellement du bail aux conditions proposées.  </w:t>
      </w:r>
    </w:p>
    <w:p w14:paraId="707224AE" w14:textId="77777777" w:rsidR="00314D7C" w:rsidRPr="0019306F" w:rsidRDefault="00314D7C" w:rsidP="00314D7C">
      <w:pPr>
        <w:pStyle w:val="ListParagraph"/>
        <w:ind w:left="1134"/>
        <w:rPr>
          <w:lang w:eastAsia="nl-NL" w:bidi="ar-SA"/>
        </w:rPr>
      </w:pPr>
      <w:r w:rsidRPr="0019306F">
        <w:rPr>
          <w:lang w:eastAsia="nl-NL" w:bidi="ar-SA"/>
        </w:rPr>
        <w:t>A défaut d’accord entre les parties sur les conditions de renouvellement du bail, il appartiendra au juge de statuer sur ces conditions.</w:t>
      </w:r>
    </w:p>
    <w:p w14:paraId="65F61414" w14:textId="77777777" w:rsidR="00314D7C" w:rsidRPr="0019306F" w:rsidRDefault="00314D7C" w:rsidP="00314D7C">
      <w:pPr>
        <w:pStyle w:val="ListParagraph"/>
        <w:ind w:left="1134"/>
      </w:pPr>
    </w:p>
    <w:p w14:paraId="2C6D409F" w14:textId="77777777" w:rsidR="00314D7C" w:rsidRPr="0019306F" w:rsidRDefault="00314D7C" w:rsidP="00314D7C">
      <w:pPr>
        <w:pStyle w:val="ListParagraph"/>
        <w:ind w:left="1134"/>
      </w:pPr>
      <w:r w:rsidRPr="0019306F">
        <w:t>S’il ressort de la réponse du bailleur que celui-ci subordonne le renouvellement à des conditions relatives au loyer, à la contribution aux charges, au mode de jouissance ou autres modalités du bail, et si le désaccord persiste quant à ces conditions, le preneur se pourvoit devant le juge dans les trente jours de la réponse du bailleur, à peine de forclusion.</w:t>
      </w:r>
    </w:p>
    <w:p w14:paraId="7654E92D" w14:textId="77777777" w:rsidR="00314D7C" w:rsidRPr="0019306F" w:rsidRDefault="00314D7C" w:rsidP="00314D7C">
      <w:pPr>
        <w:pStyle w:val="ListParagraph"/>
        <w:ind w:left="1134"/>
      </w:pPr>
    </w:p>
    <w:p w14:paraId="32826640" w14:textId="77777777" w:rsidR="00314D7C" w:rsidRPr="0019306F" w:rsidRDefault="00314D7C" w:rsidP="003B2EFE">
      <w:pPr>
        <w:pStyle w:val="ListParagraph"/>
        <w:numPr>
          <w:ilvl w:val="0"/>
          <w:numId w:val="49"/>
        </w:numPr>
        <w:rPr>
          <w:lang w:eastAsia="nl-NL" w:bidi="ar-SA"/>
        </w:rPr>
      </w:pPr>
      <w:r w:rsidRPr="0019306F">
        <w:rPr>
          <w:lang w:eastAsia="nl-NL" w:bidi="ar-SA"/>
        </w:rPr>
        <w:t>Le bail renouvelé doit être soumis à l’enregistrement.</w:t>
      </w:r>
    </w:p>
    <w:p w14:paraId="4F996550" w14:textId="77777777" w:rsidR="00314D7C" w:rsidRPr="0019306F" w:rsidRDefault="00314D7C" w:rsidP="00314D7C">
      <w:pPr>
        <w:pStyle w:val="ListParagraph"/>
        <w:ind w:left="1134"/>
        <w:rPr>
          <w:lang w:eastAsia="nl-NL" w:bidi="ar-SA"/>
        </w:rPr>
      </w:pPr>
    </w:p>
    <w:p w14:paraId="4AD09384" w14:textId="77777777" w:rsidR="00314D7C" w:rsidRPr="0019306F" w:rsidRDefault="00314D7C" w:rsidP="00314D7C">
      <w:pPr>
        <w:pStyle w:val="11Lijst1"/>
        <w:numPr>
          <w:ilvl w:val="1"/>
          <w:numId w:val="4"/>
        </w:numPr>
        <w:rPr>
          <w:lang w:eastAsia="nl-NL" w:bidi="ar-SA"/>
        </w:rPr>
      </w:pPr>
      <w:r w:rsidRPr="0019306F">
        <w:t>Refus du renouvellement</w:t>
      </w:r>
    </w:p>
    <w:p w14:paraId="3EB8068B" w14:textId="77777777" w:rsidR="00314D7C" w:rsidRPr="0019306F" w:rsidRDefault="00314D7C" w:rsidP="00314D7C">
      <w:pPr>
        <w:pStyle w:val="11Lijst1"/>
        <w:numPr>
          <w:ilvl w:val="0"/>
          <w:numId w:val="0"/>
        </w:numPr>
        <w:ind w:left="567"/>
        <w:rPr>
          <w:lang w:eastAsia="nl-NL" w:bidi="ar-SA"/>
        </w:rPr>
      </w:pPr>
    </w:p>
    <w:p w14:paraId="34DFE94C" w14:textId="77777777" w:rsidR="00314D7C" w:rsidRPr="0019306F" w:rsidRDefault="00314D7C" w:rsidP="00314D7C">
      <w:pPr>
        <w:ind w:left="567"/>
        <w:rPr>
          <w:lang w:eastAsia="nl-NL" w:bidi="ar-SA"/>
        </w:rPr>
      </w:pPr>
      <w:r w:rsidRPr="0019306F">
        <w:rPr>
          <w:lang w:eastAsia="nl-NL" w:bidi="ar-SA"/>
        </w:rPr>
        <w:t>Le bailleur peut refuser le renouvellement du bail pour les motifs énoncés à l’article 16 de la loi sur les baux commerciaux, à savoir:</w:t>
      </w:r>
    </w:p>
    <w:p w14:paraId="0D05EA8B" w14:textId="77777777" w:rsidR="00314D7C" w:rsidRPr="0019306F" w:rsidRDefault="00314D7C" w:rsidP="00314D7C">
      <w:pPr>
        <w:rPr>
          <w:lang w:eastAsia="nl-NL" w:bidi="ar-SA"/>
        </w:rPr>
      </w:pPr>
    </w:p>
    <w:p w14:paraId="3703997C" w14:textId="77777777" w:rsidR="00314D7C" w:rsidRPr="0019306F" w:rsidRDefault="00314D7C" w:rsidP="00314D7C">
      <w:pPr>
        <w:pStyle w:val="ListParagraph"/>
        <w:numPr>
          <w:ilvl w:val="0"/>
          <w:numId w:val="40"/>
        </w:numPr>
        <w:ind w:left="851" w:hanging="284"/>
        <w:rPr>
          <w:lang w:eastAsia="nl-NL" w:bidi="ar-SA"/>
        </w:rPr>
      </w:pPr>
      <w:r w:rsidRPr="0019306F">
        <w:rPr>
          <w:lang w:eastAsia="nl-NL" w:bidi="ar-SA"/>
        </w:rPr>
        <w:t>sa volonté d’occuper le bien loué personnellement et effectivement ou de le faire occuper de telle manière par ses descendants, ses enfants adoptifs ou ses ascendants, par son conjoint, par les descendants, ascendants ou enfants adoptifs de celui-ci, ou de le faire occuper par une société de personnes dont les associés actifs ou les associés possédant au moins les trois quarts du capital ont avec le bailleur ou son conjoint les mêmes relations de parenté, d’alliance ou d’adoption.</w:t>
      </w:r>
    </w:p>
    <w:p w14:paraId="2023EC5C" w14:textId="77777777" w:rsidR="00314D7C" w:rsidRPr="0019306F" w:rsidRDefault="00314D7C" w:rsidP="00314D7C">
      <w:pPr>
        <w:pStyle w:val="ListParagraph"/>
        <w:ind w:left="851"/>
        <w:rPr>
          <w:lang w:eastAsia="nl-NL" w:bidi="ar-SA"/>
        </w:rPr>
      </w:pPr>
      <w:r w:rsidRPr="0019306F">
        <w:rPr>
          <w:lang w:eastAsia="nl-NL" w:bidi="ar-SA"/>
        </w:rPr>
        <w:t xml:space="preserve">En ce qui concerne cette cause de refus de renouvellement, si le bailleur est une société de capitaux, le refus de renouvellement ne </w:t>
      </w:r>
      <w:r w:rsidRPr="0019306F">
        <w:t>peut être opposé qu'en vue de transférer dans les lieux loués le siège principal de l'exploitation du bailleur ou d'agrandir ce siège principal de l'exploitation s'il est situé dans des lieux voisins.</w:t>
      </w:r>
    </w:p>
    <w:p w14:paraId="1D2F55BF" w14:textId="77777777" w:rsidR="00314D7C" w:rsidRPr="0019306F" w:rsidRDefault="00314D7C" w:rsidP="00314D7C">
      <w:pPr>
        <w:ind w:left="851" w:hanging="284"/>
        <w:rPr>
          <w:lang w:eastAsia="nl-NL" w:bidi="ar-SA"/>
        </w:rPr>
      </w:pPr>
    </w:p>
    <w:p w14:paraId="3BF94F70" w14:textId="77777777" w:rsidR="00314D7C" w:rsidRPr="0019306F" w:rsidRDefault="00314D7C" w:rsidP="00314D7C">
      <w:pPr>
        <w:pStyle w:val="ListParagraph"/>
        <w:numPr>
          <w:ilvl w:val="0"/>
          <w:numId w:val="40"/>
        </w:numPr>
        <w:ind w:left="851" w:hanging="284"/>
        <w:rPr>
          <w:lang w:eastAsia="nl-NL" w:bidi="ar-SA"/>
        </w:rPr>
      </w:pPr>
      <w:r w:rsidRPr="0019306F">
        <w:rPr>
          <w:lang w:eastAsia="nl-NL" w:bidi="ar-SA"/>
        </w:rPr>
        <w:t>sa volonté d’affecter l’immeuble à une destination exclusive de toute entreprise commerciale.</w:t>
      </w:r>
    </w:p>
    <w:p w14:paraId="6669475D" w14:textId="77777777" w:rsidR="00314D7C" w:rsidRPr="0019306F" w:rsidRDefault="00314D7C" w:rsidP="00314D7C">
      <w:pPr>
        <w:ind w:left="851" w:hanging="284"/>
        <w:rPr>
          <w:lang w:eastAsia="nl-NL" w:bidi="ar-SA"/>
        </w:rPr>
      </w:pPr>
    </w:p>
    <w:p w14:paraId="6FE3A628" w14:textId="77777777" w:rsidR="00314D7C" w:rsidRPr="0019306F" w:rsidRDefault="00314D7C" w:rsidP="00314D7C">
      <w:pPr>
        <w:pStyle w:val="ListParagraph"/>
        <w:numPr>
          <w:ilvl w:val="0"/>
          <w:numId w:val="40"/>
        </w:numPr>
        <w:ind w:left="851" w:hanging="284"/>
        <w:rPr>
          <w:lang w:eastAsia="nl-NL" w:bidi="ar-SA"/>
        </w:rPr>
      </w:pPr>
      <w:r w:rsidRPr="0019306F">
        <w:rPr>
          <w:lang w:eastAsia="nl-NL" w:bidi="ar-SA"/>
        </w:rPr>
        <w:t xml:space="preserve">sa volonté de reconstruire l’immeuble ou la partie de l’immeuble dans laquelle le </w:t>
      </w:r>
      <w:r w:rsidRPr="0019306F">
        <w:t xml:space="preserve">preneur </w:t>
      </w:r>
      <w:r w:rsidRPr="0019306F">
        <w:rPr>
          <w:lang w:eastAsia="nl-NL" w:bidi="ar-SA"/>
        </w:rPr>
        <w:t>sortant exerce son activité.  Est réputée reconstruction toute transformation précédée d’une démolition, affectant toutes deux le gros œuvre des locaux et dont le coût dépasse trois années de loyer.</w:t>
      </w:r>
    </w:p>
    <w:p w14:paraId="0B6A318A" w14:textId="77777777" w:rsidR="00314D7C" w:rsidRPr="0019306F" w:rsidRDefault="00314D7C" w:rsidP="00314D7C">
      <w:pPr>
        <w:ind w:left="851" w:hanging="284"/>
        <w:rPr>
          <w:lang w:eastAsia="nl-NL" w:bidi="ar-SA"/>
        </w:rPr>
      </w:pPr>
    </w:p>
    <w:p w14:paraId="03FB28EB" w14:textId="77777777" w:rsidR="00314D7C" w:rsidRPr="0019306F" w:rsidRDefault="00314D7C" w:rsidP="00314D7C">
      <w:pPr>
        <w:pStyle w:val="ListParagraph"/>
        <w:numPr>
          <w:ilvl w:val="0"/>
          <w:numId w:val="40"/>
        </w:numPr>
        <w:ind w:left="851" w:hanging="284"/>
        <w:rPr>
          <w:lang w:eastAsia="nl-NL" w:bidi="ar-SA"/>
        </w:rPr>
      </w:pPr>
      <w:r w:rsidRPr="0019306F">
        <w:rPr>
          <w:lang w:eastAsia="nl-NL" w:bidi="ar-SA"/>
        </w:rPr>
        <w:t xml:space="preserve">tous manquements graves du </w:t>
      </w:r>
      <w:r w:rsidRPr="0019306F">
        <w:t xml:space="preserve">preneur </w:t>
      </w:r>
      <w:r w:rsidRPr="0019306F">
        <w:rPr>
          <w:lang w:eastAsia="nl-NL" w:bidi="ar-SA"/>
        </w:rPr>
        <w:t xml:space="preserve">aux obligations qui découlent pour lui du bail en cours, en ce compris la dépréciation de l’immeuble par le fait du preneur, des siens ou de ses ayants cause, et les modifications substantielles apportées, sans l’accord du bailleur, à la nature ou au mode d’exploitation du commerce, ainsi que tout fait illicite du preneur qui, apprécié objectivement, rend impossible la continuation des rapports contractuels entre le bailleur et le preneur.  Lorsque le bailleur est propriétaire du fonds de commerce qui est exploité dans l’immeuble loué et que le bail porte simultanément sur le bien loué et le fonds de commerce, </w:t>
      </w:r>
      <w:r w:rsidRPr="0019306F">
        <w:rPr>
          <w:lang w:eastAsia="nl-NL" w:bidi="ar-SA"/>
        </w:rPr>
        <w:lastRenderedPageBreak/>
        <w:t>il y a lieu de prendre en considération dans l’appréciation des manquements graves du preneur aux obligations qui découlent pour lui du bail en cours non seulement les obligations relatives à la jouissance de l’immeuble, mais encore celles relatives à l’exploitation du commerce, notamment celle d’assurer la conservation du fonds de commerce.  Si le preneur conteste que le bailleur soit fondé à se prévaloir des motifs visés aux alinéas précédents, il se pourvoit devant le juge dans les trente jours de la réponse du bailleur, à peine de forclusion.</w:t>
      </w:r>
    </w:p>
    <w:p w14:paraId="555D722C" w14:textId="77777777" w:rsidR="00314D7C" w:rsidRPr="0019306F" w:rsidRDefault="00314D7C" w:rsidP="00314D7C">
      <w:pPr>
        <w:ind w:left="851" w:hanging="284"/>
        <w:rPr>
          <w:lang w:eastAsia="nl-NL" w:bidi="ar-SA"/>
        </w:rPr>
      </w:pPr>
    </w:p>
    <w:p w14:paraId="7CF1E1AA" w14:textId="77777777" w:rsidR="00314D7C" w:rsidRPr="0019306F" w:rsidRDefault="00314D7C" w:rsidP="00314D7C">
      <w:pPr>
        <w:pStyle w:val="ListParagraph"/>
        <w:numPr>
          <w:ilvl w:val="0"/>
          <w:numId w:val="40"/>
        </w:numPr>
        <w:ind w:left="851" w:hanging="284"/>
        <w:rPr>
          <w:lang w:eastAsia="nl-NL" w:bidi="ar-SA"/>
        </w:rPr>
      </w:pPr>
      <w:r w:rsidRPr="0019306F">
        <w:rPr>
          <w:lang w:eastAsia="nl-NL" w:bidi="ar-SA"/>
        </w:rPr>
        <w:t xml:space="preserve">l’offre d’un loyer supérieur par un tiers, si le preneur ne fait offre égale conformément aux articles 21, 22 et 23 de la loi sur les baux commerciaux. </w:t>
      </w:r>
    </w:p>
    <w:p w14:paraId="666B353C" w14:textId="77777777" w:rsidR="00314D7C" w:rsidRPr="0019306F" w:rsidRDefault="00314D7C" w:rsidP="00314D7C">
      <w:pPr>
        <w:pStyle w:val="ListParagraph"/>
        <w:ind w:left="851"/>
      </w:pPr>
      <w:r w:rsidRPr="0019306F">
        <w:t>L’offre d’un tiers n'est prise en considération que si elle comprend l'engagement du tiers de payer au preneur, éventuellement évincé, l'indemnité d'éviction et si le tiers s'avère lié par son offre pour une durée d'au moins trois mois.</w:t>
      </w:r>
    </w:p>
    <w:p w14:paraId="39E63004" w14:textId="77777777" w:rsidR="00314D7C" w:rsidRPr="0019306F" w:rsidRDefault="00314D7C" w:rsidP="00314D7C">
      <w:pPr>
        <w:pStyle w:val="ListParagraph"/>
        <w:ind w:left="851"/>
      </w:pPr>
      <w:r w:rsidRPr="0019306F">
        <w:t>Le preneur dispose, à dater de la notification de cette offre par lettre recommandée ou par exploit d'huissier de justice, d'un délai de trente jours pour faire une offre égale par les mêmes moyens.  La notification par le bailleur de l'offre du tiers doit mentionner le délai d'acceptation par le preneur du loyer proposé dans l'offre et la déchéance résultant de l'inobservation de ce délai.</w:t>
      </w:r>
    </w:p>
    <w:p w14:paraId="4ECCCE89" w14:textId="77777777" w:rsidR="00314D7C" w:rsidRPr="0019306F" w:rsidRDefault="00314D7C" w:rsidP="00314D7C">
      <w:pPr>
        <w:pStyle w:val="ListParagraph"/>
        <w:ind w:left="851"/>
      </w:pPr>
      <w:r w:rsidRPr="0019306F">
        <w:t>Si le preneur fait offre d'un loyer égal, à conditions égales, il est, sans autres enchères, préféré à tous autres.</w:t>
      </w:r>
    </w:p>
    <w:p w14:paraId="221C49BE" w14:textId="77777777" w:rsidR="00314D7C" w:rsidRPr="0019306F" w:rsidRDefault="00314D7C" w:rsidP="00314D7C">
      <w:pPr>
        <w:pStyle w:val="ListParagraph"/>
        <w:ind w:left="851"/>
        <w:rPr>
          <w:lang w:eastAsia="nl-NL" w:bidi="ar-SA"/>
        </w:rPr>
      </w:pPr>
      <w:r w:rsidRPr="0019306F">
        <w:t>Si le différend porte sur les autres conditions du bail, le juge convoque le preneur, le bailleur et le tiers qui a fait l'offre et décide à qui la préférence doit être accordée.</w:t>
      </w:r>
    </w:p>
    <w:p w14:paraId="3245CE0C" w14:textId="77777777" w:rsidR="00314D7C" w:rsidRPr="0019306F" w:rsidRDefault="00314D7C" w:rsidP="00314D7C">
      <w:pPr>
        <w:pStyle w:val="ListParagraph"/>
        <w:ind w:left="851"/>
      </w:pPr>
      <w:r w:rsidRPr="0019306F">
        <w:t>Si le preneur conteste la validité ou la sincérité de l'offre du tiers et que le juge déclare cette offre non valable, le bail est renouvelé aux prix et conditions fixés, soit de commun accord, soit par le juge. Toutefois, lorsque la première offre est déclarée non valable pour une cause autre que l'absence de sincérité, le bailleur peut, dans le mois de la signification du jugement exciper d'une autre offre.</w:t>
      </w:r>
    </w:p>
    <w:p w14:paraId="3AFE7BE6" w14:textId="77777777" w:rsidR="00314D7C" w:rsidRPr="0019306F" w:rsidRDefault="00314D7C" w:rsidP="00314D7C">
      <w:pPr>
        <w:pStyle w:val="ListParagraph"/>
        <w:ind w:left="851"/>
        <w:rPr>
          <w:lang w:eastAsia="nl-NL" w:bidi="ar-SA"/>
        </w:rPr>
      </w:pPr>
      <w:r w:rsidRPr="0019306F">
        <w:t>Si le preneur refuse de faire une offre égale à celle du tiers, ou s'abstient de faire cette offre dans le délai de trente jours et dans les formes légales, le tiers lui est préféré.</w:t>
      </w:r>
    </w:p>
    <w:p w14:paraId="4FE402B7" w14:textId="77777777" w:rsidR="00314D7C" w:rsidRPr="0019306F" w:rsidRDefault="00314D7C" w:rsidP="00314D7C">
      <w:pPr>
        <w:ind w:left="851" w:hanging="284"/>
        <w:rPr>
          <w:lang w:eastAsia="nl-NL" w:bidi="ar-SA"/>
        </w:rPr>
      </w:pPr>
    </w:p>
    <w:p w14:paraId="7949105A" w14:textId="77777777" w:rsidR="00314D7C" w:rsidRPr="0019306F" w:rsidRDefault="00314D7C" w:rsidP="00314D7C">
      <w:pPr>
        <w:pStyle w:val="ListParagraph"/>
        <w:numPr>
          <w:ilvl w:val="0"/>
          <w:numId w:val="40"/>
        </w:numPr>
        <w:ind w:left="851" w:hanging="284"/>
        <w:rPr>
          <w:lang w:eastAsia="nl-NL" w:bidi="ar-SA"/>
        </w:rPr>
      </w:pPr>
      <w:r w:rsidRPr="0019306F">
        <w:rPr>
          <w:lang w:eastAsia="nl-NL" w:bidi="ar-SA"/>
        </w:rPr>
        <w:t>l’absence d’intérêt légitime dans le chef du preneur qui aurait commencé l’exploitation d’un commerce similaire dans le voisinage immédiat du bien loué avant l’expiration du délai prévu à l’article 14 de la loi sur les baux commerciaux pour la notification du bailleur en réponse à la demande de renouvellement du preneur ou qui disposerait, à cette même époque, dans le voisinage immédiat du bien loué d’un immeuble ou d’une partie d’immeuble où il pourrait continuer son exploitation commerciale.</w:t>
      </w:r>
    </w:p>
    <w:p w14:paraId="03053FCA" w14:textId="77777777" w:rsidR="00314D7C" w:rsidRPr="0019306F" w:rsidRDefault="00314D7C" w:rsidP="00314D7C">
      <w:pPr>
        <w:rPr>
          <w:lang w:eastAsia="nl-NL" w:bidi="ar-SA"/>
        </w:rPr>
      </w:pPr>
    </w:p>
    <w:p w14:paraId="7B6CDBDB" w14:textId="77777777" w:rsidR="00314D7C" w:rsidRPr="0019306F" w:rsidRDefault="00314D7C" w:rsidP="00314D7C">
      <w:pPr>
        <w:pStyle w:val="11Lijst1"/>
        <w:numPr>
          <w:ilvl w:val="1"/>
          <w:numId w:val="4"/>
        </w:numPr>
      </w:pPr>
      <w:r w:rsidRPr="0019306F">
        <w:t>Indemnité d’éviction</w:t>
      </w:r>
    </w:p>
    <w:p w14:paraId="1A3B5899" w14:textId="77777777" w:rsidR="00314D7C" w:rsidRPr="0019306F" w:rsidRDefault="00314D7C" w:rsidP="00314D7C">
      <w:pPr>
        <w:rPr>
          <w:lang w:eastAsia="nl-NL" w:bidi="ar-SA"/>
        </w:rPr>
      </w:pPr>
    </w:p>
    <w:p w14:paraId="71C2AFAF" w14:textId="77777777" w:rsidR="00314D7C" w:rsidRPr="0019306F" w:rsidRDefault="00314D7C" w:rsidP="00314D7C">
      <w:pPr>
        <w:ind w:left="567"/>
        <w:rPr>
          <w:lang w:eastAsia="nl-NL" w:bidi="ar-SA"/>
        </w:rPr>
      </w:pPr>
      <w:r w:rsidRPr="0019306F">
        <w:rPr>
          <w:lang w:eastAsia="nl-NL" w:bidi="ar-SA"/>
        </w:rPr>
        <w:t>Si le preneur a régulièrement manifesté sa volonté d’user de son droit de renouvellement et se l’est vu refuser, il a droit, dans les cas déterminés ci-après, à une indemnité qui, sauf accord des parties, survenant après l’ouverture de ce droit, est fixée forfaitairement comme suit:</w:t>
      </w:r>
    </w:p>
    <w:p w14:paraId="54DABF10" w14:textId="77777777" w:rsidR="00314D7C" w:rsidRPr="0019306F" w:rsidRDefault="00314D7C" w:rsidP="00314D7C">
      <w:pPr>
        <w:rPr>
          <w:lang w:eastAsia="nl-NL" w:bidi="ar-SA"/>
        </w:rPr>
      </w:pPr>
    </w:p>
    <w:p w14:paraId="66E0B7A1" w14:textId="77777777" w:rsidR="00314D7C" w:rsidRPr="0019306F" w:rsidRDefault="00314D7C" w:rsidP="00314D7C">
      <w:pPr>
        <w:pStyle w:val="ListParagraph"/>
        <w:numPr>
          <w:ilvl w:val="0"/>
          <w:numId w:val="41"/>
        </w:numPr>
        <w:ind w:left="851" w:hanging="284"/>
        <w:rPr>
          <w:lang w:eastAsia="nl-NL" w:bidi="ar-SA"/>
        </w:rPr>
      </w:pPr>
      <w:r w:rsidRPr="0019306F">
        <w:rPr>
          <w:lang w:eastAsia="nl-NL" w:bidi="ar-SA"/>
        </w:rPr>
        <w:t>l’indemnité est égale à un an de loyer si le bailleur entend, soit affecter l’immeuble à une destination non commerciale par application du point 2° de l’article 16 de la loi sur les baux commerciaux, soit le reconstruire conformément au point 3° de l’article 16 de la loi sur les baux commerciaux. Toutefois, dans ce dernier cas, il n’est dû aucune indemnité si la démolition ou la reconstruction de l’immeuble ont été rendues nécessaires par son état de vétusté, par la force majeure ou en vertu de dispositions légales ou réglementaires.</w:t>
      </w:r>
    </w:p>
    <w:p w14:paraId="55F18E21" w14:textId="77777777" w:rsidR="00314D7C" w:rsidRPr="0019306F" w:rsidRDefault="00314D7C" w:rsidP="00314D7C">
      <w:pPr>
        <w:ind w:left="851" w:hanging="284"/>
        <w:rPr>
          <w:lang w:eastAsia="nl-NL" w:bidi="ar-SA"/>
        </w:rPr>
      </w:pPr>
    </w:p>
    <w:p w14:paraId="2EE65E62" w14:textId="77777777" w:rsidR="00314D7C" w:rsidRPr="0019306F" w:rsidRDefault="00314D7C" w:rsidP="00314D7C">
      <w:pPr>
        <w:pStyle w:val="ListParagraph"/>
        <w:numPr>
          <w:ilvl w:val="0"/>
          <w:numId w:val="41"/>
        </w:numPr>
        <w:ind w:left="851" w:hanging="284"/>
        <w:rPr>
          <w:lang w:eastAsia="nl-NL" w:bidi="ar-SA"/>
        </w:rPr>
      </w:pPr>
      <w:r w:rsidRPr="0019306F">
        <w:rPr>
          <w:lang w:eastAsia="nl-NL" w:bidi="ar-SA"/>
        </w:rPr>
        <w:t>l’indemnité est égale à deux ans de loyer si le bailleur ou un des occupants énumérés à l’article 16, §1, 1° de la loi sur les baux commerciaux, même en cas d’application de l’article 16, §III de la loi sur les baux commerciaux, exerce dans l’immeuble un commerce similaire.</w:t>
      </w:r>
    </w:p>
    <w:p w14:paraId="56BF99A3" w14:textId="77777777" w:rsidR="00314D7C" w:rsidRPr="0019306F" w:rsidRDefault="00314D7C" w:rsidP="00314D7C">
      <w:pPr>
        <w:ind w:left="851" w:hanging="284"/>
        <w:rPr>
          <w:lang w:eastAsia="nl-NL" w:bidi="ar-SA"/>
        </w:rPr>
      </w:pPr>
    </w:p>
    <w:p w14:paraId="0F75D95C" w14:textId="77777777" w:rsidR="00314D7C" w:rsidRPr="0019306F" w:rsidRDefault="00314D7C" w:rsidP="00314D7C">
      <w:pPr>
        <w:pStyle w:val="ListParagraph"/>
        <w:numPr>
          <w:ilvl w:val="0"/>
          <w:numId w:val="41"/>
        </w:numPr>
        <w:ind w:left="851" w:hanging="284"/>
        <w:rPr>
          <w:lang w:eastAsia="nl-NL" w:bidi="ar-SA"/>
        </w:rPr>
      </w:pPr>
      <w:r w:rsidRPr="0019306F">
        <w:rPr>
          <w:lang w:eastAsia="nl-NL" w:bidi="ar-SA"/>
        </w:rPr>
        <w:t xml:space="preserve">l’indemnité s’élève à trois ans de loyer, majorée éventuellement d’un montant suffisant pour assurer une réparation intégrale du préjudice causé, si le bailleur, sans justifier d’un motif grave, ne réalise pas dans les six mois et pendant deux ans au moins, l’intention sur base de laquelle il a pu évincer le preneur.  Cette indemnité n’est cependant pas due si le bailleur donne à l’immeuble une affectation qui lui aurait permis la reprise sans indemnité ou moyennant une indemnité égale ou inférieure à celle qu’il a dû supporter.  </w:t>
      </w:r>
    </w:p>
    <w:p w14:paraId="37205B6A" w14:textId="77777777" w:rsidR="00314D7C" w:rsidRPr="0019306F" w:rsidRDefault="00314D7C" w:rsidP="00314D7C">
      <w:pPr>
        <w:ind w:left="851" w:hanging="284"/>
        <w:rPr>
          <w:lang w:eastAsia="nl-NL" w:bidi="ar-SA"/>
        </w:rPr>
      </w:pPr>
    </w:p>
    <w:p w14:paraId="6F5FC5CD" w14:textId="77777777" w:rsidR="00314D7C" w:rsidRPr="0019306F" w:rsidRDefault="00314D7C" w:rsidP="00314D7C">
      <w:pPr>
        <w:pStyle w:val="ListParagraph"/>
        <w:numPr>
          <w:ilvl w:val="0"/>
          <w:numId w:val="41"/>
        </w:numPr>
        <w:ind w:left="851" w:hanging="284"/>
        <w:rPr>
          <w:lang w:eastAsia="nl-NL" w:bidi="ar-SA"/>
        </w:rPr>
      </w:pPr>
      <w:r w:rsidRPr="0019306F">
        <w:rPr>
          <w:lang w:eastAsia="nl-NL" w:bidi="ar-SA"/>
        </w:rPr>
        <w:t>l’indemnité est égale à un an du loyer stipulé dans la nouvelle convention de bail si le preneur qui a fait une offre sérieuse a été écarté suite à l’offre d’un tiers surenchérisseur, conformément à l’article 23 de la Loi sur les baux commerciaux, et si ledit tiers exerce dans l’immeuble un commerce différent de celui qu’y exerçait l’ancien preneur.</w:t>
      </w:r>
    </w:p>
    <w:p w14:paraId="48343093" w14:textId="77777777" w:rsidR="00314D7C" w:rsidRPr="0019306F" w:rsidRDefault="00314D7C" w:rsidP="00314D7C">
      <w:pPr>
        <w:ind w:left="851" w:hanging="284"/>
        <w:rPr>
          <w:lang w:eastAsia="nl-NL" w:bidi="ar-SA"/>
        </w:rPr>
      </w:pPr>
    </w:p>
    <w:p w14:paraId="15384ED9" w14:textId="77777777" w:rsidR="00314D7C" w:rsidRPr="0019306F" w:rsidRDefault="00314D7C" w:rsidP="00314D7C">
      <w:pPr>
        <w:pStyle w:val="ListParagraph"/>
        <w:numPr>
          <w:ilvl w:val="0"/>
          <w:numId w:val="41"/>
        </w:numPr>
        <w:ind w:left="851" w:hanging="284"/>
        <w:rPr>
          <w:lang w:eastAsia="nl-NL" w:bidi="ar-SA"/>
        </w:rPr>
      </w:pPr>
      <w:r w:rsidRPr="0019306F">
        <w:rPr>
          <w:lang w:eastAsia="nl-NL" w:bidi="ar-SA"/>
        </w:rPr>
        <w:t>l’indemnité est égale à deux ans du loyer stipulé dans le nouveau bail, si le nouveau preneur exerce dans l’immeuble un commerce similaire à celui du preneur sortant.</w:t>
      </w:r>
    </w:p>
    <w:p w14:paraId="2C358D56" w14:textId="77777777" w:rsidR="00314D7C" w:rsidRPr="0019306F" w:rsidRDefault="00314D7C" w:rsidP="00314D7C">
      <w:pPr>
        <w:ind w:left="851" w:hanging="284"/>
        <w:rPr>
          <w:lang w:eastAsia="nl-NL" w:bidi="ar-SA"/>
        </w:rPr>
      </w:pPr>
    </w:p>
    <w:p w14:paraId="1D7BE00E" w14:textId="77777777" w:rsidR="00314D7C" w:rsidRPr="0019306F" w:rsidRDefault="00314D7C" w:rsidP="00314D7C">
      <w:pPr>
        <w:pStyle w:val="ListParagraph"/>
        <w:numPr>
          <w:ilvl w:val="0"/>
          <w:numId w:val="41"/>
        </w:numPr>
        <w:ind w:left="851" w:hanging="284"/>
        <w:rPr>
          <w:lang w:eastAsia="nl-NL" w:bidi="ar-SA"/>
        </w:rPr>
      </w:pPr>
      <w:r w:rsidRPr="0019306F">
        <w:rPr>
          <w:lang w:eastAsia="nl-NL" w:bidi="ar-SA"/>
        </w:rPr>
        <w:t>l’indemnité d’éviction s’élève à trois ans de loyer, majorée éventuellement d’un montant suffisant pour assurer une réparation intégrale du préjudice causé, si le bailleur ou le nouveau preneur ouvre avant l’expiration d’un délai de deux ans un commerce similaire, sans en avoir donné connaissance au preneur sortant lors de son éviction.  Le bailleur et le tiers, nouvel occupant, sont solidairement tenus.</w:t>
      </w:r>
    </w:p>
    <w:p w14:paraId="344F3B53" w14:textId="77777777" w:rsidR="00314D7C" w:rsidRPr="0019306F" w:rsidRDefault="00314D7C" w:rsidP="00314D7C">
      <w:pPr>
        <w:pStyle w:val="Heading3"/>
        <w:numPr>
          <w:ilvl w:val="0"/>
          <w:numId w:val="4"/>
        </w:numPr>
        <w:ind w:left="360"/>
        <w:rPr>
          <w:lang w:eastAsia="nl-NL" w:bidi="ar-SA"/>
        </w:rPr>
      </w:pPr>
      <w:bookmarkStart w:id="41" w:name="_Toc1376708"/>
      <w:bookmarkStart w:id="42" w:name="_Toc67662490"/>
      <w:bookmarkStart w:id="43" w:name="_Hlk1376853"/>
      <w:r w:rsidRPr="0019306F">
        <w:rPr>
          <w:lang w:eastAsia="nl-NL" w:bidi="ar-SA"/>
        </w:rPr>
        <w:t>La garantie locative</w:t>
      </w:r>
      <w:bookmarkEnd w:id="41"/>
      <w:bookmarkEnd w:id="42"/>
    </w:p>
    <w:p w14:paraId="5EA3A881" w14:textId="77777777" w:rsidR="00314D7C" w:rsidRPr="0019306F" w:rsidRDefault="00314D7C" w:rsidP="00314D7C">
      <w:pPr>
        <w:rPr>
          <w:lang w:eastAsia="nl-NL" w:bidi="ar-SA"/>
        </w:rPr>
      </w:pPr>
    </w:p>
    <w:p w14:paraId="47845666" w14:textId="77777777" w:rsidR="00314D7C" w:rsidRPr="0019306F" w:rsidRDefault="00314D7C" w:rsidP="00314D7C">
      <w:pPr>
        <w:rPr>
          <w:lang w:val="fr-FR" w:eastAsia="nl-NL" w:bidi="ar-SA"/>
        </w:rPr>
      </w:pPr>
      <w:r w:rsidRPr="0019306F">
        <w:rPr>
          <w:lang w:val="fr-FR" w:eastAsia="nl-NL" w:bidi="ar-SA"/>
        </w:rPr>
        <w:t xml:space="preserve">Le </w:t>
      </w:r>
      <w:r w:rsidRPr="0019306F">
        <w:t xml:space="preserve">preneur </w:t>
      </w:r>
      <w:r w:rsidRPr="0019306F">
        <w:rPr>
          <w:lang w:val="fr-FR" w:eastAsia="nl-NL" w:bidi="ar-SA"/>
        </w:rPr>
        <w:t>peut accorder une garantie afin d’</w:t>
      </w:r>
      <w:r w:rsidRPr="0019306F">
        <w:t xml:space="preserve">assurer le respect des engagements découlant de cette convention. Cette garantie locative sera libérée à l’échéance du terme de cette convention, sous déduction des éventuelles sommes restant dues et après que le bon et complet respect des engagements aient été constaté par le bailleur. La garantie locative ne peut pas être imputée au paiement du loyer ou de quelconque autres frais. </w:t>
      </w:r>
      <w:r w:rsidRPr="0019306F">
        <w:rPr>
          <w:lang w:val="fr-FR" w:eastAsia="nl-NL" w:bidi="ar-SA"/>
        </w:rPr>
        <w:t xml:space="preserve">Cette garantie est établie sous l'une des formes </w:t>
      </w:r>
      <w:proofErr w:type="gramStart"/>
      <w:r w:rsidRPr="0019306F">
        <w:rPr>
          <w:lang w:val="fr-FR" w:eastAsia="nl-NL" w:bidi="ar-SA"/>
        </w:rPr>
        <w:t>suivantes:</w:t>
      </w:r>
      <w:proofErr w:type="gramEnd"/>
    </w:p>
    <w:p w14:paraId="3AF3525C" w14:textId="77777777" w:rsidR="00314D7C" w:rsidRPr="0019306F" w:rsidRDefault="00314D7C" w:rsidP="00314D7C">
      <w:pPr>
        <w:tabs>
          <w:tab w:val="left" w:pos="850"/>
          <w:tab w:val="right" w:pos="9028"/>
        </w:tabs>
        <w:ind w:left="850" w:hanging="850"/>
        <w:rPr>
          <w:rFonts w:ascii="Arial" w:hAnsi="Arial"/>
          <w:sz w:val="18"/>
          <w:lang w:val="fr-FR" w:eastAsia="nl-NL" w:bidi="ar-SA"/>
        </w:rPr>
      </w:pPr>
    </w:p>
    <w:p w14:paraId="23AB5BF4" w14:textId="77777777" w:rsidR="00314D7C" w:rsidRPr="0019306F" w:rsidRDefault="00000000" w:rsidP="00314D7C">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Content>
          <w:r w:rsidR="00314D7C" w:rsidRPr="0019306F">
            <w:rPr>
              <w:rFonts w:ascii="MS Gothic" w:eastAsia="MS Gothic" w:hAnsi="MS Gothic" w:hint="eastAsia"/>
            </w:rPr>
            <w:t>☐</w:t>
          </w:r>
        </w:sdtContent>
      </w:sdt>
      <w:r w:rsidR="00314D7C" w:rsidRPr="0019306F">
        <w:rPr>
          <w:lang w:val="fr-FR" w:eastAsia="nl-NL" w:bidi="ar-SA"/>
        </w:rPr>
        <w:tab/>
        <w:t xml:space="preserve">Le </w:t>
      </w:r>
      <w:r w:rsidR="00314D7C" w:rsidRPr="0019306F">
        <w:t xml:space="preserve">preneur </w:t>
      </w:r>
      <w:r w:rsidR="00314D7C" w:rsidRPr="0019306F">
        <w:rPr>
          <w:lang w:val="fr-FR" w:eastAsia="nl-NL" w:bidi="ar-SA"/>
        </w:rPr>
        <w:t xml:space="preserve">remet dans les mains du bailleur les valeurs suivantes ……………………………. </w:t>
      </w:r>
    </w:p>
    <w:p w14:paraId="7FF372E2" w14:textId="77777777" w:rsidR="00314D7C" w:rsidRPr="0019306F" w:rsidRDefault="00000000" w:rsidP="00314D7C">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Content>
          <w:r w:rsidR="00314D7C" w:rsidRPr="0019306F">
            <w:rPr>
              <w:rFonts w:ascii="MS Gothic" w:eastAsia="MS Gothic" w:hAnsi="MS Gothic"/>
            </w:rPr>
            <w:t>☐</w:t>
          </w:r>
        </w:sdtContent>
      </w:sdt>
      <w:r w:rsidR="00314D7C" w:rsidRPr="0019306F">
        <w:t xml:space="preserve"> </w:t>
      </w:r>
      <w:r w:rsidR="00314D7C" w:rsidRPr="0019306F">
        <w:rPr>
          <w:lang w:val="fr-FR" w:eastAsia="nl-NL" w:bidi="ar-SA"/>
        </w:rPr>
        <w:t xml:space="preserve">Le </w:t>
      </w:r>
      <w:r w:rsidR="00314D7C" w:rsidRPr="0019306F">
        <w:t xml:space="preserve">preneur </w:t>
      </w:r>
      <w:r w:rsidR="00314D7C" w:rsidRPr="0019306F">
        <w:rPr>
          <w:lang w:val="fr-FR" w:eastAsia="nl-NL" w:bidi="ar-SA"/>
        </w:rPr>
        <w:t>dépose une somme de ………. € sur un compte individualisé à son nom auprès de l'institution financière suivante : ……………………………………</w:t>
      </w:r>
      <w:proofErr w:type="gramStart"/>
      <w:r w:rsidR="00314D7C" w:rsidRPr="0019306F">
        <w:rPr>
          <w:lang w:val="fr-FR" w:eastAsia="nl-NL" w:bidi="ar-SA"/>
        </w:rPr>
        <w:t>…….</w:t>
      </w:r>
      <w:proofErr w:type="gramEnd"/>
      <w:r w:rsidR="00314D7C" w:rsidRPr="0019306F">
        <w:rPr>
          <w:lang w:val="fr-FR" w:eastAsia="nl-NL" w:bidi="ar-SA"/>
        </w:rPr>
        <w:t>.</w:t>
      </w:r>
    </w:p>
    <w:p w14:paraId="398B40BD" w14:textId="77777777" w:rsidR="00314D7C" w:rsidRPr="0019306F" w:rsidRDefault="00000000" w:rsidP="00314D7C">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Content>
          <w:r w:rsidR="00314D7C" w:rsidRPr="0019306F">
            <w:rPr>
              <w:rFonts w:ascii="MS Gothic" w:eastAsia="MS Gothic" w:hAnsi="MS Gothic"/>
            </w:rPr>
            <w:t>☐</w:t>
          </w:r>
        </w:sdtContent>
      </w:sdt>
      <w:r w:rsidR="00314D7C" w:rsidRPr="0019306F">
        <w:t xml:space="preserve"> </w:t>
      </w:r>
      <w:r w:rsidR="00314D7C" w:rsidRPr="0019306F">
        <w:rPr>
          <w:lang w:val="fr-FR" w:eastAsia="nl-NL" w:bidi="ar-SA"/>
        </w:rPr>
        <w:t xml:space="preserve">Le </w:t>
      </w:r>
      <w:r w:rsidR="00314D7C" w:rsidRPr="0019306F">
        <w:t xml:space="preserve">preneur </w:t>
      </w:r>
      <w:r w:rsidR="00314D7C" w:rsidRPr="0019306F">
        <w:rPr>
          <w:lang w:val="fr-FR" w:eastAsia="nl-NL" w:bidi="ar-SA"/>
        </w:rPr>
        <w:t>remet dans les mains du bailleur une garantie émise par une institution financière belge, à savoir ………………………………</w:t>
      </w:r>
      <w:proofErr w:type="gramStart"/>
      <w:r w:rsidR="00314D7C" w:rsidRPr="0019306F">
        <w:rPr>
          <w:lang w:val="fr-FR" w:eastAsia="nl-NL" w:bidi="ar-SA"/>
        </w:rPr>
        <w:t>…….</w:t>
      </w:r>
      <w:proofErr w:type="gramEnd"/>
      <w:r w:rsidR="00314D7C" w:rsidRPr="0019306F">
        <w:rPr>
          <w:lang w:val="fr-FR" w:eastAsia="nl-NL" w:bidi="ar-SA"/>
        </w:rPr>
        <w:t>. [</w:t>
      </w:r>
      <w:proofErr w:type="gramStart"/>
      <w:r w:rsidR="00314D7C" w:rsidRPr="0019306F">
        <w:rPr>
          <w:lang w:val="fr-FR" w:eastAsia="nl-NL" w:bidi="ar-SA"/>
        </w:rPr>
        <w:t>nom</w:t>
      </w:r>
      <w:proofErr w:type="gramEnd"/>
      <w:r w:rsidR="00314D7C" w:rsidRPr="0019306F">
        <w:rPr>
          <w:lang w:val="fr-FR" w:eastAsia="nl-NL" w:bidi="ar-SA"/>
        </w:rPr>
        <w:t xml:space="preserve"> de l’institution financière], par laquelle celle-ci s'engage à payer les montants dus au bailleur en application de la présente convention, moyennant présentation d'un accord entre les parties ou d'une décision de justice.</w:t>
      </w:r>
    </w:p>
    <w:p w14:paraId="2E3F5739" w14:textId="77777777" w:rsidR="00314D7C" w:rsidRPr="0019306F" w:rsidRDefault="00000000" w:rsidP="00314D7C">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Content>
          <w:r w:rsidR="00314D7C" w:rsidRPr="0019306F">
            <w:rPr>
              <w:rFonts w:ascii="MS Gothic" w:eastAsia="MS Gothic" w:hAnsi="MS Gothic"/>
            </w:rPr>
            <w:t>☐</w:t>
          </w:r>
        </w:sdtContent>
      </w:sdt>
      <w:r w:rsidR="00314D7C" w:rsidRPr="0019306F">
        <w:t xml:space="preserve"> Le preneur n’accorde pas de garantie locative.</w:t>
      </w:r>
    </w:p>
    <w:p w14:paraId="4F01E0E6" w14:textId="77777777" w:rsidR="00314D7C" w:rsidRPr="0019306F" w:rsidRDefault="00314D7C" w:rsidP="00314D7C">
      <w:pPr>
        <w:tabs>
          <w:tab w:val="left" w:pos="850"/>
          <w:tab w:val="right" w:pos="9028"/>
        </w:tabs>
        <w:ind w:left="850" w:hanging="850"/>
        <w:rPr>
          <w:rFonts w:ascii="Arial" w:hAnsi="Arial"/>
          <w:sz w:val="18"/>
          <w:lang w:val="fr-FR" w:eastAsia="nl-NL" w:bidi="ar-SA"/>
        </w:rPr>
      </w:pPr>
      <w:r w:rsidRPr="0019306F">
        <w:rPr>
          <w:rFonts w:ascii="Arial" w:hAnsi="Arial"/>
          <w:sz w:val="18"/>
          <w:lang w:val="fr-FR" w:eastAsia="nl-NL" w:bidi="ar-SA"/>
        </w:rPr>
        <w:tab/>
      </w:r>
    </w:p>
    <w:p w14:paraId="161DC46E" w14:textId="77777777" w:rsidR="00314D7C" w:rsidRPr="0019306F" w:rsidRDefault="00314D7C" w:rsidP="00314D7C">
      <w:pPr>
        <w:rPr>
          <w:lang w:eastAsia="nl-NL" w:bidi="ar-SA"/>
        </w:rPr>
      </w:pPr>
      <w:r w:rsidRPr="0019306F">
        <w:rPr>
          <w:lang w:val="fr-FR" w:eastAsia="nl-NL" w:bidi="ar-SA"/>
        </w:rPr>
        <w:t>La garantie bancaire doit être établie et présentée au bailleur au plus tard lors de la signature de la présente convention</w:t>
      </w:r>
      <w:r w:rsidRPr="0019306F">
        <w:rPr>
          <w:lang w:eastAsia="nl-NL" w:bidi="ar-SA"/>
        </w:rPr>
        <w:t>.</w:t>
      </w:r>
    </w:p>
    <w:p w14:paraId="0F056085" w14:textId="77777777" w:rsidR="00314D7C" w:rsidRPr="0019306F" w:rsidRDefault="00314D7C" w:rsidP="00314D7C">
      <w:pPr>
        <w:pStyle w:val="Heading3"/>
        <w:numPr>
          <w:ilvl w:val="0"/>
          <w:numId w:val="4"/>
        </w:numPr>
        <w:ind w:left="567" w:hanging="567"/>
        <w:rPr>
          <w:lang w:eastAsia="nl-NL" w:bidi="ar-SA"/>
        </w:rPr>
      </w:pPr>
      <w:bookmarkStart w:id="44" w:name="_Toc1376709"/>
      <w:bookmarkStart w:id="45" w:name="_Toc67662491"/>
      <w:r w:rsidRPr="0019306F">
        <w:rPr>
          <w:lang w:eastAsia="nl-NL" w:bidi="ar-SA"/>
        </w:rPr>
        <w:t>Etat du bien loué - état des lieux – transformation du bien loué</w:t>
      </w:r>
      <w:bookmarkEnd w:id="44"/>
      <w:bookmarkEnd w:id="45"/>
    </w:p>
    <w:p w14:paraId="5C547667" w14:textId="77777777" w:rsidR="00314D7C" w:rsidRPr="0019306F" w:rsidRDefault="00314D7C" w:rsidP="00314D7C">
      <w:pPr>
        <w:rPr>
          <w:lang w:eastAsia="nl-NL" w:bidi="ar-SA"/>
        </w:rPr>
      </w:pPr>
    </w:p>
    <w:p w14:paraId="2F4F2E14" w14:textId="77777777" w:rsidR="00314D7C" w:rsidRPr="0019306F" w:rsidRDefault="00314D7C" w:rsidP="00314D7C">
      <w:r w:rsidRPr="0019306F">
        <w:rPr>
          <w:lang w:eastAsia="nl-NL" w:bidi="ar-SA"/>
        </w:rPr>
        <w:t xml:space="preserve">Le preneur déclare avoir visité le bien loué et l’avoir reçu en bon état d’entretien et n’avoir constaté aucun vice apparent, sauf ceux mentionnés dans l’état des lieux.  Il reconnaît que le bien loué est en bon état de sécurité, de salubrité et d’habitabilité. Un état des lieux détaillé sera établi à frais communs </w:t>
      </w:r>
      <w:r w:rsidRPr="0019306F">
        <w:rPr>
          <w:lang w:eastAsia="nl-NL" w:bidi="ar-SA"/>
        </w:rPr>
        <w:lastRenderedPageBreak/>
        <w:t xml:space="preserve">entre les parties tant à l’entrée du preneur dans le bien loué qu’à sa sortie de celui-ci. </w:t>
      </w:r>
      <w:r w:rsidRPr="0019306F">
        <w:t>Les parties désignent à cette fin : ……………………………………………………………….. [</w:t>
      </w:r>
      <w:r w:rsidRPr="0019306F">
        <w:rPr>
          <w:i/>
        </w:rPr>
        <w:t>nom de l’expert</w:t>
      </w:r>
      <w:r w:rsidRPr="0019306F">
        <w:t>].</w:t>
      </w:r>
    </w:p>
    <w:p w14:paraId="0BA774E2" w14:textId="77777777" w:rsidR="00314D7C" w:rsidRPr="0019306F" w:rsidRDefault="00314D7C" w:rsidP="00314D7C"/>
    <w:p w14:paraId="323BBDBF" w14:textId="77777777" w:rsidR="00314D7C" w:rsidRPr="0019306F" w:rsidRDefault="00314D7C" w:rsidP="00314D7C">
      <w:pPr>
        <w:rPr>
          <w:b/>
          <w:color w:val="000000"/>
          <w:szCs w:val="22"/>
          <w:lang w:eastAsia="nl-NL" w:bidi="ar-SA"/>
        </w:rPr>
      </w:pPr>
      <w:r w:rsidRPr="0019306F">
        <w:t>Conformément à l’article 1730, §1</w:t>
      </w:r>
      <w:r w:rsidRPr="0019306F">
        <w:rPr>
          <w:vertAlign w:val="superscript"/>
        </w:rPr>
        <w:t>er</w:t>
      </w:r>
      <w:r w:rsidRPr="0019306F">
        <w:t xml:space="preserve"> du Code civil, un état des lieux détaillé est établi à l’entrée pendant la période durant laquelle les locaux sont encore inoccupés ou pendant le premier mois d’occupation. L’état des lieux fait partie intégrante de cette convention et sera soumis à l’enregistrement.</w:t>
      </w:r>
    </w:p>
    <w:p w14:paraId="38EB1257" w14:textId="77777777" w:rsidR="00314D7C" w:rsidRPr="0019306F" w:rsidRDefault="00314D7C" w:rsidP="00314D7C"/>
    <w:p w14:paraId="2D2B7829" w14:textId="77777777" w:rsidR="00314D7C" w:rsidRPr="0019306F" w:rsidRDefault="00314D7C" w:rsidP="00314D7C">
      <w:r w:rsidRPr="0019306F">
        <w:t>Le preneur a le droit d'effectuer dans les lieux loués toute transformation utile à son entreprise, dont le coût ne dépasse pas trois années de loyer, à la condition de ne compromettre ni la sécurité, ni la salubrité, ni l'esthétique du bâtiment et d'aviser au préalable le bailleur, par lettre recommandée à la poste ou par exploit d'huissier de justice de tous les changements projetés, en lui communiquant les plans et devis afin de lui permettre de s'y opposer, le cas échéant, pour de justes motifs.</w:t>
      </w:r>
    </w:p>
    <w:p w14:paraId="77AD8D97" w14:textId="77777777" w:rsidR="00314D7C" w:rsidRPr="0019306F" w:rsidRDefault="00314D7C" w:rsidP="00314D7C"/>
    <w:p w14:paraId="581DCBBF" w14:textId="77777777" w:rsidR="00314D7C" w:rsidRPr="0019306F" w:rsidRDefault="00314D7C" w:rsidP="00314D7C">
      <w:r w:rsidRPr="0019306F">
        <w:t xml:space="preserve">Le bailleur qui, dans les trente jours de la réception de l'avis adressé par le preneur, ne lui a pas notifié, par lettre recommandée à la poste ou par exploit d'huissier de justice, qu'il s'oppose à l'exécution de ces transformations, est réputé y consentir. S'il s'y oppose dans les formes et délais susdits, le preneur qui persévère dans son intention le fait citer dans les trente jours. Le bailleur ou son délégué a accès aux travaux. </w:t>
      </w:r>
    </w:p>
    <w:p w14:paraId="0A1E3BD3" w14:textId="77777777" w:rsidR="00314D7C" w:rsidRPr="0019306F" w:rsidRDefault="00314D7C" w:rsidP="00314D7C"/>
    <w:p w14:paraId="44E9D489" w14:textId="77777777" w:rsidR="00314D7C" w:rsidRPr="0019306F" w:rsidRDefault="00314D7C" w:rsidP="00314D7C">
      <w:r w:rsidRPr="0019306F">
        <w:t xml:space="preserve">Lorsque des transformations ont été effectuées aux frais du preneur, avec l'accord exprès ou tacite du bailleur ou en vertu d'une décision de justice, le bailleur ne peut pas exiger leur suppression au départ du preneur, mais peut s'y opposer. Si les transformations ne sont pas supprimées, le bailleur a le choix ou de rembourser la valeur des matériaux et de coût de la main d'œuvre, ou de payer une somme égale à celle dont l'immeuble à </w:t>
      </w:r>
      <w:proofErr w:type="spellStart"/>
      <w:r w:rsidRPr="0019306F">
        <w:t>augmenté</w:t>
      </w:r>
      <w:proofErr w:type="spellEnd"/>
      <w:r w:rsidRPr="0019306F">
        <w:t xml:space="preserve"> de valeur.</w:t>
      </w:r>
    </w:p>
    <w:p w14:paraId="598B5F2A" w14:textId="77777777" w:rsidR="00314D7C" w:rsidRPr="0019306F" w:rsidRDefault="00314D7C" w:rsidP="00314D7C">
      <w:r w:rsidRPr="0019306F">
        <w:t>Quant aux transformations entreprises par le preneur sans autorisation, le bailleur peut, soit en cours de bail, soit à l'expiration de celui-ci exiger la remise des locaux dans leur état antérieur, sans préjudice des dommages et intérêts, s'il y a lieu. S'il conserve les aménagements ainsi effectués, il ne doit aucune indemnité.</w:t>
      </w:r>
    </w:p>
    <w:p w14:paraId="52CEAE77" w14:textId="77777777" w:rsidR="00314D7C" w:rsidRPr="0019306F" w:rsidRDefault="00314D7C" w:rsidP="00314D7C">
      <w:pPr>
        <w:rPr>
          <w:lang w:eastAsia="nl-NL" w:bidi="ar-SA"/>
        </w:rPr>
      </w:pPr>
    </w:p>
    <w:p w14:paraId="5E07EDC2" w14:textId="77777777" w:rsidR="00314D7C" w:rsidRPr="0019306F" w:rsidRDefault="00314D7C" w:rsidP="00314D7C">
      <w:pPr>
        <w:rPr>
          <w:lang w:eastAsia="nl-NL" w:bidi="ar-SA"/>
        </w:rPr>
      </w:pPr>
      <w:r w:rsidRPr="0019306F">
        <w:rPr>
          <w:lang w:eastAsia="nl-NL" w:bidi="ar-SA"/>
        </w:rPr>
        <w:t>Dans l’hypothèse où le preneur, après l’accord du bailleur, procéderait à des travaux pour lesquels un dossier d’intervention ultérieure est nécessaire, le preneur assumera toutes les obligations à cet égard et remettra le dossier d’intervention ultérieure ainsi que le dossier d’intervention ultérieure originaire mis à disposition par le bailleur, à ce dernier à la fin des travaux.</w:t>
      </w:r>
    </w:p>
    <w:p w14:paraId="71392635" w14:textId="77777777" w:rsidR="00314D7C" w:rsidRPr="0019306F" w:rsidRDefault="00314D7C" w:rsidP="00314D7C">
      <w:pPr>
        <w:rPr>
          <w:lang w:eastAsia="nl-NL" w:bidi="ar-SA"/>
        </w:rPr>
      </w:pPr>
      <w:r w:rsidRPr="0019306F">
        <w:rPr>
          <w:lang w:eastAsia="nl-NL" w:bidi="ar-SA"/>
        </w:rPr>
        <w:t>Si un dossier d’intervention ultérieure a été établi pour le bien loué, le bailleur s’engage à le mettre à la disposition du preneur à première demande.</w:t>
      </w:r>
    </w:p>
    <w:p w14:paraId="387BAD53" w14:textId="77777777" w:rsidR="00314D7C" w:rsidRPr="0019306F" w:rsidRDefault="00314D7C" w:rsidP="00314D7C">
      <w:pPr>
        <w:pStyle w:val="Heading3"/>
        <w:numPr>
          <w:ilvl w:val="0"/>
          <w:numId w:val="4"/>
        </w:numPr>
        <w:ind w:left="567" w:hanging="567"/>
        <w:rPr>
          <w:lang w:eastAsia="nl-NL" w:bidi="ar-SA"/>
        </w:rPr>
      </w:pPr>
      <w:bookmarkStart w:id="46" w:name="_Toc1376710"/>
      <w:bookmarkStart w:id="47" w:name="_Toc67662492"/>
      <w:r w:rsidRPr="0019306F">
        <w:rPr>
          <w:lang w:eastAsia="nl-NL" w:bidi="ar-SA"/>
        </w:rPr>
        <w:t>Entretien et réparations</w:t>
      </w:r>
      <w:bookmarkEnd w:id="46"/>
      <w:bookmarkEnd w:id="47"/>
    </w:p>
    <w:p w14:paraId="7BB51C8B" w14:textId="77777777" w:rsidR="00314D7C" w:rsidRPr="0019306F" w:rsidRDefault="00314D7C" w:rsidP="00314D7C">
      <w:pPr>
        <w:rPr>
          <w:b/>
          <w:lang w:eastAsia="nl-NL" w:bidi="ar-SA"/>
        </w:rPr>
      </w:pPr>
    </w:p>
    <w:p w14:paraId="6E150711"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48" w:name="_Toc430901"/>
      <w:bookmarkStart w:id="49" w:name="_Toc508981"/>
      <w:bookmarkStart w:id="50" w:name="_Toc509186"/>
      <w:bookmarkStart w:id="51" w:name="_Toc509518"/>
      <w:bookmarkStart w:id="52" w:name="_Toc1375954"/>
      <w:bookmarkStart w:id="53" w:name="_Toc1375992"/>
      <w:bookmarkStart w:id="54" w:name="_Toc1376711"/>
      <w:bookmarkStart w:id="55" w:name="_Toc1379410"/>
      <w:bookmarkStart w:id="56" w:name="_Toc1379680"/>
      <w:bookmarkStart w:id="57" w:name="_Toc35589896"/>
      <w:bookmarkStart w:id="58" w:name="_Toc35589934"/>
      <w:bookmarkStart w:id="59" w:name="_Toc47708581"/>
      <w:bookmarkStart w:id="60" w:name="_Toc62808953"/>
      <w:bookmarkStart w:id="61" w:name="_Toc67662453"/>
      <w:bookmarkStart w:id="62" w:name="_Toc6766249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7BCF9B5"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63" w:name="_Toc430902"/>
      <w:bookmarkStart w:id="64" w:name="_Toc508982"/>
      <w:bookmarkStart w:id="65" w:name="_Toc509187"/>
      <w:bookmarkStart w:id="66" w:name="_Toc509519"/>
      <w:bookmarkStart w:id="67" w:name="_Toc1375955"/>
      <w:bookmarkStart w:id="68" w:name="_Toc1375993"/>
      <w:bookmarkStart w:id="69" w:name="_Toc1376712"/>
      <w:bookmarkStart w:id="70" w:name="_Toc1379411"/>
      <w:bookmarkStart w:id="71" w:name="_Toc1379681"/>
      <w:bookmarkStart w:id="72" w:name="_Toc35589897"/>
      <w:bookmarkStart w:id="73" w:name="_Toc35589935"/>
      <w:bookmarkStart w:id="74" w:name="_Toc47708582"/>
      <w:bookmarkStart w:id="75" w:name="_Toc62808954"/>
      <w:bookmarkStart w:id="76" w:name="_Toc67662454"/>
      <w:bookmarkStart w:id="77" w:name="_Toc67662494"/>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67C46932"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78" w:name="_Toc430903"/>
      <w:bookmarkStart w:id="79" w:name="_Toc508983"/>
      <w:bookmarkStart w:id="80" w:name="_Toc509188"/>
      <w:bookmarkStart w:id="81" w:name="_Toc509520"/>
      <w:bookmarkStart w:id="82" w:name="_Toc1375956"/>
      <w:bookmarkStart w:id="83" w:name="_Toc1375994"/>
      <w:bookmarkStart w:id="84" w:name="_Toc1376713"/>
      <w:bookmarkStart w:id="85" w:name="_Toc1379412"/>
      <w:bookmarkStart w:id="86" w:name="_Toc1379682"/>
      <w:bookmarkStart w:id="87" w:name="_Toc35589898"/>
      <w:bookmarkStart w:id="88" w:name="_Toc35589936"/>
      <w:bookmarkStart w:id="89" w:name="_Toc47708583"/>
      <w:bookmarkStart w:id="90" w:name="_Toc62808955"/>
      <w:bookmarkStart w:id="91" w:name="_Toc67662455"/>
      <w:bookmarkStart w:id="92" w:name="_Toc67662495"/>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5049833" w14:textId="77777777" w:rsidR="00314D7C" w:rsidRPr="0019306F" w:rsidRDefault="00314D7C" w:rsidP="00314D7C">
      <w:r w:rsidRPr="0019306F">
        <w:rPr>
          <w:bCs/>
        </w:rPr>
        <w:t xml:space="preserve">Le bailleur est tenu de délivrer la chose en bon état de réparations de toute espèce. Le bailleur est également tenu de respecter les obligations générales </w:t>
      </w:r>
      <w:r w:rsidRPr="0019306F">
        <w:t>suivantes :</w:t>
      </w:r>
    </w:p>
    <w:p w14:paraId="4C4FD217" w14:textId="77777777" w:rsidR="00314D7C" w:rsidRPr="0019306F" w:rsidRDefault="00314D7C" w:rsidP="00314D7C"/>
    <w:p w14:paraId="2D3B960C" w14:textId="77777777" w:rsidR="00314D7C" w:rsidRPr="0019306F" w:rsidRDefault="00314D7C" w:rsidP="00314D7C">
      <w:pPr>
        <w:pStyle w:val="ListParagraph"/>
        <w:numPr>
          <w:ilvl w:val="0"/>
          <w:numId w:val="43"/>
        </w:numPr>
      </w:pPr>
      <w:r w:rsidRPr="0019306F">
        <w:t>Procéder aux grosses réparations ;</w:t>
      </w:r>
    </w:p>
    <w:p w14:paraId="61F80E18" w14:textId="77777777" w:rsidR="00314D7C" w:rsidRPr="0019306F" w:rsidRDefault="00314D7C" w:rsidP="00314D7C">
      <w:pPr>
        <w:pStyle w:val="ListParagraph"/>
        <w:numPr>
          <w:ilvl w:val="0"/>
          <w:numId w:val="43"/>
        </w:numPr>
      </w:pPr>
      <w:r w:rsidRPr="0019306F">
        <w:t>Procéder aux travaux de grand entretien, c’est-à-dire celles qui peuvent devenir nécessaires pendant la durée du bail et qui sont autres que les réparations locatives ou les travaux de menu entretien ;</w:t>
      </w:r>
    </w:p>
    <w:p w14:paraId="0441905B" w14:textId="77777777" w:rsidR="00314D7C" w:rsidRPr="0019306F" w:rsidRDefault="00314D7C" w:rsidP="00314D7C">
      <w:pPr>
        <w:pStyle w:val="ListParagraph"/>
        <w:numPr>
          <w:ilvl w:val="0"/>
          <w:numId w:val="43"/>
        </w:numPr>
      </w:pPr>
      <w:r w:rsidRPr="0019306F">
        <w:t>En cours de bail, maintenir l’immeuble en bon état, c’est-à-dire y faire toutes les réparations qui s’imposent et qui sont une conséquence directe de son obligation de principe de procurer au preneur l’entière et complète jouissance de l’immeuble loué ;</w:t>
      </w:r>
    </w:p>
    <w:p w14:paraId="624B9A2B" w14:textId="77777777" w:rsidR="00314D7C" w:rsidRPr="0019306F" w:rsidRDefault="00314D7C" w:rsidP="00314D7C">
      <w:pPr>
        <w:pStyle w:val="ListParagraph"/>
        <w:numPr>
          <w:ilvl w:val="0"/>
          <w:numId w:val="43"/>
        </w:numPr>
      </w:pPr>
      <w:r w:rsidRPr="0019306F">
        <w:t>Les réparations consécutives à l’usure normale, la vétusté, la force majeure, le vice de construction ou la malfaçon ou encore celles qui auraient dû être faites avant l’entrée du preneur;</w:t>
      </w:r>
    </w:p>
    <w:p w14:paraId="09665CC9" w14:textId="77777777" w:rsidR="00314D7C" w:rsidRPr="0019306F" w:rsidRDefault="00314D7C" w:rsidP="00314D7C">
      <w:pPr>
        <w:pStyle w:val="ListParagraph"/>
        <w:numPr>
          <w:ilvl w:val="0"/>
          <w:numId w:val="43"/>
        </w:numPr>
      </w:pPr>
      <w:r w:rsidRPr="0019306F">
        <w:lastRenderedPageBreak/>
        <w:t>La réparation ou le remplacement des éléments en panne ou défectueux pour autant que le preneur l’ait avisé et que la cause ne soit pas liée à un mauvais usage ou à un manque d’entretien dans le chef du preneur;</w:t>
      </w:r>
    </w:p>
    <w:p w14:paraId="3702337B" w14:textId="77777777" w:rsidR="00314D7C" w:rsidRPr="0019306F" w:rsidRDefault="00314D7C" w:rsidP="00314D7C">
      <w:pPr>
        <w:pStyle w:val="ListParagraph"/>
        <w:numPr>
          <w:ilvl w:val="0"/>
          <w:numId w:val="43"/>
        </w:numPr>
      </w:pPr>
      <w:r w:rsidRPr="0019306F">
        <w:t>La transmission au preneur de toutes les informations utiles pour assurer le bon usage des appareils, équipements et matériaux mis à sa disposition dans le bien loué.</w:t>
      </w:r>
    </w:p>
    <w:p w14:paraId="6A7DD2D1" w14:textId="77777777" w:rsidR="00314D7C" w:rsidRPr="0019306F" w:rsidRDefault="00314D7C" w:rsidP="00314D7C">
      <w:pPr>
        <w:tabs>
          <w:tab w:val="left" w:pos="6675"/>
        </w:tabs>
      </w:pPr>
      <w:r w:rsidRPr="0019306F">
        <w:tab/>
      </w:r>
    </w:p>
    <w:p w14:paraId="780D93A8" w14:textId="77777777" w:rsidR="00314D7C" w:rsidRPr="0019306F" w:rsidRDefault="00314D7C" w:rsidP="00314D7C">
      <w:r w:rsidRPr="0019306F">
        <w:t>Même si les travaux de réparations exigés durent plus de quarante jours, ils ne pourront pas donner lieu à des dommages et intérêts ou à une rétention des loyers par le preneur.</w:t>
      </w:r>
    </w:p>
    <w:p w14:paraId="3BE69E46" w14:textId="77777777" w:rsidR="00314D7C" w:rsidRPr="0019306F" w:rsidRDefault="00314D7C" w:rsidP="00314D7C"/>
    <w:p w14:paraId="1952C237" w14:textId="77777777" w:rsidR="00314D7C" w:rsidRPr="0019306F" w:rsidRDefault="00314D7C" w:rsidP="00314D7C">
      <w:r w:rsidRPr="0019306F">
        <w:t>Les obligations générales du preneur sont les suivantes :</w:t>
      </w:r>
    </w:p>
    <w:p w14:paraId="16F18935" w14:textId="77777777" w:rsidR="00314D7C" w:rsidRPr="0019306F" w:rsidRDefault="00314D7C" w:rsidP="00314D7C"/>
    <w:p w14:paraId="4B2965D5" w14:textId="77777777" w:rsidR="00314D7C" w:rsidRPr="0019306F" w:rsidRDefault="00314D7C" w:rsidP="00314D7C">
      <w:pPr>
        <w:pStyle w:val="ListParagraph"/>
        <w:numPr>
          <w:ilvl w:val="0"/>
          <w:numId w:val="43"/>
        </w:numPr>
      </w:pPr>
      <w:r w:rsidRPr="0019306F">
        <w:t>Procéder aux réparations locatives ou de menus entretiens, compte tenu de l’évolution des matériaux et des techniques ;</w:t>
      </w:r>
    </w:p>
    <w:p w14:paraId="0E348355" w14:textId="77777777" w:rsidR="00314D7C" w:rsidRPr="0019306F" w:rsidRDefault="00314D7C" w:rsidP="00314D7C">
      <w:pPr>
        <w:pStyle w:val="ListParagraph"/>
        <w:numPr>
          <w:ilvl w:val="0"/>
          <w:numId w:val="43"/>
        </w:numPr>
      </w:pPr>
      <w:r w:rsidRPr="0019306F">
        <w:t>User des lieux en bon père de famille et se comporter de façon raisonnable et prévoyante ;</w:t>
      </w:r>
    </w:p>
    <w:p w14:paraId="0F9F1D63" w14:textId="77777777" w:rsidR="00314D7C" w:rsidRPr="0019306F" w:rsidRDefault="00314D7C" w:rsidP="00314D7C">
      <w:pPr>
        <w:pStyle w:val="ListParagraph"/>
        <w:numPr>
          <w:ilvl w:val="0"/>
          <w:numId w:val="43"/>
        </w:numPr>
      </w:pPr>
      <w:r w:rsidRPr="0019306F">
        <w:t xml:space="preserve">Prévenir le bailleur dans un délai raisonnable de toutes défectuosités ou anomalies dans le bien loué et permettre au bailleur ou à ses préposés d’accéder aux lieux pour évaluer le dommage et effectuer les réparations nécessaires, à défaut de quoi le preneur devra supporter l’aggravation des dommages causés par sa passivité. </w:t>
      </w:r>
    </w:p>
    <w:p w14:paraId="663719B5" w14:textId="77777777" w:rsidR="00314D7C" w:rsidRPr="0019306F" w:rsidRDefault="00314D7C" w:rsidP="00314D7C">
      <w:pPr>
        <w:pStyle w:val="Heading3"/>
        <w:numPr>
          <w:ilvl w:val="0"/>
          <w:numId w:val="4"/>
        </w:numPr>
        <w:ind w:left="360"/>
      </w:pPr>
      <w:r w:rsidRPr="0019306F">
        <w:t xml:space="preserve"> </w:t>
      </w:r>
      <w:bookmarkStart w:id="93" w:name="_Toc1376714"/>
      <w:bookmarkStart w:id="94" w:name="_Toc67662496"/>
      <w:r w:rsidRPr="0019306F">
        <w:t>Frais et charges</w:t>
      </w:r>
      <w:bookmarkEnd w:id="93"/>
      <w:bookmarkEnd w:id="94"/>
    </w:p>
    <w:p w14:paraId="6AE21E2D" w14:textId="77777777" w:rsidR="00314D7C" w:rsidRPr="0019306F" w:rsidRDefault="00314D7C" w:rsidP="00314D7C">
      <w:pPr>
        <w:rPr>
          <w:lang w:eastAsia="nl-NL" w:bidi="ar-SA"/>
        </w:rPr>
      </w:pPr>
    </w:p>
    <w:p w14:paraId="7FAC93FD" w14:textId="77777777" w:rsidR="00314D7C" w:rsidRPr="0019306F" w:rsidRDefault="00314D7C" w:rsidP="00314D7C">
      <w:r w:rsidRPr="0019306F">
        <w:t>L’usage des installations d’utilité publique (eau, électricité, mazout de chauffage, gaz…) ainsi que la location et les frais de compteurs et d’installations, tels que l’abonnement, le placement ou le remplacement, sont à charge du preneur.</w:t>
      </w:r>
    </w:p>
    <w:p w14:paraId="1AB643A1" w14:textId="77777777" w:rsidR="00314D7C" w:rsidRPr="0019306F" w:rsidRDefault="00314D7C" w:rsidP="00314D7C">
      <w:r w:rsidRPr="0019306F">
        <w:t>Au début ainsi qu’à la fin du bail, il sera procédé au relevé des compteurs.</w:t>
      </w:r>
    </w:p>
    <w:p w14:paraId="5D4D2E8F" w14:textId="77777777" w:rsidR="00314D7C" w:rsidRPr="0019306F" w:rsidRDefault="00314D7C" w:rsidP="00314D7C"/>
    <w:p w14:paraId="75001131" w14:textId="77777777" w:rsidR="00314D7C" w:rsidRPr="0019306F" w:rsidRDefault="00314D7C" w:rsidP="00314D7C">
      <w:pPr>
        <w:rPr>
          <w:i/>
        </w:rPr>
      </w:pPr>
      <w:r w:rsidRPr="0019306F">
        <w:rPr>
          <w:i/>
        </w:rPr>
        <w:t>[Si le bien fait partie d’une copropriété]</w:t>
      </w:r>
    </w:p>
    <w:p w14:paraId="1EA07E90" w14:textId="77777777" w:rsidR="00314D7C" w:rsidRPr="0019306F" w:rsidRDefault="00314D7C" w:rsidP="00314D7C">
      <w:r w:rsidRPr="0019306F">
        <w:t xml:space="preserve">Le preneur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0E24143C" w14:textId="77777777" w:rsidR="00314D7C" w:rsidRPr="0019306F" w:rsidRDefault="00314D7C" w:rsidP="00314D7C">
      <w:proofErr w:type="spellStart"/>
      <w:r w:rsidRPr="0019306F">
        <w:t>Evaluation</w:t>
      </w:r>
      <w:proofErr w:type="spellEnd"/>
      <w:r w:rsidRPr="0019306F">
        <w:t xml:space="preserve"> des frais pour les parties privatives : ..…………………………. €</w:t>
      </w:r>
    </w:p>
    <w:p w14:paraId="192904EF" w14:textId="77777777" w:rsidR="00314D7C" w:rsidRPr="0019306F" w:rsidRDefault="00314D7C" w:rsidP="00314D7C">
      <w:proofErr w:type="spellStart"/>
      <w:r w:rsidRPr="0019306F">
        <w:t>Evaluation</w:t>
      </w:r>
      <w:proofErr w:type="spellEnd"/>
      <w:r w:rsidRPr="0019306F">
        <w:t xml:space="preserve"> des frais pour les parties communes : …………………………. €</w:t>
      </w:r>
    </w:p>
    <w:p w14:paraId="75983058" w14:textId="0B9F2FEF" w:rsidR="00314D7C" w:rsidRPr="0019306F" w:rsidRDefault="00170B93" w:rsidP="00314D7C">
      <w:pPr>
        <w:rPr>
          <w:color w:val="FF0000"/>
          <w:szCs w:val="24"/>
          <w:lang w:eastAsia="nl-NL" w:bidi="ar-SA"/>
        </w:rPr>
      </w:pPr>
      <w:r w:rsidRPr="0019306F">
        <w:t>Total provision : ……………………………… €, à payer au bailleur en même temps que le loyer et à la même échéance.</w:t>
      </w:r>
      <w:r w:rsidR="00314D7C" w:rsidRPr="0019306F">
        <w:t xml:space="preserve"> A la réception du décompte, le bailleur ou le preneur restituera immédiatement à l’autre partie la différence entre les provisions déjà versées et les charges réelles.  </w:t>
      </w:r>
    </w:p>
    <w:p w14:paraId="6A838AF7" w14:textId="77777777" w:rsidR="00314D7C" w:rsidRPr="0019306F" w:rsidRDefault="00314D7C" w:rsidP="00314D7C">
      <w:pPr>
        <w:pStyle w:val="Heading3"/>
        <w:numPr>
          <w:ilvl w:val="0"/>
          <w:numId w:val="4"/>
        </w:numPr>
        <w:ind w:left="360"/>
      </w:pPr>
      <w:r w:rsidRPr="0019306F">
        <w:t xml:space="preserve"> </w:t>
      </w:r>
      <w:bookmarkStart w:id="95" w:name="_Toc1376715"/>
      <w:bookmarkStart w:id="96" w:name="_Toc67662497"/>
      <w:r w:rsidRPr="0019306F">
        <w:t>Assurances</w:t>
      </w:r>
      <w:bookmarkEnd w:id="95"/>
      <w:bookmarkEnd w:id="96"/>
    </w:p>
    <w:p w14:paraId="53770E41" w14:textId="77777777" w:rsidR="00314D7C" w:rsidRPr="0019306F" w:rsidRDefault="00314D7C" w:rsidP="00314D7C">
      <w:pPr>
        <w:rPr>
          <w:lang w:eastAsia="nl-NL" w:bidi="ar-SA"/>
        </w:rPr>
      </w:pPr>
    </w:p>
    <w:p w14:paraId="196ABC5E" w14:textId="7FF20AC3" w:rsidR="00314D7C" w:rsidRPr="0019306F" w:rsidRDefault="00314D7C" w:rsidP="00314D7C">
      <w:pPr>
        <w:rPr>
          <w:lang w:eastAsia="nl-NL" w:bidi="ar-SA"/>
        </w:rPr>
      </w:pPr>
      <w:r w:rsidRPr="0019306F">
        <w:rPr>
          <w:lang w:eastAsia="nl-NL" w:bidi="ar-SA"/>
        </w:rPr>
        <w:t xml:space="preserve">Pendant toute la durée du bail commercial, le preneur devra couvrir sa responsabilité civile qui pourrait être invoquée à son égard, aussi bien à titre privé qu’en sa qualité d’exploitant, en cas d’incendie ou de tout autre cas de préjudice causé au bien loué ou à des tiers. </w:t>
      </w:r>
    </w:p>
    <w:p w14:paraId="2EC91314" w14:textId="77777777" w:rsidR="00314D7C" w:rsidRPr="0019306F" w:rsidRDefault="00314D7C" w:rsidP="00314D7C">
      <w:pPr>
        <w:rPr>
          <w:b/>
          <w:caps/>
          <w:color w:val="000000"/>
          <w:spacing w:val="15"/>
          <w:szCs w:val="22"/>
        </w:rPr>
      </w:pPr>
    </w:p>
    <w:p w14:paraId="23B39738" w14:textId="67345F49" w:rsidR="00314D7C" w:rsidRPr="0019306F" w:rsidRDefault="00314D7C" w:rsidP="00AC573C">
      <w:pPr>
        <w:rPr>
          <w:b/>
          <w:caps/>
          <w:color w:val="000000"/>
          <w:spacing w:val="15"/>
          <w:szCs w:val="22"/>
        </w:rPr>
      </w:pPr>
      <w:r w:rsidRPr="0019306F">
        <w:t xml:space="preserve">Les travaux de transformation du bien loué entrepris par le preneur s'effectuent à ses risques et périls. Préalablement à l'exécution des travaux, le preneur assure sa responsabilité et celles du bailleur et du propriétaire, tant vis-à-vis des tiers qu'entre eux, du chef des travaux entrepris par lui. Faute par le preneur de justifier de l'existence d'un contrat d'assurance suffisant et du payement des primes, à </w:t>
      </w:r>
      <w:r w:rsidRPr="0019306F">
        <w:lastRenderedPageBreak/>
        <w:t>première mise en demeure du propriétaire ou du bailleur, ceux-ci sont fondés à faire arrêter les travaux par voie judiciaire.</w:t>
      </w:r>
    </w:p>
    <w:p w14:paraId="3BBD00E8" w14:textId="77777777" w:rsidR="00314D7C" w:rsidRPr="0019306F" w:rsidRDefault="00314D7C" w:rsidP="00314D7C">
      <w:pPr>
        <w:pStyle w:val="Heading3"/>
        <w:numPr>
          <w:ilvl w:val="0"/>
          <w:numId w:val="4"/>
        </w:numPr>
        <w:ind w:left="360"/>
        <w:rPr>
          <w:lang w:eastAsia="nl-NL" w:bidi="ar-SA"/>
        </w:rPr>
      </w:pPr>
      <w:bookmarkStart w:id="97" w:name="_Toc1376716"/>
      <w:bookmarkStart w:id="98" w:name="_Toc67662498"/>
      <w:r w:rsidRPr="0019306F">
        <w:t>Sous-location et cession de bail</w:t>
      </w:r>
      <w:bookmarkEnd w:id="97"/>
      <w:bookmarkEnd w:id="98"/>
    </w:p>
    <w:p w14:paraId="5CD89BA5"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99" w:name="_Toc430907"/>
      <w:bookmarkStart w:id="100" w:name="_Toc508987"/>
      <w:bookmarkStart w:id="101" w:name="_Toc509192"/>
      <w:bookmarkStart w:id="102" w:name="_Toc509524"/>
      <w:bookmarkStart w:id="103" w:name="_Toc1375960"/>
      <w:bookmarkStart w:id="104" w:name="_Toc1375998"/>
      <w:bookmarkStart w:id="105" w:name="_Toc1376717"/>
      <w:bookmarkStart w:id="106" w:name="_Toc1379416"/>
      <w:bookmarkStart w:id="107" w:name="_Toc1379686"/>
      <w:bookmarkStart w:id="108" w:name="_Toc35589902"/>
      <w:bookmarkStart w:id="109" w:name="_Toc35589940"/>
      <w:bookmarkStart w:id="110" w:name="_Toc47708587"/>
      <w:bookmarkStart w:id="111" w:name="_Toc62808959"/>
      <w:bookmarkStart w:id="112" w:name="_Toc67662459"/>
      <w:bookmarkStart w:id="113" w:name="_Toc67662499"/>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CD80133"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114" w:name="_Toc430908"/>
      <w:bookmarkStart w:id="115" w:name="_Toc508988"/>
      <w:bookmarkStart w:id="116" w:name="_Toc509193"/>
      <w:bookmarkStart w:id="117" w:name="_Toc509525"/>
      <w:bookmarkStart w:id="118" w:name="_Toc1375961"/>
      <w:bookmarkStart w:id="119" w:name="_Toc1375999"/>
      <w:bookmarkStart w:id="120" w:name="_Toc1376718"/>
      <w:bookmarkStart w:id="121" w:name="_Toc1379417"/>
      <w:bookmarkStart w:id="122" w:name="_Toc1379687"/>
      <w:bookmarkStart w:id="123" w:name="_Toc35589903"/>
      <w:bookmarkStart w:id="124" w:name="_Toc35589941"/>
      <w:bookmarkStart w:id="125" w:name="_Toc47708588"/>
      <w:bookmarkStart w:id="126" w:name="_Toc62808960"/>
      <w:bookmarkStart w:id="127" w:name="_Toc67662460"/>
      <w:bookmarkStart w:id="128" w:name="_Toc67662500"/>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5B2EFD3"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129" w:name="_Toc430909"/>
      <w:bookmarkStart w:id="130" w:name="_Toc508989"/>
      <w:bookmarkStart w:id="131" w:name="_Toc509194"/>
      <w:bookmarkStart w:id="132" w:name="_Toc509526"/>
      <w:bookmarkStart w:id="133" w:name="_Toc1375962"/>
      <w:bookmarkStart w:id="134" w:name="_Toc1376000"/>
      <w:bookmarkStart w:id="135" w:name="_Toc1376719"/>
      <w:bookmarkStart w:id="136" w:name="_Toc1379418"/>
      <w:bookmarkStart w:id="137" w:name="_Toc1379688"/>
      <w:bookmarkStart w:id="138" w:name="_Toc35589904"/>
      <w:bookmarkStart w:id="139" w:name="_Toc35589942"/>
      <w:bookmarkStart w:id="140" w:name="_Toc47708589"/>
      <w:bookmarkStart w:id="141" w:name="_Toc62808961"/>
      <w:bookmarkStart w:id="142" w:name="_Toc67662461"/>
      <w:bookmarkStart w:id="143" w:name="_Toc67662501"/>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CA73384" w14:textId="77777777" w:rsidR="00314D7C" w:rsidRPr="0019306F" w:rsidRDefault="00314D7C" w:rsidP="00314D7C">
      <w:pPr>
        <w:pStyle w:val="ListParagraph"/>
        <w:ind w:left="360"/>
      </w:pPr>
    </w:p>
    <w:p w14:paraId="75701BD4" w14:textId="77777777" w:rsidR="00314D7C" w:rsidRPr="0019306F" w:rsidRDefault="00314D7C" w:rsidP="00314D7C">
      <w:pPr>
        <w:rPr>
          <w:b/>
          <w:caps/>
          <w:color w:val="000000"/>
          <w:spacing w:val="15"/>
          <w:szCs w:val="22"/>
          <w:lang w:eastAsia="nl-NL" w:bidi="ar-SA"/>
        </w:rPr>
      </w:pPr>
      <w:r w:rsidRPr="0019306F">
        <w:t>Toute cession du bail ou sous-location totale ou partielle du bien loué est interdite, sauf application des articles 10, 11 et 11bis de la Loi sur les baux commerciaux.</w:t>
      </w:r>
    </w:p>
    <w:p w14:paraId="68E87BCA" w14:textId="77777777" w:rsidR="00314D7C" w:rsidRPr="0019306F" w:rsidRDefault="00314D7C" w:rsidP="00314D7C">
      <w:pPr>
        <w:pStyle w:val="Heading3"/>
        <w:numPr>
          <w:ilvl w:val="0"/>
          <w:numId w:val="4"/>
        </w:numPr>
        <w:ind w:left="360"/>
        <w:rPr>
          <w:lang w:eastAsia="nl-NL" w:bidi="ar-SA"/>
        </w:rPr>
      </w:pPr>
      <w:bookmarkStart w:id="144" w:name="_Toc1376720"/>
      <w:bookmarkStart w:id="145" w:name="_Toc67662502"/>
      <w:r w:rsidRPr="0019306F">
        <w:rPr>
          <w:lang w:eastAsia="nl-NL" w:bidi="ar-SA"/>
        </w:rPr>
        <w:t>Faculté d’expulsion en cas de Transmission du bien loué</w:t>
      </w:r>
      <w:bookmarkEnd w:id="144"/>
      <w:bookmarkEnd w:id="145"/>
      <w:r w:rsidRPr="0019306F">
        <w:rPr>
          <w:lang w:eastAsia="nl-NL" w:bidi="ar-SA"/>
        </w:rPr>
        <w:t xml:space="preserve"> </w:t>
      </w:r>
    </w:p>
    <w:p w14:paraId="39E1E440" w14:textId="77777777" w:rsidR="00314D7C" w:rsidRPr="0019306F" w:rsidRDefault="00314D7C" w:rsidP="00314D7C">
      <w:pPr>
        <w:rPr>
          <w:b/>
          <w:caps/>
          <w:lang w:eastAsia="nl-NL" w:bidi="ar-SA"/>
        </w:rPr>
      </w:pPr>
    </w:p>
    <w:p w14:paraId="29FE4C5C" w14:textId="77777777" w:rsidR="00314D7C" w:rsidRPr="0019306F" w:rsidRDefault="00314D7C" w:rsidP="00314D7C">
      <w:r w:rsidRPr="0019306F">
        <w:t xml:space="preserve">Les parties reconnaissent que : </w:t>
      </w:r>
    </w:p>
    <w:p w14:paraId="1BC4287C" w14:textId="77777777" w:rsidR="00314D7C" w:rsidRPr="0019306F" w:rsidRDefault="00314D7C" w:rsidP="00314D7C"/>
    <w:p w14:paraId="4F51E653" w14:textId="77777777" w:rsidR="00314D7C" w:rsidRPr="0019306F" w:rsidRDefault="00000000" w:rsidP="00314D7C">
      <w:pPr>
        <w:pStyle w:val="Opsomming1"/>
        <w:numPr>
          <w:ilvl w:val="0"/>
          <w:numId w:val="0"/>
        </w:numPr>
        <w:ind w:left="567" w:hanging="283"/>
        <w:rPr>
          <w:lang w:val="fr-FR" w:eastAsia="nl-NL" w:bidi="ar-SA"/>
        </w:rPr>
      </w:pPr>
      <w:sdt>
        <w:sdtPr>
          <w:id w:val="-188141967"/>
          <w14:checkbox>
            <w14:checked w14:val="0"/>
            <w14:checkedState w14:val="2612" w14:font="MS Gothic"/>
            <w14:uncheckedState w14:val="2610" w14:font="MS Gothic"/>
          </w14:checkbox>
        </w:sdtPr>
        <w:sdtContent>
          <w:r w:rsidR="00314D7C" w:rsidRPr="0019306F">
            <w:rPr>
              <w:rFonts w:ascii="MS Gothic" w:eastAsia="MS Gothic" w:hAnsi="MS Gothic" w:hint="eastAsia"/>
            </w:rPr>
            <w:t>☐</w:t>
          </w:r>
        </w:sdtContent>
      </w:sdt>
      <w:r w:rsidR="00314D7C" w:rsidRPr="0019306F">
        <w:rPr>
          <w:lang w:val="fr-FR" w:eastAsia="nl-NL" w:bidi="ar-SA"/>
        </w:rPr>
        <w:tab/>
      </w:r>
      <w:r w:rsidR="00314D7C" w:rsidRPr="0019306F">
        <w:t>L’acquéreur à titre gratuit ou onéreux</w:t>
      </w:r>
      <w:r w:rsidR="00314D7C" w:rsidRPr="0019306F">
        <w:rPr>
          <w:lang w:val="fr-FR" w:eastAsia="nl-NL" w:bidi="ar-SA"/>
        </w:rPr>
        <w:t xml:space="preserve"> ne se verra pas accorder la faculté d’expulsion du preneur lors de l’acquisition du bien.</w:t>
      </w:r>
    </w:p>
    <w:p w14:paraId="13FDF0B9" w14:textId="77777777" w:rsidR="00314D7C" w:rsidRPr="0019306F" w:rsidRDefault="00314D7C" w:rsidP="00314D7C">
      <w:pPr>
        <w:pStyle w:val="Opsomming1"/>
        <w:numPr>
          <w:ilvl w:val="0"/>
          <w:numId w:val="0"/>
        </w:numPr>
        <w:ind w:left="567" w:hanging="283"/>
        <w:rPr>
          <w:lang w:val="fr-FR" w:eastAsia="nl-NL" w:bidi="ar-SA"/>
        </w:rPr>
      </w:pPr>
    </w:p>
    <w:p w14:paraId="10089245" w14:textId="77777777" w:rsidR="00314D7C" w:rsidRPr="0019306F" w:rsidRDefault="00314D7C" w:rsidP="00314D7C">
      <w:pPr>
        <w:pStyle w:val="Opsomming1"/>
        <w:numPr>
          <w:ilvl w:val="0"/>
          <w:numId w:val="0"/>
        </w:numPr>
        <w:ind w:left="567" w:hanging="283"/>
        <w:rPr>
          <w:lang w:eastAsia="nl-NL" w:bidi="ar-SA"/>
        </w:rPr>
      </w:pPr>
      <w:r w:rsidRPr="0019306F">
        <w:rPr>
          <w:lang w:val="fr-FR" w:eastAsia="nl-NL" w:bidi="ar-SA"/>
        </w:rPr>
        <w:t xml:space="preserve"> </w:t>
      </w:r>
      <w:sdt>
        <w:sdtPr>
          <w:id w:val="69011221"/>
          <w14:checkbox>
            <w14:checked w14:val="0"/>
            <w14:checkedState w14:val="2612" w14:font="MS Gothic"/>
            <w14:uncheckedState w14:val="2610" w14:font="MS Gothic"/>
          </w14:checkbox>
        </w:sdtPr>
        <w:sdtContent>
          <w:r w:rsidRPr="0019306F">
            <w:rPr>
              <w:rFonts w:ascii="MS Gothic" w:eastAsia="MS Gothic" w:hAnsi="MS Gothic" w:hint="eastAsia"/>
            </w:rPr>
            <w:t>☐</w:t>
          </w:r>
        </w:sdtContent>
      </w:sdt>
      <w:r w:rsidRPr="0019306F">
        <w:rPr>
          <w:lang w:val="fr-FR" w:eastAsia="nl-NL" w:bidi="ar-SA"/>
        </w:rPr>
        <w:tab/>
        <w:t xml:space="preserve"> </w:t>
      </w:r>
      <w:r w:rsidRPr="0019306F">
        <w:t>L’acquéreur à titre gratuit ou onéreux pourra mettre fin au bail en cours</w:t>
      </w:r>
      <w:r w:rsidRPr="0019306F">
        <w:rPr>
          <w:lang w:eastAsia="nl-NL" w:bidi="ar-SA"/>
        </w:rPr>
        <w:t xml:space="preserve"> moyennant un préavis d’un an notifié au preneur dans les trois mois de l’acquisition du bien, dans les cas mentionnés aux points 1, 2, 3 et 4 de l’article 16 de la loi sur les baux commerciaux, à savoir:</w:t>
      </w:r>
    </w:p>
    <w:p w14:paraId="33E02939" w14:textId="77777777" w:rsidR="00314D7C" w:rsidRPr="0019306F" w:rsidRDefault="00314D7C" w:rsidP="00314D7C">
      <w:pPr>
        <w:rPr>
          <w:lang w:eastAsia="nl-NL" w:bidi="ar-SA"/>
        </w:rPr>
      </w:pPr>
    </w:p>
    <w:p w14:paraId="399A467A" w14:textId="77777777" w:rsidR="00314D7C" w:rsidRPr="0019306F" w:rsidRDefault="00314D7C" w:rsidP="00314D7C">
      <w:pPr>
        <w:pStyle w:val="ListParagraph"/>
        <w:numPr>
          <w:ilvl w:val="0"/>
          <w:numId w:val="38"/>
        </w:numPr>
        <w:ind w:left="993" w:hanging="284"/>
        <w:rPr>
          <w:lang w:eastAsia="nl-NL" w:bidi="ar-SA"/>
        </w:rPr>
      </w:pPr>
      <w:r w:rsidRPr="0019306F">
        <w:rPr>
          <w:lang w:eastAsia="nl-NL" w:bidi="ar-SA"/>
        </w:rPr>
        <w:t xml:space="preserve">si l’acquéreur entend occuper le bien loué personnellement et effectivement ou l’une des personnes mentionnées à l’article 16, 1, 1° de la loi sur les baux commerciaux, c’est-à-dire </w:t>
      </w:r>
      <w:r w:rsidRPr="0019306F">
        <w:t>ses descendants, ses enfants adoptifs ou ses ascendants, par son conjoint, par les descendants, ascendants ou enfants adoptifs de celui-ci, ou par une société de personnes dont les associés actifs ou les associés possédant au moins les trois quarts du capital ont avec le bailleur ou son conjoint les mêmes relations de parenté, d'alliance ou d'adoption</w:t>
      </w:r>
      <w:r w:rsidRPr="0019306F">
        <w:rPr>
          <w:lang w:eastAsia="nl-NL" w:bidi="ar-SA"/>
        </w:rPr>
        <w:t>.</w:t>
      </w:r>
    </w:p>
    <w:p w14:paraId="6E8E76D5" w14:textId="77777777" w:rsidR="00314D7C" w:rsidRPr="0019306F" w:rsidRDefault="00314D7C" w:rsidP="00314D7C">
      <w:pPr>
        <w:pStyle w:val="ListParagraph"/>
        <w:ind w:left="993" w:hanging="284"/>
        <w:rPr>
          <w:lang w:eastAsia="nl-NL" w:bidi="ar-SA"/>
        </w:rPr>
      </w:pPr>
    </w:p>
    <w:p w14:paraId="6A71B247" w14:textId="77777777" w:rsidR="00314D7C" w:rsidRPr="0019306F" w:rsidRDefault="00314D7C" w:rsidP="00314D7C">
      <w:pPr>
        <w:pStyle w:val="ListParagraph"/>
        <w:numPr>
          <w:ilvl w:val="0"/>
          <w:numId w:val="38"/>
        </w:numPr>
        <w:ind w:left="993" w:hanging="284"/>
        <w:rPr>
          <w:lang w:eastAsia="nl-NL" w:bidi="ar-SA"/>
        </w:rPr>
      </w:pPr>
      <w:r w:rsidRPr="0019306F">
        <w:rPr>
          <w:lang w:eastAsia="nl-NL" w:bidi="ar-SA"/>
        </w:rPr>
        <w:t>si l’acquéreur entend affecter le bien loué à une destination exclusive de toute entreprise commerciale.</w:t>
      </w:r>
    </w:p>
    <w:p w14:paraId="26D13306" w14:textId="77777777" w:rsidR="00314D7C" w:rsidRPr="0019306F" w:rsidRDefault="00314D7C" w:rsidP="00314D7C">
      <w:pPr>
        <w:pStyle w:val="ListParagraph"/>
        <w:ind w:left="993" w:hanging="284"/>
        <w:rPr>
          <w:lang w:eastAsia="nl-NL" w:bidi="ar-SA"/>
        </w:rPr>
      </w:pPr>
    </w:p>
    <w:p w14:paraId="429F2FDE" w14:textId="77777777" w:rsidR="00314D7C" w:rsidRPr="0019306F" w:rsidRDefault="00314D7C" w:rsidP="00314D7C">
      <w:pPr>
        <w:pStyle w:val="ListParagraph"/>
        <w:numPr>
          <w:ilvl w:val="0"/>
          <w:numId w:val="38"/>
        </w:numPr>
        <w:ind w:left="993" w:hanging="284"/>
        <w:rPr>
          <w:lang w:eastAsia="nl-NL" w:bidi="ar-SA"/>
        </w:rPr>
      </w:pPr>
      <w:r w:rsidRPr="0019306F">
        <w:rPr>
          <w:lang w:eastAsia="nl-NL" w:bidi="ar-SA"/>
        </w:rPr>
        <w:t xml:space="preserve">si l’acquéreur entend démolir le bien loué jusqu’à l’état de gros œuvre pour le reconstruire par la suite.  Le coût de ces travaux doit dépasser trois années de loyer. </w:t>
      </w:r>
    </w:p>
    <w:p w14:paraId="6FFC2473" w14:textId="77777777" w:rsidR="00314D7C" w:rsidRPr="0019306F" w:rsidRDefault="00314D7C" w:rsidP="00314D7C">
      <w:pPr>
        <w:pStyle w:val="ListParagraph"/>
        <w:ind w:left="993" w:hanging="284"/>
        <w:rPr>
          <w:lang w:eastAsia="nl-NL" w:bidi="ar-SA"/>
        </w:rPr>
      </w:pPr>
    </w:p>
    <w:p w14:paraId="370F3096" w14:textId="77777777" w:rsidR="00314D7C" w:rsidRPr="0019306F" w:rsidRDefault="00314D7C" w:rsidP="00314D7C">
      <w:pPr>
        <w:pStyle w:val="ListParagraph"/>
        <w:numPr>
          <w:ilvl w:val="0"/>
          <w:numId w:val="38"/>
        </w:numPr>
        <w:ind w:left="993" w:hanging="284"/>
        <w:rPr>
          <w:lang w:eastAsia="nl-NL" w:bidi="ar-SA"/>
        </w:rPr>
      </w:pPr>
      <w:r w:rsidRPr="0019306F">
        <w:rPr>
          <w:lang w:eastAsia="nl-NL" w:bidi="ar-SA"/>
        </w:rPr>
        <w:t xml:space="preserve">s’il y a des manquements graves du preneur, tels que mentionnés à l’article 16, 1, 4° de la Loi sur les baux commerciaux.  </w:t>
      </w:r>
    </w:p>
    <w:p w14:paraId="5CC7B80B" w14:textId="77777777" w:rsidR="00314D7C" w:rsidRPr="0019306F" w:rsidRDefault="00314D7C" w:rsidP="00314D7C">
      <w:pPr>
        <w:pStyle w:val="ListParagraph"/>
        <w:rPr>
          <w:lang w:eastAsia="nl-NL" w:bidi="ar-SA"/>
        </w:rPr>
      </w:pPr>
    </w:p>
    <w:p w14:paraId="74EC57C2" w14:textId="77777777" w:rsidR="00314D7C" w:rsidRPr="0019306F" w:rsidRDefault="00314D7C" w:rsidP="00314D7C">
      <w:pPr>
        <w:ind w:left="426"/>
        <w:rPr>
          <w:lang w:eastAsia="nl-NL" w:bidi="ar-SA"/>
        </w:rPr>
      </w:pPr>
      <w:r w:rsidRPr="0019306F">
        <w:rPr>
          <w:lang w:eastAsia="nl-NL" w:bidi="ar-SA"/>
        </w:rPr>
        <w:t>L’acquéreur qui souhaite faire usage de ce droit devra invoquer le motif justifiant le congé, le tout sous peine de déchéance.</w:t>
      </w:r>
    </w:p>
    <w:p w14:paraId="29EF9E8C" w14:textId="77777777" w:rsidR="00314D7C" w:rsidRPr="0019306F" w:rsidRDefault="00314D7C" w:rsidP="00314D7C">
      <w:pPr>
        <w:ind w:left="426"/>
        <w:rPr>
          <w:lang w:eastAsia="nl-NL" w:bidi="ar-SA"/>
        </w:rPr>
      </w:pPr>
    </w:p>
    <w:p w14:paraId="68A21814" w14:textId="39CC0FDC" w:rsidR="00314D7C" w:rsidRPr="0019306F" w:rsidRDefault="00314D7C" w:rsidP="00314D7C">
      <w:pPr>
        <w:ind w:left="426"/>
        <w:rPr>
          <w:lang w:eastAsia="nl-NL" w:bidi="ar-SA"/>
        </w:rPr>
      </w:pPr>
      <w:r w:rsidRPr="0019306F">
        <w:rPr>
          <w:lang w:eastAsia="nl-NL" w:bidi="ar-SA"/>
        </w:rPr>
        <w:t xml:space="preserve">Si l’acquéreur fait usage de sa faculté d’expulsion, le preneur évincé aura alors droit à une indemnité d’éviction selon les modalités exposées à l’article </w:t>
      </w:r>
      <w:r w:rsidR="0099672C" w:rsidRPr="0019306F">
        <w:rPr>
          <w:lang w:eastAsia="nl-NL" w:bidi="ar-SA"/>
        </w:rPr>
        <w:t>6</w:t>
      </w:r>
      <w:r w:rsidRPr="0019306F">
        <w:rPr>
          <w:lang w:eastAsia="nl-NL" w:bidi="ar-SA"/>
        </w:rPr>
        <w:t xml:space="preserve"> de la présente convention.</w:t>
      </w:r>
    </w:p>
    <w:p w14:paraId="12BF5D43" w14:textId="77777777" w:rsidR="00AC573C" w:rsidRPr="0019306F" w:rsidRDefault="00AC573C">
      <w:pPr>
        <w:jc w:val="left"/>
        <w:rPr>
          <w:b/>
          <w:caps/>
          <w:color w:val="000000"/>
          <w:spacing w:val="15"/>
          <w:szCs w:val="22"/>
          <w:lang w:eastAsia="nl-NL" w:bidi="ar-SA"/>
        </w:rPr>
      </w:pPr>
      <w:bookmarkStart w:id="146" w:name="_Toc1376721"/>
      <w:r w:rsidRPr="0019306F">
        <w:rPr>
          <w:lang w:eastAsia="nl-NL" w:bidi="ar-SA"/>
        </w:rPr>
        <w:br w:type="page"/>
      </w:r>
    </w:p>
    <w:p w14:paraId="2D82B273" w14:textId="5F386D20" w:rsidR="00314D7C" w:rsidRPr="0019306F" w:rsidRDefault="00314D7C" w:rsidP="00314D7C">
      <w:pPr>
        <w:pStyle w:val="Heading3"/>
        <w:numPr>
          <w:ilvl w:val="0"/>
          <w:numId w:val="4"/>
        </w:numPr>
        <w:ind w:left="360"/>
        <w:rPr>
          <w:lang w:eastAsia="nl-NL" w:bidi="ar-SA"/>
        </w:rPr>
      </w:pPr>
      <w:bookmarkStart w:id="147" w:name="_Toc67662503"/>
      <w:r w:rsidRPr="0019306F">
        <w:rPr>
          <w:lang w:eastAsia="nl-NL" w:bidi="ar-SA"/>
        </w:rPr>
        <w:lastRenderedPageBreak/>
        <w:t>Destination du bien</w:t>
      </w:r>
      <w:bookmarkEnd w:id="146"/>
      <w:bookmarkEnd w:id="147"/>
    </w:p>
    <w:p w14:paraId="0A04B0EF" w14:textId="77777777" w:rsidR="00314D7C" w:rsidRPr="0019306F" w:rsidRDefault="00314D7C" w:rsidP="00314D7C">
      <w:pPr>
        <w:rPr>
          <w:lang w:eastAsia="nl-NL" w:bidi="ar-SA"/>
        </w:rPr>
      </w:pPr>
    </w:p>
    <w:p w14:paraId="71047B6A"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val="nl-BE" w:eastAsia="nl-NL" w:bidi="ar-SA"/>
        </w:rPr>
      </w:pPr>
      <w:bookmarkStart w:id="148" w:name="_Toc430912"/>
      <w:bookmarkStart w:id="149" w:name="_Toc508992"/>
      <w:bookmarkStart w:id="150" w:name="_Toc509197"/>
      <w:bookmarkStart w:id="151" w:name="_Toc509529"/>
      <w:bookmarkStart w:id="152" w:name="_Toc1375965"/>
      <w:bookmarkStart w:id="153" w:name="_Toc1376003"/>
      <w:bookmarkStart w:id="154" w:name="_Toc1376722"/>
      <w:bookmarkStart w:id="155" w:name="_Toc1379421"/>
      <w:bookmarkStart w:id="156" w:name="_Toc1379691"/>
      <w:bookmarkStart w:id="157" w:name="_Toc35589907"/>
      <w:bookmarkStart w:id="158" w:name="_Toc35589945"/>
      <w:bookmarkStart w:id="159" w:name="_Toc47708592"/>
      <w:bookmarkStart w:id="160" w:name="_Toc62808964"/>
      <w:bookmarkStart w:id="161" w:name="_Toc67662464"/>
      <w:bookmarkStart w:id="162" w:name="_Toc67662504"/>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3FF935C" w14:textId="77777777" w:rsidR="00314D7C" w:rsidRPr="0019306F" w:rsidRDefault="00314D7C" w:rsidP="00314D7C">
      <w:pPr>
        <w:pStyle w:val="Opsomming1"/>
        <w:numPr>
          <w:ilvl w:val="0"/>
          <w:numId w:val="0"/>
        </w:numPr>
      </w:pPr>
      <w:r w:rsidRPr="0019306F">
        <w:t xml:space="preserve">Le bien mis en location sera destiné par le preneur: </w:t>
      </w:r>
    </w:p>
    <w:p w14:paraId="0EC50206" w14:textId="77777777" w:rsidR="00314D7C" w:rsidRPr="0019306F" w:rsidRDefault="00314D7C" w:rsidP="00314D7C">
      <w:pPr>
        <w:pStyle w:val="Opsomming1"/>
        <w:numPr>
          <w:ilvl w:val="0"/>
          <w:numId w:val="0"/>
        </w:numPr>
      </w:pPr>
    </w:p>
    <w:p w14:paraId="36EB4C3D" w14:textId="77777777" w:rsidR="00314D7C" w:rsidRPr="0019306F" w:rsidRDefault="00314D7C" w:rsidP="00314D7C">
      <w:pPr>
        <w:pStyle w:val="Opsomming1"/>
        <w:numPr>
          <w:ilvl w:val="0"/>
          <w:numId w:val="0"/>
        </w:numPr>
        <w:rPr>
          <w:i/>
        </w:rPr>
      </w:pPr>
      <w:r w:rsidRPr="0019306F">
        <w:rPr>
          <w:i/>
        </w:rPr>
        <w:t xml:space="preserve">Sélectionner : </w:t>
      </w:r>
    </w:p>
    <w:p w14:paraId="7BD89281" w14:textId="77777777" w:rsidR="00314D7C" w:rsidRPr="0019306F" w:rsidRDefault="00314D7C" w:rsidP="00314D7C">
      <w:pPr>
        <w:pStyle w:val="Opsomming1"/>
        <w:numPr>
          <w:ilvl w:val="0"/>
          <w:numId w:val="0"/>
        </w:numPr>
      </w:pPr>
    </w:p>
    <w:p w14:paraId="3E79509B" w14:textId="77777777" w:rsidR="00314D7C" w:rsidRPr="0019306F" w:rsidRDefault="00000000" w:rsidP="00314D7C">
      <w:pPr>
        <w:pStyle w:val="Opsomming1"/>
        <w:numPr>
          <w:ilvl w:val="0"/>
          <w:numId w:val="0"/>
        </w:numPr>
        <w:ind w:left="426" w:hanging="426"/>
      </w:pPr>
      <w:sdt>
        <w:sdtPr>
          <w:id w:val="-1244870831"/>
          <w14:checkbox>
            <w14:checked w14:val="0"/>
            <w14:checkedState w14:val="2612" w14:font="MS Gothic"/>
            <w14:uncheckedState w14:val="2610" w14:font="MS Gothic"/>
          </w14:checkbox>
        </w:sdtPr>
        <w:sdtContent>
          <w:r w:rsidR="00314D7C" w:rsidRPr="0019306F">
            <w:rPr>
              <w:rFonts w:ascii="MS Gothic" w:eastAsia="MS Gothic" w:hAnsi="MS Gothic" w:hint="eastAsia"/>
            </w:rPr>
            <w:t>☐</w:t>
          </w:r>
        </w:sdtContent>
      </w:sdt>
      <w:r w:rsidR="00314D7C" w:rsidRPr="0019306F">
        <w:t xml:space="preserve"> Exclusivement à l’exercice d’un commerce ou d’une activité visée par la loi sur les baux commerciaux (hors habitation). </w:t>
      </w:r>
    </w:p>
    <w:p w14:paraId="4F1619F5" w14:textId="77777777" w:rsidR="00314D7C" w:rsidRPr="0019306F" w:rsidRDefault="00000000" w:rsidP="00314D7C">
      <w:pPr>
        <w:pStyle w:val="Opsomming1"/>
        <w:numPr>
          <w:ilvl w:val="0"/>
          <w:numId w:val="0"/>
        </w:numPr>
        <w:ind w:left="426" w:hanging="426"/>
      </w:pPr>
      <w:sdt>
        <w:sdtPr>
          <w:id w:val="-688057998"/>
          <w14:checkbox>
            <w14:checked w14:val="0"/>
            <w14:checkedState w14:val="2612" w14:font="MS Gothic"/>
            <w14:uncheckedState w14:val="2610" w14:font="MS Gothic"/>
          </w14:checkbox>
        </w:sdtPr>
        <w:sdtContent>
          <w:r w:rsidR="00314D7C" w:rsidRPr="0019306F">
            <w:rPr>
              <w:rFonts w:ascii="MS Gothic" w:eastAsia="MS Gothic" w:hAnsi="MS Gothic" w:hint="eastAsia"/>
            </w:rPr>
            <w:t>☐</w:t>
          </w:r>
        </w:sdtContent>
      </w:sdt>
      <w:r w:rsidR="00314D7C" w:rsidRPr="0019306F">
        <w:t xml:space="preserve">  Mixte : ….. % affecté à l’exercice d’un commerce ou d’une activité au sens de la loi sur les baux commerciaux et …. % affecté au logement.</w:t>
      </w:r>
    </w:p>
    <w:p w14:paraId="1DEEA911" w14:textId="4CF5F00F" w:rsidR="00314D7C" w:rsidRPr="0019306F" w:rsidRDefault="00000000" w:rsidP="00314D7C">
      <w:pPr>
        <w:pStyle w:val="Opsomming1"/>
        <w:numPr>
          <w:ilvl w:val="0"/>
          <w:numId w:val="0"/>
        </w:numPr>
      </w:pPr>
      <w:sdt>
        <w:sdtPr>
          <w:id w:val="-51379288"/>
          <w14:checkbox>
            <w14:checked w14:val="0"/>
            <w14:checkedState w14:val="2612" w14:font="MS Gothic"/>
            <w14:uncheckedState w14:val="2610" w14:font="MS Gothic"/>
          </w14:checkbox>
        </w:sdtPr>
        <w:sdtContent>
          <w:r w:rsidR="00314D7C" w:rsidRPr="0019306F">
            <w:rPr>
              <w:rFonts w:ascii="MS Gothic" w:eastAsia="MS Gothic" w:hAnsi="MS Gothic" w:hint="eastAsia"/>
            </w:rPr>
            <w:t>☐</w:t>
          </w:r>
        </w:sdtContent>
      </w:sdt>
      <w:r w:rsidR="00314D7C" w:rsidRPr="0019306F">
        <w:t xml:space="preserve">  Autre : …………………………………………………………………………………………………………………………………………</w:t>
      </w:r>
    </w:p>
    <w:p w14:paraId="3E9BC19C" w14:textId="2C534671" w:rsidR="00CB2AD4" w:rsidRPr="0019306F" w:rsidRDefault="00CB2AD4" w:rsidP="00CB2AD4">
      <w:pPr>
        <w:pStyle w:val="Opsomming1"/>
        <w:numPr>
          <w:ilvl w:val="0"/>
          <w:numId w:val="0"/>
        </w:numPr>
        <w:rPr>
          <w:lang w:eastAsia="nl-NL" w:bidi="ar-SA"/>
        </w:rPr>
      </w:pPr>
      <w:r w:rsidRPr="0019306F">
        <w:t>Type de commerce envisagé par le preneur : ……………………………………………………………………………………..</w:t>
      </w:r>
    </w:p>
    <w:p w14:paraId="67D8BB94" w14:textId="77777777" w:rsidR="00314D7C" w:rsidRPr="0019306F" w:rsidRDefault="00314D7C" w:rsidP="00314D7C">
      <w:pPr>
        <w:pStyle w:val="ListParagraph"/>
        <w:tabs>
          <w:tab w:val="left" w:pos="850"/>
          <w:tab w:val="left" w:pos="1077"/>
          <w:tab w:val="right" w:pos="9028"/>
        </w:tabs>
        <w:ind w:left="360"/>
        <w:rPr>
          <w:rFonts w:ascii="Arial" w:hAnsi="Arial"/>
          <w:sz w:val="18"/>
          <w:lang w:eastAsia="nl-NL" w:bidi="ar-SA"/>
        </w:rPr>
      </w:pPr>
    </w:p>
    <w:p w14:paraId="00A104C5" w14:textId="77777777" w:rsidR="00314D7C" w:rsidRPr="0019306F" w:rsidRDefault="00314D7C" w:rsidP="00314D7C">
      <w:pPr>
        <w:rPr>
          <w:b/>
          <w:caps/>
          <w:color w:val="000000"/>
          <w:spacing w:val="15"/>
          <w:szCs w:val="22"/>
          <w:lang w:eastAsia="nl-NL" w:bidi="ar-SA"/>
        </w:rPr>
      </w:pPr>
      <w:r w:rsidRPr="0019306F">
        <w:t>Le preneur ne peut modifier la destination du bien que moyennant l’accord écrit et préalable du bailleur. Toute éventuelle charge fiscale supplémentaire dans le chef du bailleur résultant du non-respect de cet accord sera récupérée à charge du preneur.</w:t>
      </w:r>
      <w:r w:rsidRPr="0019306F">
        <w:rPr>
          <w:lang w:eastAsia="nl-NL" w:bidi="ar-SA"/>
        </w:rPr>
        <w:t xml:space="preserve"> </w:t>
      </w:r>
    </w:p>
    <w:p w14:paraId="3C40B18A" w14:textId="77777777" w:rsidR="00314D7C" w:rsidRPr="0019306F" w:rsidRDefault="00314D7C" w:rsidP="00314D7C">
      <w:pPr>
        <w:pStyle w:val="Heading3"/>
        <w:numPr>
          <w:ilvl w:val="0"/>
          <w:numId w:val="4"/>
        </w:numPr>
        <w:ind w:left="567" w:hanging="567"/>
        <w:rPr>
          <w:lang w:eastAsia="nl-NL" w:bidi="ar-SA"/>
        </w:rPr>
      </w:pPr>
      <w:bookmarkStart w:id="163" w:name="_Toc1376723"/>
      <w:bookmarkStart w:id="164" w:name="_Toc67662505"/>
      <w:r w:rsidRPr="0019306F">
        <w:rPr>
          <w:lang w:eastAsia="nl-NL" w:bidi="ar-SA"/>
        </w:rPr>
        <w:t>Visite et contrôle par le bailleur</w:t>
      </w:r>
      <w:bookmarkEnd w:id="163"/>
      <w:bookmarkEnd w:id="164"/>
    </w:p>
    <w:p w14:paraId="18E7C8EA" w14:textId="77777777" w:rsidR="00314D7C" w:rsidRPr="0019306F" w:rsidRDefault="00314D7C" w:rsidP="00314D7C">
      <w:pPr>
        <w:rPr>
          <w:lang w:eastAsia="nl-NL" w:bidi="ar-SA"/>
        </w:rPr>
      </w:pPr>
    </w:p>
    <w:p w14:paraId="0F13666B" w14:textId="77777777" w:rsidR="00314D7C" w:rsidRPr="0019306F" w:rsidRDefault="00314D7C" w:rsidP="00314D7C">
      <w:r w:rsidRPr="0019306F">
        <w:t>Pendant toute la durée du préavis locatif, ainsi qu’en cas de mise en vente du bien, le bailleur ou son préposé aura le droit de faire visiter les lieux loués à des preneurs et acquéreurs potentiels moyennant rendez-vous aux jours et heures fixés de commun accord.   Dans ces circonstances, le bailleur aura en outre le droit d’apposer des affiches sur le bien.  De plus, il sera en droit de visiter le bien en tout temps et sur simple demande afin d’en assurer le contrôle.</w:t>
      </w:r>
    </w:p>
    <w:p w14:paraId="764CCD31" w14:textId="77777777" w:rsidR="00314D7C" w:rsidRPr="0019306F" w:rsidRDefault="00314D7C" w:rsidP="00314D7C"/>
    <w:p w14:paraId="7B68C516" w14:textId="77777777" w:rsidR="00314D7C" w:rsidRPr="0019306F" w:rsidRDefault="00314D7C" w:rsidP="00314D7C">
      <w:pPr>
        <w:rPr>
          <w:b/>
          <w:caps/>
          <w:color w:val="000000"/>
          <w:spacing w:val="15"/>
          <w:szCs w:val="22"/>
        </w:rPr>
      </w:pPr>
      <w:r w:rsidRPr="0019306F">
        <w:t>Dans le cadre de l’exécution de bonne foi de cette convention, le preneur déclare également permettre au bailleur ou à son préposé, en vue de proposer le bien à la vente ou à la location uniquement, de prendre des photos à des fins publicitaires.</w:t>
      </w:r>
    </w:p>
    <w:p w14:paraId="7D5DD998" w14:textId="77777777" w:rsidR="00314D7C" w:rsidRPr="0019306F" w:rsidRDefault="00314D7C" w:rsidP="00314D7C">
      <w:pPr>
        <w:jc w:val="left"/>
      </w:pPr>
    </w:p>
    <w:p w14:paraId="14719F1F" w14:textId="77777777" w:rsidR="00314D7C" w:rsidRPr="0019306F" w:rsidRDefault="00314D7C" w:rsidP="00314D7C">
      <w:bookmarkStart w:id="165" w:name="_Hlk535567274"/>
      <w:r w:rsidRPr="0019306F">
        <w:t>Si des réparations doivent être effectuées par le bailleur, le preneur donnera au bailleur ou à son délégué la possibilité de se rendre sur les lieux pour évaluer les dommages et les réparations nécessaires.</w:t>
      </w:r>
    </w:p>
    <w:p w14:paraId="65F22853" w14:textId="77777777" w:rsidR="00314D7C" w:rsidRPr="0019306F" w:rsidRDefault="00314D7C" w:rsidP="00314D7C">
      <w:pPr>
        <w:pStyle w:val="Heading3"/>
        <w:numPr>
          <w:ilvl w:val="0"/>
          <w:numId w:val="4"/>
        </w:numPr>
        <w:ind w:left="786" w:hanging="786"/>
      </w:pPr>
      <w:bookmarkStart w:id="166" w:name="_Toc535565365"/>
      <w:bookmarkStart w:id="167" w:name="_Toc1376724"/>
      <w:bookmarkStart w:id="168" w:name="_Toc67662506"/>
      <w:r w:rsidRPr="0019306F">
        <w:t xml:space="preserve">Résolution de la convention aux torts du </w:t>
      </w:r>
      <w:bookmarkEnd w:id="166"/>
      <w:r w:rsidRPr="0019306F">
        <w:t>preneur</w:t>
      </w:r>
      <w:bookmarkEnd w:id="167"/>
      <w:bookmarkEnd w:id="168"/>
    </w:p>
    <w:p w14:paraId="1601DD9C" w14:textId="77777777" w:rsidR="00314D7C" w:rsidRPr="0019306F" w:rsidRDefault="00314D7C" w:rsidP="00314D7C"/>
    <w:p w14:paraId="609F5AE6" w14:textId="77777777" w:rsidR="00314D7C" w:rsidRPr="0019306F" w:rsidRDefault="00314D7C" w:rsidP="00314D7C">
      <w:pPr>
        <w:rPr>
          <w:lang w:eastAsia="nl-NL" w:bidi="ar-SA"/>
        </w:rPr>
      </w:pPr>
      <w:r w:rsidRPr="0019306F">
        <w:t>En cas de résolution du bail à ses torts, le preneur devra supporter tous les frais, débours et dépens quelconques découlant de cette résolution, à savoir le loyer pour le temps nécessaire à la relocation et l’indemnisation des dommages causés par le manquement.</w:t>
      </w:r>
      <w:r w:rsidRPr="0019306F">
        <w:rPr>
          <w:lang w:eastAsia="nl-NL" w:bidi="ar-SA"/>
        </w:rPr>
        <w:t xml:space="preserve"> </w:t>
      </w:r>
    </w:p>
    <w:p w14:paraId="5C6F105B" w14:textId="77777777" w:rsidR="00314D7C" w:rsidRPr="0019306F" w:rsidRDefault="00314D7C" w:rsidP="00314D7C">
      <w:pPr>
        <w:pStyle w:val="Heading3"/>
        <w:numPr>
          <w:ilvl w:val="0"/>
          <w:numId w:val="4"/>
        </w:numPr>
        <w:ind w:left="567" w:hanging="567"/>
        <w:rPr>
          <w:lang w:eastAsia="nl-NL" w:bidi="ar-SA"/>
        </w:rPr>
      </w:pPr>
      <w:bookmarkStart w:id="169" w:name="_Toc1376725"/>
      <w:bookmarkStart w:id="170" w:name="_Toc67662507"/>
      <w:bookmarkEnd w:id="165"/>
      <w:r w:rsidRPr="0019306F">
        <w:rPr>
          <w:lang w:eastAsia="nl-NL" w:bidi="ar-SA"/>
        </w:rPr>
        <w:t>Expropriation par les autorités</w:t>
      </w:r>
      <w:bookmarkEnd w:id="169"/>
      <w:bookmarkEnd w:id="170"/>
    </w:p>
    <w:p w14:paraId="2BD354FE" w14:textId="77777777" w:rsidR="00314D7C" w:rsidRPr="0019306F" w:rsidRDefault="00314D7C" w:rsidP="00314D7C">
      <w:pPr>
        <w:rPr>
          <w:lang w:eastAsia="nl-NL" w:bidi="ar-SA"/>
        </w:rPr>
      </w:pPr>
    </w:p>
    <w:p w14:paraId="65705742" w14:textId="77777777" w:rsidR="00314D7C" w:rsidRPr="0019306F" w:rsidRDefault="00314D7C" w:rsidP="00314D7C">
      <w:pPr>
        <w:rPr>
          <w:lang w:eastAsia="nl-NL" w:bidi="ar-SA"/>
        </w:rPr>
      </w:pPr>
      <w:r w:rsidRPr="0019306F">
        <w:rPr>
          <w:lang w:eastAsia="nl-NL" w:bidi="ar-SA"/>
        </w:rPr>
        <w:t xml:space="preserve">Dans le cas d'une expropriation, le bailleur avertira le </w:t>
      </w:r>
      <w:r w:rsidRPr="0019306F">
        <w:t>preneur</w:t>
      </w:r>
      <w:r w:rsidRPr="0019306F">
        <w:rPr>
          <w:lang w:eastAsia="nl-NL" w:bidi="ar-SA"/>
        </w:rPr>
        <w:t>, qui ne pourra cependant pas exiger de dédommagement de la part du bailleur. Il fera uniquement valoir ses droits vis-à-vis de l'expropriateur, sans préjudice cependant du droit à une indemnité dans le chef du bailleur.</w:t>
      </w:r>
    </w:p>
    <w:p w14:paraId="37EF745F" w14:textId="77777777" w:rsidR="00AC573C" w:rsidRPr="0019306F" w:rsidRDefault="00AC573C">
      <w:pPr>
        <w:jc w:val="left"/>
        <w:rPr>
          <w:b/>
          <w:caps/>
          <w:color w:val="000000"/>
          <w:spacing w:val="15"/>
          <w:szCs w:val="22"/>
          <w:lang w:eastAsia="nl-NL" w:bidi="ar-SA"/>
        </w:rPr>
      </w:pPr>
      <w:bookmarkStart w:id="171" w:name="_Toc1376726"/>
      <w:r w:rsidRPr="0019306F">
        <w:rPr>
          <w:lang w:eastAsia="nl-NL" w:bidi="ar-SA"/>
        </w:rPr>
        <w:br w:type="page"/>
      </w:r>
    </w:p>
    <w:p w14:paraId="21D067A7" w14:textId="526997C0" w:rsidR="00314D7C" w:rsidRPr="0019306F" w:rsidRDefault="00314D7C" w:rsidP="00314D7C">
      <w:pPr>
        <w:pStyle w:val="Heading3"/>
        <w:numPr>
          <w:ilvl w:val="0"/>
          <w:numId w:val="4"/>
        </w:numPr>
        <w:ind w:left="567" w:hanging="567"/>
        <w:rPr>
          <w:lang w:eastAsia="nl-NL" w:bidi="ar-SA"/>
        </w:rPr>
      </w:pPr>
      <w:bookmarkStart w:id="172" w:name="_Toc67662508"/>
      <w:r w:rsidRPr="0019306F">
        <w:rPr>
          <w:lang w:eastAsia="nl-NL" w:bidi="ar-SA"/>
        </w:rPr>
        <w:lastRenderedPageBreak/>
        <w:t>Impôts</w:t>
      </w:r>
      <w:bookmarkEnd w:id="171"/>
      <w:bookmarkEnd w:id="172"/>
    </w:p>
    <w:p w14:paraId="532541FE" w14:textId="77777777" w:rsidR="00314D7C" w:rsidRPr="0019306F" w:rsidRDefault="00314D7C" w:rsidP="00314D7C">
      <w:pPr>
        <w:rPr>
          <w:lang w:eastAsia="nl-NL" w:bidi="ar-SA"/>
        </w:rPr>
      </w:pPr>
    </w:p>
    <w:p w14:paraId="57617C52"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173" w:name="_Toc430917"/>
      <w:bookmarkStart w:id="174" w:name="_Toc508997"/>
      <w:bookmarkStart w:id="175" w:name="_Toc509202"/>
      <w:bookmarkStart w:id="176" w:name="_Toc509534"/>
      <w:bookmarkStart w:id="177" w:name="_Toc1375970"/>
      <w:bookmarkStart w:id="178" w:name="_Toc1376008"/>
      <w:bookmarkStart w:id="179" w:name="_Toc1376727"/>
      <w:bookmarkStart w:id="180" w:name="_Toc1379426"/>
      <w:bookmarkStart w:id="181" w:name="_Toc1379696"/>
      <w:bookmarkStart w:id="182" w:name="_Toc35589912"/>
      <w:bookmarkStart w:id="183" w:name="_Toc35589950"/>
      <w:bookmarkStart w:id="184" w:name="_Toc47708597"/>
      <w:bookmarkStart w:id="185" w:name="_Toc62808969"/>
      <w:bookmarkStart w:id="186" w:name="_Toc67662469"/>
      <w:bookmarkStart w:id="187" w:name="_Toc6766250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1EB47D4"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188" w:name="_Toc430918"/>
      <w:bookmarkStart w:id="189" w:name="_Toc508998"/>
      <w:bookmarkStart w:id="190" w:name="_Toc509203"/>
      <w:bookmarkStart w:id="191" w:name="_Toc509535"/>
      <w:bookmarkStart w:id="192" w:name="_Toc1375971"/>
      <w:bookmarkStart w:id="193" w:name="_Toc1376009"/>
      <w:bookmarkStart w:id="194" w:name="_Toc1376728"/>
      <w:bookmarkStart w:id="195" w:name="_Toc1379427"/>
      <w:bookmarkStart w:id="196" w:name="_Toc1379697"/>
      <w:bookmarkStart w:id="197" w:name="_Toc35589913"/>
      <w:bookmarkStart w:id="198" w:name="_Toc35589951"/>
      <w:bookmarkStart w:id="199" w:name="_Toc47708598"/>
      <w:bookmarkStart w:id="200" w:name="_Toc62808970"/>
      <w:bookmarkStart w:id="201" w:name="_Toc67662470"/>
      <w:bookmarkStart w:id="202" w:name="_Toc67662510"/>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4A2F7B63"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203" w:name="_Toc430919"/>
      <w:bookmarkStart w:id="204" w:name="_Toc508999"/>
      <w:bookmarkStart w:id="205" w:name="_Toc509204"/>
      <w:bookmarkStart w:id="206" w:name="_Toc509536"/>
      <w:bookmarkStart w:id="207" w:name="_Toc1375972"/>
      <w:bookmarkStart w:id="208" w:name="_Toc1376010"/>
      <w:bookmarkStart w:id="209" w:name="_Toc1376729"/>
      <w:bookmarkStart w:id="210" w:name="_Toc1379428"/>
      <w:bookmarkStart w:id="211" w:name="_Toc1379698"/>
      <w:bookmarkStart w:id="212" w:name="_Toc35589914"/>
      <w:bookmarkStart w:id="213" w:name="_Toc35589952"/>
      <w:bookmarkStart w:id="214" w:name="_Toc47708599"/>
      <w:bookmarkStart w:id="215" w:name="_Toc62808971"/>
      <w:bookmarkStart w:id="216" w:name="_Toc67662471"/>
      <w:bookmarkStart w:id="217" w:name="_Toc67662511"/>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1A9D69F9" w14:textId="77777777" w:rsidR="00314D7C" w:rsidRPr="0019306F" w:rsidRDefault="00314D7C" w:rsidP="00314D7C">
      <w:pPr>
        <w:pStyle w:val="ListParagraph"/>
        <w:numPr>
          <w:ilvl w:val="0"/>
          <w:numId w:val="42"/>
        </w:numPr>
        <w:pBdr>
          <w:top w:val="single" w:sz="6" w:space="2" w:color="C00000"/>
          <w:left w:val="single" w:sz="6" w:space="2" w:color="C00000"/>
        </w:pBdr>
        <w:spacing w:before="480"/>
        <w:ind w:left="567" w:hanging="567"/>
        <w:contextualSpacing w:val="0"/>
        <w:outlineLvl w:val="2"/>
        <w:rPr>
          <w:b/>
          <w:caps/>
          <w:vanish/>
          <w:color w:val="000000" w:themeColor="text1"/>
          <w:spacing w:val="15"/>
          <w:szCs w:val="22"/>
          <w:lang w:eastAsia="nl-NL" w:bidi="ar-SA"/>
        </w:rPr>
      </w:pPr>
      <w:bookmarkStart w:id="218" w:name="_Toc430920"/>
      <w:bookmarkStart w:id="219" w:name="_Toc509000"/>
      <w:bookmarkStart w:id="220" w:name="_Toc509205"/>
      <w:bookmarkStart w:id="221" w:name="_Toc509537"/>
      <w:bookmarkStart w:id="222" w:name="_Toc1375973"/>
      <w:bookmarkStart w:id="223" w:name="_Toc1376011"/>
      <w:bookmarkStart w:id="224" w:name="_Toc1376730"/>
      <w:bookmarkStart w:id="225" w:name="_Toc1379429"/>
      <w:bookmarkStart w:id="226" w:name="_Toc1379699"/>
      <w:bookmarkStart w:id="227" w:name="_Toc35589915"/>
      <w:bookmarkStart w:id="228" w:name="_Toc35589953"/>
      <w:bookmarkStart w:id="229" w:name="_Toc47708600"/>
      <w:bookmarkStart w:id="230" w:name="_Toc62808972"/>
      <w:bookmarkStart w:id="231" w:name="_Toc67662472"/>
      <w:bookmarkStart w:id="232" w:name="_Toc6766251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23F7233E" w14:textId="77777777" w:rsidR="00314D7C" w:rsidRPr="0019306F" w:rsidRDefault="00314D7C" w:rsidP="00314D7C">
      <w:pPr>
        <w:rPr>
          <w:lang w:eastAsia="nl-NL" w:bidi="ar-SA"/>
        </w:rPr>
      </w:pPr>
      <w:r w:rsidRPr="0019306F">
        <w:t>Les impôts et taxes quelconques qui grèvent le bien, imposés par n’importe quelle administration, incomberont au preneur.</w:t>
      </w:r>
    </w:p>
    <w:p w14:paraId="5B0FB453" w14:textId="77777777" w:rsidR="00314D7C" w:rsidRPr="0019306F" w:rsidRDefault="00314D7C" w:rsidP="00314D7C">
      <w:pPr>
        <w:rPr>
          <w:lang w:eastAsia="nl-NL" w:bidi="ar-SA"/>
        </w:rPr>
      </w:pPr>
    </w:p>
    <w:p w14:paraId="0485B3D7" w14:textId="77777777" w:rsidR="00314D7C" w:rsidRPr="0019306F" w:rsidRDefault="00314D7C" w:rsidP="00314D7C">
      <w:r w:rsidRPr="0019306F">
        <w:t>Le preneur s’engage à conserver le bien loué en bon état d’entretien et de l’occuper entièrement.  Toutes les conséquences fiscales résultant de l’application du Décret du 22 décembre 1995 ou de toute autre législation prévoyant des impôts sur la vacance immobilière, le délabrement ou l’abandon incombent au preneur, pour autant que l’impôt se rapporte à une vacance totale ou partielle du bâtiment au sens de la loi ou à un défaut d’entretien à charge du preneur.</w:t>
      </w:r>
    </w:p>
    <w:p w14:paraId="7434F2C6" w14:textId="77777777" w:rsidR="00314D7C" w:rsidRPr="0019306F" w:rsidRDefault="00314D7C" w:rsidP="00314D7C">
      <w:pPr>
        <w:pStyle w:val="Heading3"/>
        <w:numPr>
          <w:ilvl w:val="0"/>
          <w:numId w:val="4"/>
        </w:numPr>
        <w:ind w:left="360"/>
        <w:rPr>
          <w:lang w:eastAsia="nl-NL" w:bidi="ar-SA"/>
        </w:rPr>
      </w:pPr>
      <w:bookmarkStart w:id="233" w:name="_Toc1376731"/>
      <w:bookmarkStart w:id="234" w:name="_Toc67662513"/>
      <w:r w:rsidRPr="0019306F">
        <w:rPr>
          <w:lang w:eastAsia="nl-NL" w:bidi="ar-SA"/>
        </w:rPr>
        <w:t>Solidarité des obligations</w:t>
      </w:r>
      <w:bookmarkEnd w:id="233"/>
      <w:bookmarkEnd w:id="234"/>
    </w:p>
    <w:p w14:paraId="2E528161" w14:textId="77777777" w:rsidR="00314D7C" w:rsidRPr="0019306F" w:rsidRDefault="00314D7C" w:rsidP="00314D7C">
      <w:pPr>
        <w:rPr>
          <w:lang w:eastAsia="nl-NL" w:bidi="ar-SA"/>
        </w:rPr>
      </w:pPr>
    </w:p>
    <w:p w14:paraId="2E3A2BFF" w14:textId="77777777" w:rsidR="00314D7C" w:rsidRPr="0019306F" w:rsidRDefault="00314D7C" w:rsidP="00314D7C">
      <w:pPr>
        <w:rPr>
          <w:b/>
          <w:caps/>
          <w:color w:val="000000"/>
          <w:spacing w:val="15"/>
          <w:szCs w:val="22"/>
          <w:lang w:eastAsia="nl-NL" w:bidi="ar-SA"/>
        </w:rPr>
      </w:pPr>
      <w:r w:rsidRPr="0019306F">
        <w:t xml:space="preserve">Toutes les obligations qui résultent du présent contrat sont solidaires et indivisibles entre les parties, leurs héritiers ou ayants droit de quelque chef que ce soit. </w:t>
      </w:r>
    </w:p>
    <w:p w14:paraId="08B6B39A" w14:textId="77777777" w:rsidR="00314D7C" w:rsidRPr="0019306F" w:rsidRDefault="00314D7C" w:rsidP="00314D7C">
      <w:pPr>
        <w:pStyle w:val="Heading3"/>
        <w:numPr>
          <w:ilvl w:val="0"/>
          <w:numId w:val="4"/>
        </w:numPr>
        <w:ind w:left="567" w:hanging="567"/>
        <w:rPr>
          <w:lang w:eastAsia="nl-NL" w:bidi="ar-SA"/>
        </w:rPr>
      </w:pPr>
      <w:bookmarkStart w:id="235" w:name="_Toc1376732"/>
      <w:bookmarkStart w:id="236" w:name="_Toc67662514"/>
      <w:r w:rsidRPr="0019306F">
        <w:rPr>
          <w:lang w:eastAsia="nl-NL" w:bidi="ar-SA"/>
        </w:rPr>
        <w:t>Enregistrement</w:t>
      </w:r>
      <w:bookmarkEnd w:id="235"/>
      <w:bookmarkEnd w:id="236"/>
      <w:r w:rsidRPr="0019306F">
        <w:rPr>
          <w:lang w:eastAsia="nl-NL" w:bidi="ar-SA"/>
        </w:rPr>
        <w:t xml:space="preserve"> </w:t>
      </w:r>
    </w:p>
    <w:p w14:paraId="6414C5E1" w14:textId="77777777" w:rsidR="00314D7C" w:rsidRPr="0019306F" w:rsidRDefault="00314D7C" w:rsidP="00314D7C">
      <w:pPr>
        <w:rPr>
          <w:lang w:eastAsia="nl-NL" w:bidi="ar-SA"/>
        </w:rPr>
      </w:pPr>
    </w:p>
    <w:p w14:paraId="0BF825A7" w14:textId="77777777" w:rsidR="00314D7C" w:rsidRPr="0019306F" w:rsidRDefault="00314D7C" w:rsidP="00314D7C">
      <w:pPr>
        <w:rPr>
          <w:lang w:eastAsia="nl-NL" w:bidi="ar-SA"/>
        </w:rPr>
      </w:pPr>
      <w:r w:rsidRPr="0019306F">
        <w:rPr>
          <w:lang w:eastAsia="nl-NL" w:bidi="ar-SA"/>
        </w:rPr>
        <w:t xml:space="preserve">Le </w:t>
      </w:r>
      <w:r w:rsidRPr="0019306F">
        <w:t xml:space="preserve">preneur </w:t>
      </w:r>
      <w:r w:rsidRPr="0019306F">
        <w:rPr>
          <w:lang w:eastAsia="nl-NL" w:bidi="ar-SA"/>
        </w:rPr>
        <w:t xml:space="preserve">prend en charge l'enregistrement du bail, de l’état des lieux et de l’éventuel renouvellement, ainsi que le paiement des droits d'enregistrement dus. Le </w:t>
      </w:r>
      <w:r w:rsidRPr="0019306F">
        <w:t xml:space="preserve">preneur </w:t>
      </w:r>
      <w:r w:rsidRPr="0019306F">
        <w:rPr>
          <w:lang w:eastAsia="nl-NL" w:bidi="ar-SA"/>
        </w:rPr>
        <w:t xml:space="preserve">dispose de quatre mois pour effectuer l'enregistrement à partir du jour de la signature du contrat de bail. </w:t>
      </w:r>
    </w:p>
    <w:p w14:paraId="49C93423" w14:textId="77777777" w:rsidR="00314D7C" w:rsidRPr="0019306F" w:rsidRDefault="00314D7C" w:rsidP="00314D7C">
      <w:pPr>
        <w:rPr>
          <w:lang w:eastAsia="nl-NL" w:bidi="ar-SA"/>
        </w:rPr>
      </w:pPr>
      <w:r w:rsidRPr="0019306F">
        <w:rPr>
          <w:lang w:eastAsia="nl-NL" w:bidi="ar-SA"/>
        </w:rPr>
        <w:tab/>
      </w:r>
    </w:p>
    <w:p w14:paraId="46E1EC98" w14:textId="77777777" w:rsidR="00314D7C" w:rsidRPr="0019306F" w:rsidRDefault="00314D7C" w:rsidP="00314D7C">
      <w:pPr>
        <w:rPr>
          <w:lang w:eastAsia="nl-NL" w:bidi="ar-SA"/>
        </w:rPr>
      </w:pPr>
      <w:r w:rsidRPr="0019306F">
        <w:rPr>
          <w:lang w:eastAsia="nl-NL" w:bidi="ar-SA"/>
        </w:rPr>
        <w:t xml:space="preserve">A défaut d'un enregistrement à temps par le </w:t>
      </w:r>
      <w:r w:rsidRPr="0019306F">
        <w:t>preneur</w:t>
      </w:r>
      <w:r w:rsidRPr="0019306F">
        <w:rPr>
          <w:lang w:eastAsia="nl-NL" w:bidi="ar-SA"/>
        </w:rPr>
        <w:t xml:space="preserve">, le bailleur peut faire exécuter cet enregistrement aux frais du </w:t>
      </w:r>
      <w:r w:rsidRPr="0019306F">
        <w:t>preneur</w:t>
      </w:r>
      <w:r w:rsidRPr="0019306F">
        <w:rPr>
          <w:lang w:eastAsia="nl-NL" w:bidi="ar-SA"/>
        </w:rPr>
        <w:t>.</w:t>
      </w:r>
    </w:p>
    <w:p w14:paraId="6DCFAC2D" w14:textId="77777777" w:rsidR="00925885" w:rsidRPr="0019306F" w:rsidRDefault="00925885" w:rsidP="00A75C79">
      <w:pPr>
        <w:pStyle w:val="Heading3"/>
      </w:pPr>
      <w:bookmarkStart w:id="237" w:name="_Toc67662515"/>
      <w:bookmarkEnd w:id="43"/>
      <w:r w:rsidRPr="0019306F">
        <w:t>Sol</w:t>
      </w:r>
      <w:bookmarkEnd w:id="237"/>
    </w:p>
    <w:p w14:paraId="530D2BCA" w14:textId="77777777" w:rsidR="00925885" w:rsidRPr="0019306F" w:rsidRDefault="00925885" w:rsidP="00925885">
      <w:pPr>
        <w:ind w:left="851"/>
        <w:rPr>
          <w:rFonts w:cs="Arial"/>
          <w:sz w:val="18"/>
          <w:szCs w:val="18"/>
        </w:rPr>
      </w:pPr>
    </w:p>
    <w:p w14:paraId="3B55BE86" w14:textId="77777777" w:rsidR="00925885" w:rsidRPr="0019306F" w:rsidRDefault="00925885" w:rsidP="00A75C79">
      <w:r w:rsidRPr="0019306F">
        <w:t xml:space="preserve">Les parties déclarent qu’il n’y a pas de dépôt de déchets sur le bien donné en location. Le </w:t>
      </w:r>
      <w:r w:rsidR="00E76762" w:rsidRPr="0019306F">
        <w:t xml:space="preserve">preneur </w:t>
      </w:r>
      <w:r w:rsidRPr="0019306F">
        <w:t xml:space="preserve">supportera le coût de toute obligation qui serait imposée au bailleur du fait de la présence de déchets dans les lieux loués à l’issue de la convention. </w:t>
      </w:r>
    </w:p>
    <w:p w14:paraId="637AE1DC" w14:textId="77777777" w:rsidR="00676AAA" w:rsidRPr="0019306F" w:rsidRDefault="00676AAA" w:rsidP="00A75C79"/>
    <w:p w14:paraId="7C37A430" w14:textId="77777777" w:rsidR="00925885" w:rsidRPr="0019306F" w:rsidRDefault="00925885" w:rsidP="00A75C79">
      <w:r w:rsidRPr="0019306F">
        <w:t xml:space="preserve">Le bailleur déclare qu’il n’a exercé ou laissé exercer sur le bien loué aucune activité qui soit de nature à générer une pollution antérieure </w:t>
      </w:r>
      <w:r w:rsidR="00E76762" w:rsidRPr="0019306F">
        <w:t>à cette convention</w:t>
      </w:r>
      <w:r w:rsidRPr="0019306F">
        <w:t xml:space="preserve"> et qu’il n’a connaissance d’aucune pollution. En cas de découverte de pollution, s’il est démontré que celle-ci est antérieure à la conclusion du présent bail, le locataire ne pourra être tenu</w:t>
      </w:r>
      <w:r w:rsidR="00E76762" w:rsidRPr="0019306F">
        <w:t xml:space="preserve"> responsable</w:t>
      </w:r>
      <w:r w:rsidRPr="0019306F">
        <w:t xml:space="preserve"> des frais d’assainissement et mesures qui seraient nécessaires.</w:t>
      </w:r>
    </w:p>
    <w:p w14:paraId="37648C09" w14:textId="4299B1F7" w:rsidR="00BC2920" w:rsidRPr="0019306F" w:rsidRDefault="0030033F" w:rsidP="00BC2920">
      <w:pPr>
        <w:pStyle w:val="Heading3"/>
        <w:numPr>
          <w:ilvl w:val="0"/>
          <w:numId w:val="4"/>
        </w:numPr>
        <w:ind w:left="360"/>
      </w:pPr>
      <w:bookmarkStart w:id="238" w:name="_Toc35588392"/>
      <w:bookmarkStart w:id="239" w:name="_Toc67662516"/>
      <w:bookmarkStart w:id="240" w:name="_Hlk35588665"/>
      <w:r w:rsidRPr="0019306F">
        <w:t>Cuves à</w:t>
      </w:r>
      <w:r w:rsidR="00BC2920" w:rsidRPr="0019306F">
        <w:t xml:space="preserve"> mazout</w:t>
      </w:r>
      <w:bookmarkEnd w:id="238"/>
      <w:bookmarkEnd w:id="239"/>
    </w:p>
    <w:p w14:paraId="275CF93B" w14:textId="77777777" w:rsidR="00BC2920" w:rsidRPr="0019306F" w:rsidRDefault="00BC2920" w:rsidP="00BC2920"/>
    <w:bookmarkEnd w:id="240"/>
    <w:p w14:paraId="69E4D9DC" w14:textId="77777777" w:rsidR="0030033F" w:rsidRPr="0019306F" w:rsidRDefault="0030033F" w:rsidP="0030033F">
      <w:pPr>
        <w:rPr>
          <w:rFonts w:eastAsia="SimSun" w:cs="Lucida Sans"/>
          <w:kern w:val="1"/>
          <w:szCs w:val="24"/>
          <w:lang w:eastAsia="zh-CN" w:bidi="hi-IN"/>
        </w:rPr>
      </w:pPr>
      <w:r w:rsidRPr="0019306F">
        <w:rPr>
          <w:rFonts w:eastAsia="SimSun" w:cs="Lucida Sans"/>
          <w:kern w:val="1"/>
          <w:szCs w:val="24"/>
          <w:lang w:eastAsia="zh-CN" w:bidi="hi-IN"/>
        </w:rPr>
        <w:t xml:space="preserve">Le bailleur déclare que le bien loué </w:t>
      </w:r>
      <w:r w:rsidRPr="0019306F">
        <w:rPr>
          <w:rFonts w:ascii="Segoe UI Symbol" w:eastAsia="SimSun" w:hAnsi="Segoe UI Symbol" w:cs="Segoe UI Symbol"/>
          <w:kern w:val="1"/>
          <w:szCs w:val="24"/>
          <w:lang w:eastAsia="zh-CN" w:bidi="hi-IN"/>
        </w:rPr>
        <w:t>☐</w:t>
      </w:r>
      <w:r w:rsidRPr="0019306F">
        <w:rPr>
          <w:rFonts w:eastAsia="SimSun" w:cs="Lucida Sans"/>
          <w:kern w:val="1"/>
          <w:szCs w:val="24"/>
          <w:lang w:eastAsia="zh-CN" w:bidi="hi-IN"/>
        </w:rPr>
        <w:t xml:space="preserve"> dispose / </w:t>
      </w:r>
      <w:r w:rsidRPr="0019306F">
        <w:rPr>
          <w:rFonts w:ascii="Segoe UI Symbol" w:eastAsia="SimSun" w:hAnsi="Segoe UI Symbol" w:cs="Segoe UI Symbol"/>
          <w:kern w:val="1"/>
          <w:szCs w:val="24"/>
          <w:lang w:eastAsia="zh-CN" w:bidi="hi-IN"/>
        </w:rPr>
        <w:t>☐</w:t>
      </w:r>
      <w:r w:rsidRPr="0019306F">
        <w:rPr>
          <w:rFonts w:eastAsia="SimSun" w:cs="Lucida Sans"/>
          <w:kern w:val="1"/>
          <w:szCs w:val="24"/>
          <w:lang w:eastAsia="zh-CN" w:bidi="hi-IN"/>
        </w:rPr>
        <w:t xml:space="preserve"> ne dispose pas de r</w:t>
      </w:r>
      <w:r w:rsidRPr="0019306F">
        <w:rPr>
          <w:rFonts w:eastAsia="SimSun" w:cs="Calibri"/>
          <w:kern w:val="1"/>
          <w:szCs w:val="24"/>
          <w:lang w:eastAsia="zh-CN" w:bidi="hi-IN"/>
        </w:rPr>
        <w:t>é</w:t>
      </w:r>
      <w:r w:rsidRPr="0019306F">
        <w:rPr>
          <w:rFonts w:eastAsia="SimSun" w:cs="Lucida Sans"/>
          <w:kern w:val="1"/>
          <w:szCs w:val="24"/>
          <w:lang w:eastAsia="zh-CN" w:bidi="hi-IN"/>
        </w:rPr>
        <w:t xml:space="preserve">servoir </w:t>
      </w:r>
      <w:r w:rsidRPr="0019306F">
        <w:rPr>
          <w:rFonts w:eastAsia="SimSun" w:cs="Calibri"/>
          <w:kern w:val="1"/>
          <w:szCs w:val="24"/>
          <w:lang w:eastAsia="zh-CN" w:bidi="hi-IN"/>
        </w:rPr>
        <w:t>à</w:t>
      </w:r>
      <w:r w:rsidRPr="0019306F">
        <w:rPr>
          <w:rFonts w:eastAsia="SimSun" w:cs="Lucida Sans"/>
          <w:kern w:val="1"/>
          <w:szCs w:val="24"/>
          <w:lang w:eastAsia="zh-CN" w:bidi="hi-IN"/>
        </w:rPr>
        <w:t xml:space="preserve"> hydrocarbures dont la capacit</w:t>
      </w:r>
      <w:r w:rsidRPr="0019306F">
        <w:rPr>
          <w:rFonts w:eastAsia="SimSun" w:cs="Calibri"/>
          <w:kern w:val="1"/>
          <w:szCs w:val="24"/>
          <w:lang w:eastAsia="zh-CN" w:bidi="hi-IN"/>
        </w:rPr>
        <w:t>é</w:t>
      </w:r>
      <w:r w:rsidRPr="0019306F">
        <w:rPr>
          <w:rFonts w:eastAsia="SimSun" w:cs="Lucida Sans"/>
          <w:kern w:val="1"/>
          <w:szCs w:val="24"/>
          <w:lang w:eastAsia="zh-CN" w:bidi="hi-IN"/>
        </w:rPr>
        <w:t xml:space="preserve"> de stockage est sup</w:t>
      </w:r>
      <w:r w:rsidRPr="0019306F">
        <w:rPr>
          <w:rFonts w:eastAsia="SimSun" w:cs="Calibri"/>
          <w:kern w:val="1"/>
          <w:szCs w:val="24"/>
          <w:lang w:eastAsia="zh-CN" w:bidi="hi-IN"/>
        </w:rPr>
        <w:t>é</w:t>
      </w:r>
      <w:r w:rsidRPr="0019306F">
        <w:rPr>
          <w:rFonts w:eastAsia="SimSun" w:cs="Lucida Sans"/>
          <w:kern w:val="1"/>
          <w:szCs w:val="24"/>
          <w:lang w:eastAsia="zh-CN" w:bidi="hi-IN"/>
        </w:rPr>
        <w:t xml:space="preserve">rieure ou </w:t>
      </w:r>
      <w:r w:rsidRPr="0019306F">
        <w:rPr>
          <w:rFonts w:eastAsia="SimSun" w:cs="Calibri"/>
          <w:kern w:val="1"/>
          <w:szCs w:val="24"/>
          <w:lang w:eastAsia="zh-CN" w:bidi="hi-IN"/>
        </w:rPr>
        <w:t>é</w:t>
      </w:r>
      <w:r w:rsidRPr="0019306F">
        <w:rPr>
          <w:rFonts w:eastAsia="SimSun" w:cs="Lucida Sans"/>
          <w:kern w:val="1"/>
          <w:szCs w:val="24"/>
          <w:lang w:eastAsia="zh-CN" w:bidi="hi-IN"/>
        </w:rPr>
        <w:t xml:space="preserve">gale </w:t>
      </w:r>
      <w:r w:rsidRPr="0019306F">
        <w:rPr>
          <w:rFonts w:eastAsia="SimSun" w:cs="Calibri"/>
          <w:kern w:val="1"/>
          <w:szCs w:val="24"/>
          <w:lang w:eastAsia="zh-CN" w:bidi="hi-IN"/>
        </w:rPr>
        <w:t>à</w:t>
      </w:r>
      <w:r w:rsidRPr="0019306F">
        <w:rPr>
          <w:rFonts w:eastAsia="SimSun" w:cs="Lucida Sans"/>
          <w:kern w:val="1"/>
          <w:szCs w:val="24"/>
          <w:lang w:eastAsia="zh-CN" w:bidi="hi-IN"/>
        </w:rPr>
        <w:t xml:space="preserve"> 3.000 litres, tel que vis</w:t>
      </w:r>
      <w:r w:rsidRPr="0019306F">
        <w:rPr>
          <w:rFonts w:eastAsia="SimSun" w:cs="Calibri"/>
          <w:kern w:val="1"/>
          <w:szCs w:val="24"/>
          <w:lang w:eastAsia="zh-CN" w:bidi="hi-IN"/>
        </w:rPr>
        <w:t>é</w:t>
      </w:r>
      <w:r w:rsidRPr="0019306F">
        <w:rPr>
          <w:rFonts w:eastAsia="SimSun" w:cs="Lucida Sans"/>
          <w:kern w:val="1"/>
          <w:szCs w:val="24"/>
          <w:lang w:eastAsia="zh-CN" w:bidi="hi-IN"/>
        </w:rPr>
        <w:t xml:space="preserve"> </w:t>
      </w:r>
      <w:r w:rsidRPr="0019306F">
        <w:rPr>
          <w:rFonts w:eastAsia="SimSun" w:cs="Calibri"/>
          <w:kern w:val="1"/>
          <w:szCs w:val="24"/>
          <w:lang w:eastAsia="zh-CN" w:bidi="hi-IN"/>
        </w:rPr>
        <w:t>à</w:t>
      </w:r>
      <w:r w:rsidRPr="0019306F">
        <w:rPr>
          <w:rFonts w:eastAsia="SimSun" w:cs="Lucida Sans"/>
          <w:kern w:val="1"/>
          <w:szCs w:val="24"/>
          <w:lang w:eastAsia="zh-CN" w:bidi="hi-IN"/>
        </w:rPr>
        <w:t xml:space="preserve"> l</w:t>
      </w:r>
      <w:r w:rsidRPr="0019306F">
        <w:rPr>
          <w:rFonts w:eastAsia="SimSun" w:cs="Calibri"/>
          <w:kern w:val="1"/>
          <w:szCs w:val="24"/>
          <w:lang w:eastAsia="zh-CN" w:bidi="hi-IN"/>
        </w:rPr>
        <w:t>’</w:t>
      </w:r>
      <w:r w:rsidRPr="0019306F">
        <w:rPr>
          <w:rFonts w:eastAsia="SimSun" w:cs="Lucida Sans"/>
          <w:kern w:val="1"/>
          <w:szCs w:val="24"/>
          <w:lang w:eastAsia="zh-CN" w:bidi="hi-IN"/>
        </w:rPr>
        <w:t>arr</w:t>
      </w:r>
      <w:r w:rsidRPr="0019306F">
        <w:rPr>
          <w:rFonts w:eastAsia="SimSun" w:cs="Calibri"/>
          <w:kern w:val="1"/>
          <w:szCs w:val="24"/>
          <w:lang w:eastAsia="zh-CN" w:bidi="hi-IN"/>
        </w:rPr>
        <w:t>ê</w:t>
      </w:r>
      <w:r w:rsidRPr="0019306F">
        <w:rPr>
          <w:rFonts w:eastAsia="SimSun" w:cs="Lucida Sans"/>
          <w:kern w:val="1"/>
          <w:szCs w:val="24"/>
          <w:lang w:eastAsia="zh-CN" w:bidi="hi-IN"/>
        </w:rPr>
        <w:t>t</w:t>
      </w:r>
      <w:r w:rsidRPr="0019306F">
        <w:rPr>
          <w:rFonts w:eastAsia="SimSun" w:cs="Calibri"/>
          <w:kern w:val="1"/>
          <w:szCs w:val="24"/>
          <w:lang w:eastAsia="zh-CN" w:bidi="hi-IN"/>
        </w:rPr>
        <w:t>é</w:t>
      </w:r>
      <w:r w:rsidRPr="0019306F">
        <w:rPr>
          <w:rFonts w:eastAsia="SimSun" w:cs="Lucida Sans"/>
          <w:kern w:val="1"/>
          <w:szCs w:val="24"/>
          <w:lang w:eastAsia="zh-CN" w:bidi="hi-IN"/>
        </w:rPr>
        <w:t xml:space="preserve"> du Gouvernement Wallon du 17 juillet 2003. Dans l</w:t>
      </w:r>
      <w:r w:rsidRPr="0019306F">
        <w:rPr>
          <w:rFonts w:eastAsia="SimSun" w:cs="Calibri"/>
          <w:kern w:val="1"/>
          <w:szCs w:val="24"/>
          <w:lang w:eastAsia="zh-CN" w:bidi="hi-IN"/>
        </w:rPr>
        <w:t>’</w:t>
      </w:r>
      <w:r w:rsidRPr="0019306F">
        <w:rPr>
          <w:rFonts w:eastAsia="SimSun" w:cs="Lucida Sans"/>
          <w:kern w:val="1"/>
          <w:szCs w:val="24"/>
          <w:lang w:eastAsia="zh-CN" w:bidi="hi-IN"/>
        </w:rPr>
        <w:t>affirmative, le bailleur déclare que ce réservoir est conforme à la législation en vigueur ; il produira un certificat d’étanchéité.</w:t>
      </w:r>
    </w:p>
    <w:p w14:paraId="0B86B081" w14:textId="5948928C" w:rsidR="0030033F" w:rsidRPr="0019306F" w:rsidRDefault="0030033F" w:rsidP="0030033F">
      <w:r w:rsidRPr="0019306F">
        <w:rPr>
          <w:rFonts w:eastAsia="SimSun" w:cs="Lucida Sans"/>
          <w:kern w:val="1"/>
          <w:szCs w:val="24"/>
          <w:lang w:eastAsia="zh-CN" w:bidi="hi-IN"/>
        </w:rPr>
        <w:t xml:space="preserve">Le </w:t>
      </w:r>
      <w:r w:rsidR="00050CDF" w:rsidRPr="0019306F">
        <w:rPr>
          <w:rFonts w:eastAsia="SimSun" w:cs="Lucida Sans"/>
          <w:kern w:val="1"/>
          <w:szCs w:val="24"/>
          <w:lang w:eastAsia="zh-CN" w:bidi="hi-IN"/>
        </w:rPr>
        <w:t>preneur</w:t>
      </w:r>
      <w:r w:rsidRPr="0019306F">
        <w:rPr>
          <w:rFonts w:eastAsia="SimSun" w:cs="Lucida Sans"/>
          <w:kern w:val="1"/>
          <w:szCs w:val="24"/>
          <w:lang w:eastAsia="zh-CN" w:bidi="hi-IN"/>
        </w:rPr>
        <w:t xml:space="preserve"> ne peut (faire) installer de réservoir à hydrocarbures sur le bien loué sans l’accord écrit préalable du </w:t>
      </w:r>
      <w:r w:rsidR="00050CDF" w:rsidRPr="0019306F">
        <w:rPr>
          <w:rFonts w:eastAsia="SimSun" w:cs="Lucida Sans"/>
          <w:kern w:val="1"/>
          <w:szCs w:val="24"/>
          <w:lang w:eastAsia="zh-CN" w:bidi="hi-IN"/>
        </w:rPr>
        <w:t>b</w:t>
      </w:r>
      <w:r w:rsidRPr="0019306F">
        <w:rPr>
          <w:rFonts w:eastAsia="SimSun" w:cs="Lucida Sans"/>
          <w:kern w:val="1"/>
          <w:szCs w:val="24"/>
          <w:lang w:eastAsia="zh-CN" w:bidi="hi-IN"/>
        </w:rPr>
        <w:t xml:space="preserve">ailleur. </w:t>
      </w:r>
      <w:r w:rsidRPr="0019306F">
        <w:t xml:space="preserve"> </w:t>
      </w:r>
    </w:p>
    <w:p w14:paraId="125797DF" w14:textId="77777777" w:rsidR="00AC573C" w:rsidRPr="0019306F" w:rsidRDefault="00AC573C">
      <w:pPr>
        <w:jc w:val="left"/>
        <w:rPr>
          <w:b/>
          <w:caps/>
          <w:color w:val="000000"/>
          <w:spacing w:val="15"/>
          <w:szCs w:val="22"/>
        </w:rPr>
      </w:pPr>
      <w:r w:rsidRPr="0019306F">
        <w:br w:type="page"/>
      </w:r>
    </w:p>
    <w:p w14:paraId="05B17CAB" w14:textId="3731F382" w:rsidR="00B734AE" w:rsidRPr="0019306F" w:rsidRDefault="00B734AE" w:rsidP="003E70D6">
      <w:pPr>
        <w:pStyle w:val="Heading3"/>
        <w:numPr>
          <w:ilvl w:val="0"/>
          <w:numId w:val="4"/>
        </w:numPr>
        <w:ind w:hanging="1353"/>
      </w:pPr>
      <w:bookmarkStart w:id="241" w:name="_Toc67662517"/>
      <w:r w:rsidRPr="0019306F">
        <w:lastRenderedPageBreak/>
        <w:t>D</w:t>
      </w:r>
      <w:r w:rsidR="00D76858" w:rsidRPr="0019306F">
        <w:t>é</w:t>
      </w:r>
      <w:r w:rsidRPr="0019306F">
        <w:t>tecteurs de fum</w:t>
      </w:r>
      <w:r w:rsidR="00D76858" w:rsidRPr="0019306F">
        <w:t>é</w:t>
      </w:r>
      <w:r w:rsidRPr="0019306F">
        <w:t>e</w:t>
      </w:r>
      <w:bookmarkEnd w:id="241"/>
    </w:p>
    <w:p w14:paraId="050865AC" w14:textId="77777777" w:rsidR="00B734AE" w:rsidRPr="0019306F" w:rsidRDefault="00B734AE" w:rsidP="00B734AE">
      <w:pPr>
        <w:rPr>
          <w:rFonts w:ascii="Arial" w:hAnsi="Arial"/>
          <w:b/>
          <w:szCs w:val="22"/>
        </w:rPr>
      </w:pPr>
    </w:p>
    <w:p w14:paraId="66F47612" w14:textId="77777777" w:rsidR="004228DA" w:rsidRPr="0019306F" w:rsidRDefault="004228DA" w:rsidP="004228DA">
      <w:r w:rsidRPr="0019306F">
        <w:t>Le bien est équipé de ............</w:t>
      </w:r>
      <w:r w:rsidRPr="0019306F">
        <w:rPr>
          <w:b/>
        </w:rPr>
        <w:t xml:space="preserve"> </w:t>
      </w:r>
      <w:r w:rsidRPr="0019306F">
        <w:t xml:space="preserve">détecteur(s) de fumée. Il est interdit au locataire d'endommager, de déplacer ce(s) détecteur(s) sans l'accord écrit et préalable du bailleur ou d’utiliser les batteries </w:t>
      </w:r>
      <w:proofErr w:type="spellStart"/>
      <w:r w:rsidRPr="0019306F">
        <w:t>à</w:t>
      </w:r>
      <w:proofErr w:type="spellEnd"/>
      <w:r w:rsidRPr="0019306F">
        <w:t xml:space="preserve"> d’autre fin.</w:t>
      </w:r>
    </w:p>
    <w:p w14:paraId="4B628DE5" w14:textId="77777777" w:rsidR="004228DA" w:rsidRPr="0019306F" w:rsidRDefault="004228DA" w:rsidP="004228DA">
      <w:r w:rsidRPr="0019306F">
        <w:t>Le locataire est tenu d’entretenir le(s) détecteur(s) de fumée et de remplacer les batteries lorsque cela s’avère nécessaire. Il doit également prévenir le bailleur sans délai en cas de dysfonctionnement.</w:t>
      </w:r>
    </w:p>
    <w:p w14:paraId="7F5E7AB2" w14:textId="50D9ED7B" w:rsidR="00E1530D" w:rsidRPr="0019306F" w:rsidRDefault="00E1530D" w:rsidP="003E70D6">
      <w:pPr>
        <w:pStyle w:val="Heading3"/>
        <w:numPr>
          <w:ilvl w:val="0"/>
          <w:numId w:val="4"/>
        </w:numPr>
        <w:ind w:hanging="1353"/>
      </w:pPr>
      <w:bookmarkStart w:id="242" w:name="_Toc67662518"/>
      <w:r w:rsidRPr="0019306F">
        <w:t>Certificat PEB</w:t>
      </w:r>
      <w:bookmarkEnd w:id="242"/>
    </w:p>
    <w:p w14:paraId="6695F2BA" w14:textId="77777777" w:rsidR="00E1530D" w:rsidRPr="0019306F" w:rsidRDefault="00E1530D" w:rsidP="00E1530D">
      <w:pPr>
        <w:jc w:val="left"/>
        <w:rPr>
          <w:szCs w:val="22"/>
        </w:rPr>
      </w:pPr>
    </w:p>
    <w:p w14:paraId="218DB159" w14:textId="55A91676" w:rsidR="00E1530D" w:rsidRPr="0019306F" w:rsidRDefault="00E1530D" w:rsidP="00E1530D">
      <w:pPr>
        <w:pStyle w:val="Aanvinkopsomming"/>
        <w:ind w:left="0" w:firstLine="0"/>
      </w:pPr>
      <w:r w:rsidRPr="0019306F">
        <w:t xml:space="preserve">Le bailleur dispose pour le bien immobilier, objet du présent bail, d’un certificat PEB  avec le numéro …………………………daté </w:t>
      </w:r>
      <w:r w:rsidR="00357006" w:rsidRPr="0019306F">
        <w:t xml:space="preserve">du </w:t>
      </w:r>
      <w:r w:rsidRPr="0019306F">
        <w:t xml:space="preserve">……………… .  Ce certificat a été remis au </w:t>
      </w:r>
      <w:r w:rsidR="00B734AE" w:rsidRPr="0019306F">
        <w:t>preneur</w:t>
      </w:r>
      <w:r w:rsidRPr="0019306F">
        <w:t xml:space="preserve">, qui déclare avoir pris connaissance </w:t>
      </w:r>
      <w:r w:rsidRPr="0019306F">
        <w:rPr>
          <w:lang w:val="fr-FR"/>
        </w:rPr>
        <w:t xml:space="preserve">de son contenu, et ce </w:t>
      </w:r>
      <w:r w:rsidRPr="0019306F">
        <w:t>avant la signature du présent contrat.</w:t>
      </w:r>
    </w:p>
    <w:p w14:paraId="53D96CC3" w14:textId="77777777" w:rsidR="00E1530D" w:rsidRPr="0019306F" w:rsidRDefault="00E1530D" w:rsidP="00E1530D">
      <w:pPr>
        <w:jc w:val="left"/>
        <w:rPr>
          <w:sz w:val="18"/>
        </w:rPr>
      </w:pPr>
    </w:p>
    <w:p w14:paraId="572E4EFA" w14:textId="77777777" w:rsidR="00E1530D" w:rsidRPr="0019306F" w:rsidRDefault="00E1530D" w:rsidP="00E1530D">
      <w:pPr>
        <w:rPr>
          <w:lang w:val="fr-FR"/>
        </w:rPr>
      </w:pPr>
      <w:r w:rsidRPr="0019306F">
        <w:rPr>
          <w:lang w:val="fr-FR"/>
        </w:rPr>
        <w:t xml:space="preserve">Le </w:t>
      </w:r>
      <w:r w:rsidR="00B734AE" w:rsidRPr="0019306F">
        <w:rPr>
          <w:lang w:val="fr-FR"/>
        </w:rPr>
        <w:t>preneur</w:t>
      </w:r>
      <w:r w:rsidRPr="0019306F">
        <w:rPr>
          <w:lang w:val="fr-FR"/>
        </w:rPr>
        <w:t xml:space="preserve"> confirme que le certificat PEB n’est autre qu’un document informatif qui ne constituera en aucun cas un élément essentiel ou décisif pour conclure le présent contrat. </w:t>
      </w:r>
    </w:p>
    <w:p w14:paraId="2698BA5E" w14:textId="77777777" w:rsidR="00E1530D" w:rsidRPr="0019306F" w:rsidRDefault="00E1530D" w:rsidP="00E1530D">
      <w:pPr>
        <w:ind w:left="567"/>
        <w:rPr>
          <w:lang w:val="fr-FR"/>
        </w:rPr>
      </w:pPr>
    </w:p>
    <w:p w14:paraId="4C32710E" w14:textId="0BFE2494" w:rsidR="00E1530D" w:rsidRDefault="00E1530D" w:rsidP="00E1530D">
      <w:pPr>
        <w:rPr>
          <w:lang w:val="fr-FR"/>
        </w:rPr>
      </w:pPr>
      <w:r w:rsidRPr="0019306F">
        <w:rPr>
          <w:lang w:val="fr-FR"/>
        </w:rPr>
        <w:t xml:space="preserve">Le </w:t>
      </w:r>
      <w:r w:rsidR="00B734AE" w:rsidRPr="0019306F">
        <w:rPr>
          <w:lang w:val="fr-FR"/>
        </w:rPr>
        <w:t>preneur</w:t>
      </w:r>
      <w:r w:rsidRPr="0019306F">
        <w:rPr>
          <w:lang w:val="fr-FR"/>
        </w:rPr>
        <w:t xml:space="preserve"> ne peut en aucun cas réclamer une réduction de prix ou exécution de travaux d’adaptation à charge du bailleur sur la base des informations fournies par le certificat de prestation énergétique.</w:t>
      </w:r>
    </w:p>
    <w:p w14:paraId="0B7192A8" w14:textId="1C22008C" w:rsidR="0019306F" w:rsidRDefault="0019306F" w:rsidP="0019306F">
      <w:pPr>
        <w:pStyle w:val="Heading3"/>
        <w:rPr>
          <w:highlight w:val="yellow"/>
          <w:lang w:val="fr-FR"/>
        </w:rPr>
      </w:pPr>
      <w:bookmarkStart w:id="243" w:name="_Toc67662519"/>
      <w:r>
        <w:rPr>
          <w:highlight w:val="yellow"/>
          <w:lang w:val="fr-FR"/>
        </w:rPr>
        <w:t>Installation photovoltaïque : clause optionnelle</w:t>
      </w:r>
      <w:bookmarkEnd w:id="243"/>
    </w:p>
    <w:p w14:paraId="1F13E26B" w14:textId="77777777" w:rsidR="0019306F" w:rsidRDefault="0019306F" w:rsidP="0019306F">
      <w:pPr>
        <w:rPr>
          <w:highlight w:val="yellow"/>
          <w:lang w:val="fr-FR"/>
        </w:rPr>
      </w:pPr>
    </w:p>
    <w:p w14:paraId="58E1DCDD" w14:textId="77777777" w:rsidR="0019306F" w:rsidRDefault="0019306F" w:rsidP="0019306F">
      <w:pPr>
        <w:jc w:val="left"/>
        <w:rPr>
          <w:highlight w:val="yellow"/>
          <w:lang w:val="fr-FR"/>
        </w:rPr>
      </w:pPr>
      <w:r>
        <w:rPr>
          <w:i/>
          <w:iCs/>
          <w:highlight w:val="yellow"/>
          <w:lang w:val="fr-FR"/>
        </w:rPr>
        <w:t>A sélectionner</w:t>
      </w:r>
      <w:r>
        <w:rPr>
          <w:highlight w:val="yellow"/>
          <w:lang w:val="fr-FR"/>
        </w:rPr>
        <w:t> :</w:t>
      </w:r>
    </w:p>
    <w:p w14:paraId="6BE2FAC0" w14:textId="77777777" w:rsidR="0019306F" w:rsidRDefault="0019306F" w:rsidP="0019306F">
      <w:pPr>
        <w:jc w:val="left"/>
        <w:rPr>
          <w:highlight w:val="yellow"/>
          <w:lang w:val="fr-FR"/>
        </w:rPr>
      </w:pPr>
    </w:p>
    <w:p w14:paraId="7DBA8A3D" w14:textId="6C02397F" w:rsidR="0019306F" w:rsidRDefault="0019306F" w:rsidP="0019306F">
      <w:pPr>
        <w:rPr>
          <w:rFonts w:asciiTheme="minorHAnsi" w:eastAsia="SimSun" w:hAnsiTheme="minorHAnsi" w:cstheme="minorHAnsi"/>
          <w:kern w:val="2"/>
          <w:szCs w:val="24"/>
          <w:highlight w:val="yellow"/>
          <w:lang w:eastAsia="zh-CN" w:bidi="hi-IN"/>
        </w:rPr>
      </w:pPr>
      <w:r>
        <w:rPr>
          <w:rFonts w:ascii="Segoe UI Symbol" w:eastAsia="SimSun" w:hAnsi="Segoe UI Symbol" w:cs="Segoe UI Symbol"/>
          <w:kern w:val="2"/>
          <w:szCs w:val="24"/>
          <w:highlight w:val="yellow"/>
          <w:lang w:eastAsia="zh-CN" w:bidi="hi-IN"/>
        </w:rPr>
        <w:t>☐</w:t>
      </w:r>
      <w:r>
        <w:rPr>
          <w:rFonts w:asciiTheme="minorHAnsi" w:eastAsia="SimSun" w:hAnsiTheme="minorHAnsi" w:cstheme="minorHAnsi"/>
          <w:kern w:val="2"/>
          <w:szCs w:val="24"/>
          <w:highlight w:val="yellow"/>
          <w:lang w:eastAsia="zh-CN" w:bidi="hi-IN"/>
        </w:rPr>
        <w:t xml:space="preserve"> Par le présent contrat, le bailleur permet au </w:t>
      </w:r>
      <w:r w:rsidR="00852B5E">
        <w:rPr>
          <w:rFonts w:asciiTheme="minorHAnsi" w:eastAsia="SimSun" w:hAnsiTheme="minorHAnsi" w:cstheme="minorHAnsi"/>
          <w:kern w:val="2"/>
          <w:szCs w:val="24"/>
          <w:highlight w:val="yellow"/>
          <w:lang w:eastAsia="zh-CN" w:bidi="hi-IN"/>
        </w:rPr>
        <w:t>preneur</w:t>
      </w:r>
      <w:r>
        <w:rPr>
          <w:rFonts w:asciiTheme="minorHAnsi" w:eastAsia="SimSun" w:hAnsiTheme="minorHAnsi" w:cstheme="minorHAnsi"/>
          <w:kern w:val="2"/>
          <w:szCs w:val="24"/>
          <w:highlight w:val="yellow"/>
          <w:lang w:eastAsia="zh-CN" w:bidi="hi-IN"/>
        </w:rPr>
        <w:t xml:space="preserve"> de disposer de l’immeuble loué et de l’installation photovoltaïque dont le bien est équipé, en contrepartie d’un loyer fixe (non susceptible de varier en fonction de la quantité d’électricité produite)  tel que déterminé à l’article 5. </w:t>
      </w:r>
    </w:p>
    <w:p w14:paraId="785634FA" w14:textId="77777777" w:rsidR="0019306F" w:rsidRDefault="0019306F" w:rsidP="0019306F">
      <w:pPr>
        <w:rPr>
          <w:rFonts w:asciiTheme="minorHAnsi" w:eastAsia="SimSun" w:hAnsiTheme="minorHAnsi" w:cstheme="minorHAnsi"/>
          <w:kern w:val="2"/>
          <w:szCs w:val="24"/>
          <w:highlight w:val="yellow"/>
          <w:lang w:eastAsia="zh-CN" w:bidi="hi-IN"/>
        </w:rPr>
      </w:pPr>
    </w:p>
    <w:p w14:paraId="1E3B4D8A" w14:textId="3253F250" w:rsidR="0019306F" w:rsidRDefault="0019306F" w:rsidP="0019306F">
      <w:pPr>
        <w:rPr>
          <w:highlight w:val="yellow"/>
        </w:rPr>
      </w:pPr>
      <w:r>
        <w:rPr>
          <w:rFonts w:asciiTheme="minorHAnsi" w:eastAsia="SimSun" w:hAnsiTheme="minorHAnsi" w:cstheme="minorHAnsi"/>
          <w:kern w:val="2"/>
          <w:szCs w:val="24"/>
          <w:highlight w:val="yellow"/>
          <w:lang w:eastAsia="zh-CN" w:bidi="hi-IN"/>
        </w:rPr>
        <w:t xml:space="preserve">Le preneur possède en conséquence l’électricité produite et reçoit </w:t>
      </w:r>
      <w:r>
        <w:rPr>
          <w:highlight w:val="yellow"/>
        </w:rPr>
        <w:t>les certificats verts. A cet égard, le preneur donne expressément mandat au bailleur pour le représenter auprès de l'Administration pour tous les aspects liés à la production d'électricité au moyen des panneaux photovoltaïques dont est équipé le bien loué. Ce mandat couvre notamment et non exclusivement les formalités relatives à l'obtention de certificats verts et la gestion du compte de certificats verts</w:t>
      </w:r>
      <w:r w:rsidR="00112F52">
        <w:rPr>
          <w:highlight w:val="yellow"/>
        </w:rPr>
        <w:t>.</w:t>
      </w:r>
      <w:r>
        <w:rPr>
          <w:highlight w:val="yellow"/>
        </w:rPr>
        <w:t xml:space="preserve"> </w:t>
      </w:r>
    </w:p>
    <w:p w14:paraId="641A5E34" w14:textId="77777777" w:rsidR="0019306F" w:rsidRDefault="0019306F" w:rsidP="0019306F">
      <w:pPr>
        <w:rPr>
          <w:highlight w:val="yellow"/>
        </w:rPr>
      </w:pPr>
    </w:p>
    <w:p w14:paraId="629CDE22" w14:textId="5EAC9D9C" w:rsidR="0019306F" w:rsidRDefault="0019306F" w:rsidP="0019306F">
      <w:pPr>
        <w:rPr>
          <w:highlight w:val="yellow"/>
        </w:rPr>
      </w:pPr>
      <w:r>
        <w:rPr>
          <w:highlight w:val="yellow"/>
        </w:rPr>
        <w:t xml:space="preserve">En raison notamment du loyer payé par le preneur pour la jouissance des panneaux photovoltaïques, la règlementation wallonne en matière d'énergie reconnaît au preneur la qualité de producteur d'électricité au sens du décret du 12 avril 2001. Eu égard au risque financier assumé par le bailleur pour la mise en place de l'installation photovoltaïque, les parties s'entendent pour céder au </w:t>
      </w:r>
      <w:r w:rsidR="00852B5E">
        <w:rPr>
          <w:highlight w:val="yellow"/>
        </w:rPr>
        <w:t>bailleur</w:t>
      </w:r>
      <w:r>
        <w:rPr>
          <w:highlight w:val="yellow"/>
        </w:rPr>
        <w:t xml:space="preserve"> le droit à l'obtention des certificats verts.</w:t>
      </w:r>
    </w:p>
    <w:p w14:paraId="3702B81C" w14:textId="2622CE21" w:rsidR="0019306F" w:rsidRDefault="0019306F" w:rsidP="0019306F">
      <w:pPr>
        <w:rPr>
          <w:highlight w:val="yellow"/>
        </w:rPr>
      </w:pPr>
      <w:r>
        <w:rPr>
          <w:highlight w:val="yellow"/>
        </w:rPr>
        <w:t>Durant toute la durée du contrat de bail, le preneur cède au bailleur tous les certificats verts octroyés par l'Administration en raison de la production d'électricité verte au moyen des panneaux photovoltaïques dont le bien loué est équipé, qui sont également pris en location par le preneur.</w:t>
      </w:r>
    </w:p>
    <w:p w14:paraId="7E5DEA60" w14:textId="77777777" w:rsidR="0019306F" w:rsidRDefault="0019306F" w:rsidP="0019306F">
      <w:pPr>
        <w:rPr>
          <w:highlight w:val="yellow"/>
        </w:rPr>
      </w:pPr>
    </w:p>
    <w:p w14:paraId="73F56DC4" w14:textId="77777777" w:rsidR="0019306F" w:rsidRDefault="0019306F" w:rsidP="0019306F">
      <w:pPr>
        <w:rPr>
          <w:highlight w:val="yellow"/>
        </w:rPr>
      </w:pPr>
      <w:r>
        <w:rPr>
          <w:highlight w:val="yellow"/>
        </w:rPr>
        <w:t>Les parties reconnaissent que l'Administration ne procèdera à l'attribution des certificats verts au cessionnaire (bailleur) que dans la mesure où la production d'électricité qui a ouvert le droit aux certificats verts rencontre bien les conditions d'octroi stipulées par la législation.</w:t>
      </w:r>
    </w:p>
    <w:p w14:paraId="2980F303" w14:textId="620121B2" w:rsidR="0019306F" w:rsidRDefault="0019306F" w:rsidP="0019306F">
      <w:pPr>
        <w:rPr>
          <w:rFonts w:asciiTheme="minorHAnsi" w:eastAsia="SimSun" w:hAnsiTheme="minorHAnsi" w:cstheme="minorHAnsi"/>
          <w:kern w:val="2"/>
          <w:szCs w:val="24"/>
          <w:highlight w:val="yellow"/>
          <w:lang w:eastAsia="zh-CN" w:bidi="hi-IN"/>
        </w:rPr>
      </w:pPr>
      <w:r>
        <w:rPr>
          <w:highlight w:val="yellow"/>
        </w:rPr>
        <w:t>Le cessionnaire (bailleur) reconnait en outre que les exceptions opposables par l'Administration au producteur (</w:t>
      </w:r>
      <w:r w:rsidR="00852B5E">
        <w:rPr>
          <w:highlight w:val="yellow"/>
        </w:rPr>
        <w:t>preneur</w:t>
      </w:r>
      <w:r>
        <w:rPr>
          <w:highlight w:val="yellow"/>
        </w:rPr>
        <w:t>), antérieures ou postérieures à la cession, lui sont pareillement opposables.</w:t>
      </w:r>
    </w:p>
    <w:p w14:paraId="52F788D7" w14:textId="77777777" w:rsidR="0019306F" w:rsidRDefault="0019306F" w:rsidP="0019306F">
      <w:pPr>
        <w:rPr>
          <w:rFonts w:asciiTheme="minorHAnsi" w:eastAsia="SimSun" w:hAnsiTheme="minorHAnsi" w:cstheme="minorHAnsi"/>
          <w:kern w:val="2"/>
          <w:szCs w:val="24"/>
          <w:highlight w:val="yellow"/>
          <w:lang w:eastAsia="zh-CN" w:bidi="hi-IN"/>
        </w:rPr>
      </w:pPr>
    </w:p>
    <w:p w14:paraId="7D497645" w14:textId="247FDB5C" w:rsidR="0019306F" w:rsidRDefault="0019306F" w:rsidP="0019306F">
      <w:pPr>
        <w:rPr>
          <w:rFonts w:asciiTheme="minorHAnsi" w:eastAsia="SimSun" w:hAnsiTheme="minorHAnsi" w:cstheme="minorHAnsi"/>
          <w:kern w:val="2"/>
          <w:szCs w:val="24"/>
          <w:highlight w:val="yellow"/>
          <w:lang w:eastAsia="zh-CN" w:bidi="hi-IN"/>
        </w:rPr>
      </w:pPr>
      <w:r>
        <w:rPr>
          <w:rFonts w:ascii="Segoe UI Symbol" w:eastAsia="SimSun" w:hAnsi="Segoe UI Symbol" w:cs="Segoe UI Symbol"/>
          <w:kern w:val="2"/>
          <w:szCs w:val="24"/>
          <w:highlight w:val="yellow"/>
          <w:lang w:eastAsia="zh-CN" w:bidi="hi-IN"/>
        </w:rPr>
        <w:lastRenderedPageBreak/>
        <w:t>☐</w:t>
      </w:r>
      <w:r>
        <w:rPr>
          <w:highlight w:val="yellow"/>
        </w:rPr>
        <w:t xml:space="preserve"> </w:t>
      </w:r>
      <w:r>
        <w:rPr>
          <w:rFonts w:asciiTheme="minorHAnsi" w:eastAsia="SimSun" w:hAnsiTheme="minorHAnsi" w:cstheme="minorHAnsi"/>
          <w:kern w:val="2"/>
          <w:szCs w:val="24"/>
          <w:highlight w:val="yellow"/>
          <w:lang w:eastAsia="zh-CN" w:bidi="hi-IN"/>
        </w:rPr>
        <w:t xml:space="preserve">Par le présent contrat, le bailleur permet au preneur de disposer de l’immeuble loué, à l’exclusion de l’installation photovoltaïque dont le bien est équipé, et cela en contrepartie d’un loyer fixe (non susceptible de varier en fonction de la quantité d’électricité produite)   tel que déterminé à l’article 5. </w:t>
      </w:r>
    </w:p>
    <w:p w14:paraId="064B30ED" w14:textId="77777777" w:rsidR="0019306F" w:rsidRDefault="0019306F" w:rsidP="0019306F">
      <w:pPr>
        <w:rPr>
          <w:rFonts w:asciiTheme="minorHAnsi" w:eastAsia="SimSun" w:hAnsiTheme="minorHAnsi" w:cstheme="minorHAnsi"/>
          <w:kern w:val="2"/>
          <w:szCs w:val="24"/>
          <w:highlight w:val="yellow"/>
          <w:lang w:eastAsia="zh-CN" w:bidi="hi-IN"/>
        </w:rPr>
      </w:pPr>
    </w:p>
    <w:p w14:paraId="6A8C78A6" w14:textId="290E217C" w:rsidR="0019306F" w:rsidRPr="0019306F" w:rsidRDefault="0019306F" w:rsidP="00E1530D">
      <w:r>
        <w:rPr>
          <w:rFonts w:asciiTheme="minorHAnsi" w:eastAsia="SimSun" w:hAnsiTheme="minorHAnsi" w:cstheme="minorHAnsi"/>
          <w:kern w:val="2"/>
          <w:szCs w:val="24"/>
          <w:highlight w:val="yellow"/>
          <w:lang w:eastAsia="zh-CN" w:bidi="hi-IN"/>
        </w:rPr>
        <w:t xml:space="preserve">Le preneur bénéficie de l’électricité produite par l’installation alors que le bailleur reçoit les certificats verts. </w:t>
      </w:r>
      <w:r>
        <w:rPr>
          <w:highlight w:val="yellow"/>
        </w:rPr>
        <w:t>A cet égard, le bailleur déclare disposer d’une licence  de fourniture d’électricité en faveur du preneur.</w:t>
      </w:r>
    </w:p>
    <w:p w14:paraId="6510B089" w14:textId="77777777" w:rsidR="00246B72" w:rsidRPr="0019306F" w:rsidRDefault="00246B72" w:rsidP="00246B72">
      <w:pPr>
        <w:pStyle w:val="Heading3"/>
        <w:rPr>
          <w:lang w:eastAsia="nl-NL"/>
        </w:rPr>
      </w:pPr>
      <w:bookmarkStart w:id="244" w:name="_Toc47708261"/>
      <w:bookmarkStart w:id="245" w:name="_Toc67662520"/>
      <w:r w:rsidRPr="0019306F">
        <w:rPr>
          <w:lang w:eastAsia="nl-NL"/>
        </w:rPr>
        <w:t>Installations électriques</w:t>
      </w:r>
      <w:bookmarkEnd w:id="244"/>
      <w:bookmarkEnd w:id="245"/>
    </w:p>
    <w:p w14:paraId="4C515A60" w14:textId="77777777" w:rsidR="00246B72" w:rsidRPr="0019306F" w:rsidRDefault="00246B72" w:rsidP="00246B72">
      <w:pPr>
        <w:rPr>
          <w:i/>
          <w:iCs/>
          <w:lang w:eastAsia="nl-NL" w:bidi="ar-SA"/>
        </w:rPr>
      </w:pPr>
    </w:p>
    <w:p w14:paraId="70FA5B5E" w14:textId="77777777" w:rsidR="00246B72" w:rsidRPr="0019306F" w:rsidRDefault="00246B72" w:rsidP="00246B72">
      <w:pPr>
        <w:rPr>
          <w:lang w:eastAsia="nl-NL" w:bidi="ar-SA"/>
        </w:rPr>
      </w:pPr>
      <w:r w:rsidRPr="0019306F">
        <w:rPr>
          <w:lang w:eastAsia="nl-NL" w:bidi="ar-SA"/>
        </w:rPr>
        <w:t xml:space="preserve">Le bailleur met à la disposition du preneur une copie du dossier d’une installation électrique non-domestique avec les schémas, plans et documents au sens de la section 9.1.1 du Live 1 du Règlement Général sur les Installations </w:t>
      </w:r>
      <w:proofErr w:type="spellStart"/>
      <w:r w:rsidRPr="0019306F">
        <w:rPr>
          <w:lang w:eastAsia="nl-NL" w:bidi="ar-SA"/>
        </w:rPr>
        <w:t>Electriques</w:t>
      </w:r>
      <w:proofErr w:type="spellEnd"/>
      <w:r w:rsidRPr="0019306F">
        <w:rPr>
          <w:lang w:eastAsia="nl-NL" w:bidi="ar-SA"/>
        </w:rPr>
        <w:t xml:space="preserve"> (RGIE) approuvé par Arrêté Royal du 8 septembre 2019.</w:t>
      </w:r>
    </w:p>
    <w:p w14:paraId="4627F5CF" w14:textId="2E92BA99" w:rsidR="006974E8" w:rsidRPr="0019306F" w:rsidRDefault="00D76858" w:rsidP="006974E8">
      <w:pPr>
        <w:pStyle w:val="Heading3"/>
      </w:pPr>
      <w:bookmarkStart w:id="246" w:name="_Toc67662521"/>
      <w:r w:rsidRPr="0019306F">
        <w:t>Election de domicile</w:t>
      </w:r>
      <w:bookmarkEnd w:id="246"/>
    </w:p>
    <w:p w14:paraId="1979C62E" w14:textId="77777777" w:rsidR="00357006" w:rsidRPr="0019306F" w:rsidRDefault="00357006" w:rsidP="00357006"/>
    <w:p w14:paraId="6FB48057" w14:textId="77777777" w:rsidR="00357006" w:rsidRPr="0019306F" w:rsidRDefault="00357006" w:rsidP="00357006">
      <w:r w:rsidRPr="0019306F">
        <w:t xml:space="preserve">Pour l’exécution de cette convention, le preneur déclare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 preneur ne porte son nouveau domicile élu à la connaissance du bailleur par envoi recommandé. </w:t>
      </w:r>
    </w:p>
    <w:p w14:paraId="7AAC7B32" w14:textId="77777777" w:rsidR="00357006" w:rsidRPr="0019306F" w:rsidRDefault="00357006" w:rsidP="00357006"/>
    <w:p w14:paraId="45FF1517" w14:textId="77777777" w:rsidR="00357006" w:rsidRPr="0019306F" w:rsidRDefault="00357006" w:rsidP="00357006"/>
    <w:p w14:paraId="65D8EACB" w14:textId="77777777" w:rsidR="00357006" w:rsidRPr="0019306F" w:rsidRDefault="00357006" w:rsidP="00357006"/>
    <w:p w14:paraId="4DB46CF9" w14:textId="77777777" w:rsidR="00357006" w:rsidRPr="0019306F" w:rsidRDefault="00357006" w:rsidP="00357006">
      <w:pPr>
        <w:jc w:val="left"/>
        <w:rPr>
          <w:caps/>
          <w:spacing w:val="15"/>
          <w:sz w:val="28"/>
          <w:szCs w:val="22"/>
          <w:lang w:eastAsia="nl-NL" w:bidi="ar-SA"/>
        </w:rPr>
      </w:pPr>
    </w:p>
    <w:p w14:paraId="1DC576A2" w14:textId="77777777" w:rsidR="00357006" w:rsidRPr="0019306F" w:rsidRDefault="00357006" w:rsidP="00357006">
      <w:pPr>
        <w:tabs>
          <w:tab w:val="left" w:leader="dot" w:pos="2268"/>
          <w:tab w:val="right" w:leader="dot" w:pos="4536"/>
        </w:tabs>
      </w:pPr>
      <w:r w:rsidRPr="0019306F">
        <w:t xml:space="preserve">Fait en ….. exemplaires </w:t>
      </w:r>
      <w:r w:rsidRPr="0019306F">
        <w:rPr>
          <w:i/>
        </w:rPr>
        <w:t>[autant d’originaux qu'il y a de parties ayant un intérêt distinct]</w:t>
      </w:r>
      <w:r w:rsidRPr="0019306F">
        <w:t xml:space="preserve">, plus un exemplaire complémentaire destiné au bureau d’enregistrement, le ……………….. à …………………………. . </w:t>
      </w:r>
    </w:p>
    <w:p w14:paraId="3B64E717" w14:textId="77777777" w:rsidR="00357006" w:rsidRPr="0019306F" w:rsidRDefault="00357006" w:rsidP="00357006">
      <w:pPr>
        <w:autoSpaceDE w:val="0"/>
        <w:autoSpaceDN w:val="0"/>
      </w:pPr>
    </w:p>
    <w:p w14:paraId="290226B6" w14:textId="77777777" w:rsidR="00357006" w:rsidRPr="0019306F" w:rsidRDefault="00357006" w:rsidP="00357006">
      <w:pPr>
        <w:rPr>
          <w:lang w:eastAsia="nl-NL" w:bidi="ar-SA"/>
        </w:rPr>
      </w:pPr>
    </w:p>
    <w:p w14:paraId="5293E749" w14:textId="77777777" w:rsidR="00357006" w:rsidRPr="0019306F" w:rsidRDefault="00357006" w:rsidP="00357006">
      <w:pPr>
        <w:rPr>
          <w:lang w:eastAsia="nl-NL" w:bidi="ar-SA"/>
        </w:rPr>
      </w:pPr>
      <w:r w:rsidRPr="0019306F">
        <w:rPr>
          <w:lang w:eastAsia="nl-NL" w:bidi="ar-SA"/>
        </w:rPr>
        <w:t>Le Bailleur</w:t>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r>
      <w:r w:rsidRPr="0019306F">
        <w:rPr>
          <w:lang w:eastAsia="nl-NL" w:bidi="ar-SA"/>
        </w:rPr>
        <w:tab/>
        <w:t xml:space="preserve"> </w:t>
      </w:r>
      <w:r w:rsidRPr="0019306F">
        <w:rPr>
          <w:lang w:eastAsia="nl-NL" w:bidi="ar-SA"/>
        </w:rPr>
        <w:tab/>
        <w:t xml:space="preserve">Le </w:t>
      </w:r>
      <w:r w:rsidRPr="0019306F">
        <w:t>Preneur</w:t>
      </w:r>
    </w:p>
    <w:p w14:paraId="0F1CCD30" w14:textId="77777777" w:rsidR="00357006" w:rsidRPr="007D35A5" w:rsidRDefault="00357006" w:rsidP="00357006">
      <w:pPr>
        <w:rPr>
          <w:i/>
          <w:lang w:eastAsia="nl-NL" w:bidi="ar-SA"/>
        </w:rPr>
      </w:pPr>
      <w:r w:rsidRPr="0019306F">
        <w:rPr>
          <w:i/>
          <w:lang w:eastAsia="nl-NL" w:bidi="ar-SA"/>
        </w:rPr>
        <w:t xml:space="preserve"> (Signature(s))</w:t>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r>
      <w:r w:rsidRPr="0019306F">
        <w:rPr>
          <w:i/>
          <w:lang w:eastAsia="nl-NL" w:bidi="ar-SA"/>
        </w:rPr>
        <w:tab/>
        <w:t>(Signature(s))</w:t>
      </w:r>
    </w:p>
    <w:p w14:paraId="5EF872F7" w14:textId="77777777" w:rsidR="00357006" w:rsidRDefault="00357006" w:rsidP="00357006">
      <w:pPr>
        <w:jc w:val="left"/>
        <w:rPr>
          <w:caps/>
          <w:spacing w:val="15"/>
          <w:sz w:val="28"/>
          <w:szCs w:val="22"/>
          <w:lang w:eastAsia="nl-NL" w:bidi="ar-SA"/>
        </w:rPr>
      </w:pPr>
    </w:p>
    <w:p w14:paraId="1F5D8269" w14:textId="7FB4473D" w:rsidR="00925885" w:rsidRPr="00357006" w:rsidRDefault="00925885" w:rsidP="00357006">
      <w:pPr>
        <w:jc w:val="left"/>
        <w:rPr>
          <w:caps/>
          <w:spacing w:val="15"/>
          <w:sz w:val="28"/>
          <w:szCs w:val="22"/>
        </w:rPr>
      </w:pPr>
    </w:p>
    <w:sectPr w:rsidR="00925885" w:rsidRPr="00357006" w:rsidSect="008A1BD8">
      <w:headerReference w:type="default" r:id="rId12"/>
      <w:footerReference w:type="even" r:id="rId13"/>
      <w:footerReference w:type="default" r:id="rId14"/>
      <w:footerReference w:type="first" r:id="rId15"/>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5805E" w14:textId="77777777" w:rsidR="001F4714" w:rsidRDefault="001F4714">
      <w:r>
        <w:separator/>
      </w:r>
    </w:p>
  </w:endnote>
  <w:endnote w:type="continuationSeparator" w:id="0">
    <w:p w14:paraId="181A1E4B" w14:textId="77777777" w:rsidR="001F4714" w:rsidRDefault="001F4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ACDCE" w14:textId="77777777" w:rsidR="00357006" w:rsidRDefault="003570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64FA6" w14:textId="77777777" w:rsidR="00357006" w:rsidRDefault="00357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9B6D8" w14:textId="77777777" w:rsidR="00E35CE6" w:rsidRPr="001276B4" w:rsidRDefault="00E35CE6" w:rsidP="00E35CE6">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5686BAF8" w14:textId="51B30123" w:rsidR="00357006" w:rsidRPr="00891C34" w:rsidRDefault="00357006" w:rsidP="00066844">
    <w:pPr>
      <w:pStyle w:val="Footer"/>
      <w:tabs>
        <w:tab w:val="clear" w:pos="4536"/>
      </w:tabs>
      <w:rPr>
        <w:color w:val="A6A6A6" w:themeColor="background1" w:themeShade="A6"/>
      </w:rPr>
    </w:pP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16</w:t>
        </w:r>
        <w:r w:rsidRPr="00891C34">
          <w:rPr>
            <w:color w:val="A6A6A6" w:themeColor="background1" w:themeShade="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FFB89" w14:textId="77777777" w:rsidR="00357006" w:rsidRDefault="00357006">
    <w:pPr>
      <w:pStyle w:val="Footer"/>
      <w:jc w:val="center"/>
    </w:pPr>
  </w:p>
  <w:p w14:paraId="124188BF" w14:textId="77777777" w:rsidR="00357006" w:rsidRDefault="00357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D1062" w14:textId="77777777" w:rsidR="001F4714" w:rsidRDefault="001F4714">
      <w:r>
        <w:separator/>
      </w:r>
    </w:p>
  </w:footnote>
  <w:footnote w:type="continuationSeparator" w:id="0">
    <w:p w14:paraId="2EBE8FE1" w14:textId="77777777" w:rsidR="001F4714" w:rsidRDefault="001F4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8ACE6" w14:textId="77777777" w:rsidR="00357006" w:rsidRDefault="0035700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53E11A4"/>
    <w:multiLevelType w:val="hybridMultilevel"/>
    <w:tmpl w:val="C2745E48"/>
    <w:lvl w:ilvl="0" w:tplc="477A7EFA">
      <w:start w:val="1"/>
      <w:numFmt w:val="bullet"/>
      <w:lvlText w:val=""/>
      <w:lvlJc w:val="left"/>
      <w:pPr>
        <w:ind w:left="1854" w:hanging="360"/>
      </w:pPr>
      <w:rPr>
        <w:rFonts w:ascii="Wingdings" w:hAnsi="Wingdings" w:hint="default"/>
        <w:color w:val="C00000"/>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3" w15:restartNumberingAfterBreak="0">
    <w:nsid w:val="18692627"/>
    <w:multiLevelType w:val="hybridMultilevel"/>
    <w:tmpl w:val="D460E790"/>
    <w:lvl w:ilvl="0" w:tplc="01A8D8B6">
      <w:start w:val="1"/>
      <w:numFmt w:val="decimal"/>
      <w:lvlText w:val="%1."/>
      <w:lvlJc w:val="left"/>
      <w:pPr>
        <w:ind w:left="360" w:hanging="360"/>
      </w:pPr>
      <w:rPr>
        <w:color w:val="auto"/>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4" w15:restartNumberingAfterBreak="0">
    <w:nsid w:val="18A10D50"/>
    <w:multiLevelType w:val="hybridMultilevel"/>
    <w:tmpl w:val="61823370"/>
    <w:lvl w:ilvl="0" w:tplc="FFFFFFFF">
      <w:start w:val="1"/>
      <w:numFmt w:val="decimal"/>
      <w:lvlText w:val="%1."/>
      <w:lvlJc w:val="left"/>
      <w:pPr>
        <w:tabs>
          <w:tab w:val="num" w:pos="1215"/>
        </w:tabs>
        <w:ind w:left="1215" w:hanging="360"/>
      </w:pPr>
    </w:lvl>
    <w:lvl w:ilvl="1" w:tplc="FFFFFFFF">
      <w:start w:val="1"/>
      <w:numFmt w:val="lowerLetter"/>
      <w:lvlText w:val="%2."/>
      <w:lvlJc w:val="left"/>
      <w:pPr>
        <w:tabs>
          <w:tab w:val="num" w:pos="1935"/>
        </w:tabs>
        <w:ind w:left="1935"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A1E24A7"/>
    <w:multiLevelType w:val="hybridMultilevel"/>
    <w:tmpl w:val="8F400C22"/>
    <w:lvl w:ilvl="0" w:tplc="FFFFFFFF">
      <w:start w:val="1"/>
      <w:numFmt w:val="decimal"/>
      <w:lvlText w:val="%1."/>
      <w:lvlJc w:val="left"/>
      <w:pPr>
        <w:tabs>
          <w:tab w:val="num" w:pos="1215"/>
        </w:tabs>
        <w:ind w:left="121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A7D6AC5"/>
    <w:multiLevelType w:val="hybridMultilevel"/>
    <w:tmpl w:val="9726F12E"/>
    <w:lvl w:ilvl="0" w:tplc="20000005">
      <w:start w:val="1"/>
      <w:numFmt w:val="bullet"/>
      <w:lvlText w:val=""/>
      <w:lvlJc w:val="left"/>
      <w:pPr>
        <w:ind w:left="1212" w:hanging="360"/>
      </w:pPr>
      <w:rPr>
        <w:rFonts w:ascii="Wingdings" w:hAnsi="Wingdings" w:cs="Wingdings" w:hint="default"/>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7" w15:restartNumberingAfterBreak="0">
    <w:nsid w:val="230F2E35"/>
    <w:multiLevelType w:val="singleLevel"/>
    <w:tmpl w:val="762E224A"/>
    <w:lvl w:ilvl="0">
      <w:start w:val="1"/>
      <w:numFmt w:val="decimal"/>
      <w:lvlText w:val="%1."/>
      <w:lvlJc w:val="left"/>
      <w:pPr>
        <w:tabs>
          <w:tab w:val="num" w:pos="720"/>
        </w:tabs>
        <w:ind w:left="720" w:hanging="720"/>
      </w:pPr>
      <w:rPr>
        <w:b/>
        <w:i w:val="0"/>
        <w:sz w:val="20"/>
      </w:rPr>
    </w:lvl>
  </w:abstractNum>
  <w:abstractNum w:abstractNumId="8" w15:restartNumberingAfterBreak="0">
    <w:nsid w:val="26571F16"/>
    <w:multiLevelType w:val="hybridMultilevel"/>
    <w:tmpl w:val="28C0CAC4"/>
    <w:lvl w:ilvl="0" w:tplc="5658DCDC">
      <w:start w:val="1"/>
      <w:numFmt w:val="decimal"/>
      <w:lvlText w:val="%1."/>
      <w:lvlJc w:val="left"/>
      <w:pPr>
        <w:ind w:left="360" w:hanging="360"/>
      </w:pPr>
      <w:rPr>
        <w:b w:val="0"/>
        <w:color w:val="auto"/>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9" w15:restartNumberingAfterBreak="0">
    <w:nsid w:val="27227B7A"/>
    <w:multiLevelType w:val="hybridMultilevel"/>
    <w:tmpl w:val="9F60C710"/>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DFB2305"/>
    <w:multiLevelType w:val="hybridMultilevel"/>
    <w:tmpl w:val="528635BE"/>
    <w:lvl w:ilvl="0" w:tplc="FFFFFFFF">
      <w:start w:val="1"/>
      <w:numFmt w:val="decimal"/>
      <w:lvlText w:val="%1."/>
      <w:lvlJc w:val="left"/>
      <w:pPr>
        <w:tabs>
          <w:tab w:val="num" w:pos="1215"/>
        </w:tabs>
        <w:ind w:left="1215"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00601FD"/>
    <w:multiLevelType w:val="hybridMultilevel"/>
    <w:tmpl w:val="D542E4DE"/>
    <w:lvl w:ilvl="0" w:tplc="9CD625FE">
      <w:start w:val="1"/>
      <w:numFmt w:val="decimal"/>
      <w:lvlText w:val="%1."/>
      <w:lvlJc w:val="left"/>
      <w:pPr>
        <w:ind w:left="720" w:hanging="360"/>
      </w:pPr>
      <w:rPr>
        <w:rFonts w:hint="default"/>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1C1634E"/>
    <w:multiLevelType w:val="hybridMultilevel"/>
    <w:tmpl w:val="05C22D04"/>
    <w:lvl w:ilvl="0" w:tplc="477A7EFA">
      <w:start w:val="1"/>
      <w:numFmt w:val="bullet"/>
      <w:lvlText w:val=""/>
      <w:lvlJc w:val="left"/>
      <w:pPr>
        <w:ind w:left="1571" w:hanging="360"/>
      </w:pPr>
      <w:rPr>
        <w:rFonts w:ascii="Wingdings" w:hAnsi="Wingdings" w:hint="default"/>
        <w:color w:val="C0000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330031AD"/>
    <w:multiLevelType w:val="hybridMultilevel"/>
    <w:tmpl w:val="73A28518"/>
    <w:lvl w:ilvl="0" w:tplc="477A7EFA">
      <w:start w:val="1"/>
      <w:numFmt w:val="bullet"/>
      <w:lvlText w:val=""/>
      <w:lvlJc w:val="left"/>
      <w:pPr>
        <w:ind w:left="720" w:hanging="360"/>
      </w:pPr>
      <w:rPr>
        <w:rFonts w:ascii="Wingdings" w:hAnsi="Wingdings"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7B79BD"/>
    <w:multiLevelType w:val="multilevel"/>
    <w:tmpl w:val="D11E28EC"/>
    <w:lvl w:ilvl="0">
      <w:start w:val="24"/>
      <w:numFmt w:val="decimal"/>
      <w:lvlText w:val="%1"/>
      <w:lvlJc w:val="left"/>
      <w:pPr>
        <w:ind w:left="552" w:hanging="552"/>
      </w:pPr>
      <w:rPr>
        <w:rFonts w:cs="Arial" w:hint="default"/>
        <w:color w:val="000000"/>
        <w:u w:val="single"/>
      </w:rPr>
    </w:lvl>
    <w:lvl w:ilvl="1">
      <w:start w:val="2"/>
      <w:numFmt w:val="decimal"/>
      <w:lvlText w:val="%1.%2"/>
      <w:lvlJc w:val="left"/>
      <w:pPr>
        <w:ind w:left="552" w:hanging="552"/>
      </w:pPr>
      <w:rPr>
        <w:rFonts w:cs="Arial" w:hint="default"/>
        <w:color w:val="000000"/>
        <w:u w:val="single"/>
      </w:rPr>
    </w:lvl>
    <w:lvl w:ilvl="2">
      <w:start w:val="1"/>
      <w:numFmt w:val="decimal"/>
      <w:lvlText w:val="%1.%2.%3"/>
      <w:lvlJc w:val="left"/>
      <w:pPr>
        <w:ind w:left="720" w:hanging="720"/>
      </w:pPr>
      <w:rPr>
        <w:rFonts w:cs="Arial" w:hint="default"/>
        <w:i w:val="0"/>
        <w:color w:val="000000"/>
        <w:u w:val="none"/>
      </w:rPr>
    </w:lvl>
    <w:lvl w:ilvl="3">
      <w:start w:val="1"/>
      <w:numFmt w:val="decimal"/>
      <w:lvlText w:val="%1.%2.%3.%4"/>
      <w:lvlJc w:val="left"/>
      <w:pPr>
        <w:ind w:left="720" w:hanging="720"/>
      </w:pPr>
      <w:rPr>
        <w:rFonts w:cs="Arial" w:hint="default"/>
        <w:color w:val="000000"/>
        <w:u w:val="single"/>
      </w:rPr>
    </w:lvl>
    <w:lvl w:ilvl="4">
      <w:start w:val="1"/>
      <w:numFmt w:val="decimal"/>
      <w:lvlText w:val="%1.%2.%3.%4.%5"/>
      <w:lvlJc w:val="left"/>
      <w:pPr>
        <w:ind w:left="1080" w:hanging="1080"/>
      </w:pPr>
      <w:rPr>
        <w:rFonts w:cs="Arial" w:hint="default"/>
        <w:color w:val="000000"/>
        <w:u w:val="single"/>
      </w:rPr>
    </w:lvl>
    <w:lvl w:ilvl="5">
      <w:start w:val="1"/>
      <w:numFmt w:val="decimal"/>
      <w:lvlText w:val="%1.%2.%3.%4.%5.%6"/>
      <w:lvlJc w:val="left"/>
      <w:pPr>
        <w:ind w:left="1080" w:hanging="1080"/>
      </w:pPr>
      <w:rPr>
        <w:rFonts w:cs="Arial" w:hint="default"/>
        <w:color w:val="000000"/>
        <w:u w:val="single"/>
      </w:rPr>
    </w:lvl>
    <w:lvl w:ilvl="6">
      <w:start w:val="1"/>
      <w:numFmt w:val="decimal"/>
      <w:lvlText w:val="%1.%2.%3.%4.%5.%6.%7"/>
      <w:lvlJc w:val="left"/>
      <w:pPr>
        <w:ind w:left="1440" w:hanging="1440"/>
      </w:pPr>
      <w:rPr>
        <w:rFonts w:cs="Arial" w:hint="default"/>
        <w:color w:val="000000"/>
        <w:u w:val="single"/>
      </w:rPr>
    </w:lvl>
    <w:lvl w:ilvl="7">
      <w:start w:val="1"/>
      <w:numFmt w:val="decimal"/>
      <w:lvlText w:val="%1.%2.%3.%4.%5.%6.%7.%8"/>
      <w:lvlJc w:val="left"/>
      <w:pPr>
        <w:ind w:left="1440" w:hanging="1440"/>
      </w:pPr>
      <w:rPr>
        <w:rFonts w:cs="Arial" w:hint="default"/>
        <w:color w:val="000000"/>
        <w:u w:val="single"/>
      </w:rPr>
    </w:lvl>
    <w:lvl w:ilvl="8">
      <w:start w:val="1"/>
      <w:numFmt w:val="decimal"/>
      <w:lvlText w:val="%1.%2.%3.%4.%5.%6.%7.%8.%9"/>
      <w:lvlJc w:val="left"/>
      <w:pPr>
        <w:ind w:left="1440" w:hanging="1440"/>
      </w:pPr>
      <w:rPr>
        <w:rFonts w:cs="Arial" w:hint="default"/>
        <w:color w:val="000000"/>
        <w:u w:val="single"/>
      </w:rPr>
    </w:lvl>
  </w:abstractNum>
  <w:abstractNum w:abstractNumId="16" w15:restartNumberingAfterBreak="0">
    <w:nsid w:val="3C5958A1"/>
    <w:multiLevelType w:val="multilevel"/>
    <w:tmpl w:val="79F08C0C"/>
    <w:lvl w:ilvl="0">
      <w:start w:val="1"/>
      <w:numFmt w:val="decimal"/>
      <w:pStyle w:val="Heading3"/>
      <w:lvlText w:val="ARTICLE %1."/>
      <w:lvlJc w:val="left"/>
      <w:pPr>
        <w:ind w:left="1353" w:hanging="360"/>
      </w:pPr>
      <w:rPr>
        <w:rFonts w:hint="default"/>
        <w:b/>
        <w:bCs w:val="0"/>
        <w:i w:val="0"/>
        <w:iCs w:val="0"/>
        <w:caps w:val="0"/>
        <w:smallCaps w:val="0"/>
        <w:strike w:val="0"/>
        <w:dstrike w:val="0"/>
        <w:noProof w:val="0"/>
        <w:vanish w:val="0"/>
        <w:color w:val="A293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auto"/>
        <w:sz w:val="22"/>
      </w:rPr>
    </w:lvl>
    <w:lvl w:ilvl="2">
      <w:start w:val="1"/>
      <w:numFmt w:val="bullet"/>
      <w:pStyle w:val="Opsomming1"/>
      <w:lvlText w:val=""/>
      <w:lvlJc w:val="left"/>
      <w:pPr>
        <w:ind w:left="851" w:hanging="284"/>
      </w:pPr>
      <w:rPr>
        <w:rFonts w:ascii="Wingdings" w:hAnsi="Wingdings" w:hint="default"/>
        <w:color w:val="B80000"/>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4D72A50"/>
    <w:multiLevelType w:val="hybridMultilevel"/>
    <w:tmpl w:val="EE3C0446"/>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19" w15:restartNumberingAfterBreak="0">
    <w:nsid w:val="44ED78DE"/>
    <w:multiLevelType w:val="multilevel"/>
    <w:tmpl w:val="01B6F082"/>
    <w:lvl w:ilvl="0">
      <w:start w:val="24"/>
      <w:numFmt w:val="decimal"/>
      <w:lvlText w:val="%1"/>
      <w:lvlJc w:val="left"/>
      <w:pPr>
        <w:ind w:left="552" w:hanging="552"/>
      </w:pPr>
      <w:rPr>
        <w:rFonts w:asciiTheme="minorHAnsi" w:hAnsiTheme="minorHAnsi" w:cs="Arial" w:hint="default"/>
      </w:rPr>
    </w:lvl>
    <w:lvl w:ilvl="1">
      <w:start w:val="2"/>
      <w:numFmt w:val="decimal"/>
      <w:lvlText w:val="%1.%2"/>
      <w:lvlJc w:val="left"/>
      <w:pPr>
        <w:ind w:left="552" w:hanging="552"/>
      </w:pPr>
      <w:rPr>
        <w:rFonts w:asciiTheme="minorHAnsi" w:hAnsiTheme="minorHAnsi" w:cs="Arial" w:hint="default"/>
      </w:rPr>
    </w:lvl>
    <w:lvl w:ilvl="2">
      <w:start w:val="1"/>
      <w:numFmt w:val="decimal"/>
      <w:lvlText w:val="%1.%2.%3"/>
      <w:lvlJc w:val="left"/>
      <w:pPr>
        <w:ind w:left="720" w:hanging="720"/>
      </w:pPr>
      <w:rPr>
        <w:rFonts w:asciiTheme="minorHAnsi" w:hAnsiTheme="minorHAnsi" w:cs="Arial" w:hint="default"/>
        <w:i w:val="0"/>
      </w:rPr>
    </w:lvl>
    <w:lvl w:ilvl="3">
      <w:start w:val="1"/>
      <w:numFmt w:val="decimal"/>
      <w:lvlText w:val="%1.%2.%3.%4"/>
      <w:lvlJc w:val="left"/>
      <w:pPr>
        <w:ind w:left="720" w:hanging="720"/>
      </w:pPr>
      <w:rPr>
        <w:rFonts w:asciiTheme="minorHAnsi" w:hAnsiTheme="minorHAnsi" w:cs="Arial" w:hint="default"/>
      </w:rPr>
    </w:lvl>
    <w:lvl w:ilvl="4">
      <w:start w:val="1"/>
      <w:numFmt w:val="decimal"/>
      <w:lvlText w:val="%1.%2.%3.%4.%5"/>
      <w:lvlJc w:val="left"/>
      <w:pPr>
        <w:ind w:left="1080" w:hanging="1080"/>
      </w:pPr>
      <w:rPr>
        <w:rFonts w:asciiTheme="minorHAnsi" w:hAnsiTheme="minorHAnsi" w:cs="Arial" w:hint="default"/>
      </w:rPr>
    </w:lvl>
    <w:lvl w:ilvl="5">
      <w:start w:val="1"/>
      <w:numFmt w:val="decimal"/>
      <w:lvlText w:val="%1.%2.%3.%4.%5.%6"/>
      <w:lvlJc w:val="left"/>
      <w:pPr>
        <w:ind w:left="1080" w:hanging="1080"/>
      </w:pPr>
      <w:rPr>
        <w:rFonts w:asciiTheme="minorHAnsi" w:hAnsiTheme="minorHAnsi" w:cs="Arial" w:hint="default"/>
      </w:rPr>
    </w:lvl>
    <w:lvl w:ilvl="6">
      <w:start w:val="1"/>
      <w:numFmt w:val="decimal"/>
      <w:lvlText w:val="%1.%2.%3.%4.%5.%6.%7"/>
      <w:lvlJc w:val="left"/>
      <w:pPr>
        <w:ind w:left="1440" w:hanging="1440"/>
      </w:pPr>
      <w:rPr>
        <w:rFonts w:asciiTheme="minorHAnsi" w:hAnsiTheme="minorHAnsi" w:cs="Arial" w:hint="default"/>
      </w:rPr>
    </w:lvl>
    <w:lvl w:ilvl="7">
      <w:start w:val="1"/>
      <w:numFmt w:val="decimal"/>
      <w:lvlText w:val="%1.%2.%3.%4.%5.%6.%7.%8"/>
      <w:lvlJc w:val="left"/>
      <w:pPr>
        <w:ind w:left="1440" w:hanging="1440"/>
      </w:pPr>
      <w:rPr>
        <w:rFonts w:asciiTheme="minorHAnsi" w:hAnsiTheme="minorHAnsi" w:cs="Arial" w:hint="default"/>
      </w:rPr>
    </w:lvl>
    <w:lvl w:ilvl="8">
      <w:start w:val="1"/>
      <w:numFmt w:val="decimal"/>
      <w:lvlText w:val="%1.%2.%3.%4.%5.%6.%7.%8.%9"/>
      <w:lvlJc w:val="left"/>
      <w:pPr>
        <w:ind w:left="1440" w:hanging="1440"/>
      </w:pPr>
      <w:rPr>
        <w:rFonts w:asciiTheme="minorHAnsi" w:hAnsiTheme="minorHAnsi" w:cs="Arial" w:hint="default"/>
      </w:rPr>
    </w:lvl>
  </w:abstractNum>
  <w:abstractNum w:abstractNumId="20" w15:restartNumberingAfterBreak="0">
    <w:nsid w:val="45E76818"/>
    <w:multiLevelType w:val="hybridMultilevel"/>
    <w:tmpl w:val="4B5A1FD6"/>
    <w:lvl w:ilvl="0" w:tplc="20000005">
      <w:start w:val="1"/>
      <w:numFmt w:val="bullet"/>
      <w:lvlText w:val=""/>
      <w:lvlJc w:val="left"/>
      <w:pPr>
        <w:ind w:left="360" w:hanging="360"/>
      </w:pPr>
      <w:rPr>
        <w:rFonts w:ascii="Wingdings" w:hAnsi="Wingdings" w:cs="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473879D4"/>
    <w:multiLevelType w:val="hybridMultilevel"/>
    <w:tmpl w:val="28D28F3C"/>
    <w:lvl w:ilvl="0" w:tplc="94F88B5A">
      <w:start w:val="2"/>
      <w:numFmt w:val="upperLetter"/>
      <w:lvlText w:val="%1."/>
      <w:lvlJc w:val="left"/>
      <w:pPr>
        <w:ind w:left="36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22" w15:restartNumberingAfterBreak="0">
    <w:nsid w:val="492D0482"/>
    <w:multiLevelType w:val="hybridMultilevel"/>
    <w:tmpl w:val="40F0B490"/>
    <w:lvl w:ilvl="0" w:tplc="08130019">
      <w:start w:val="1"/>
      <w:numFmt w:val="lowerLetter"/>
      <w:lvlText w:val="%1."/>
      <w:lvlJc w:val="left"/>
      <w:pPr>
        <w:ind w:left="927" w:hanging="360"/>
      </w:pPr>
    </w:lvl>
    <w:lvl w:ilvl="1" w:tplc="08130019">
      <w:start w:val="1"/>
      <w:numFmt w:val="lowerLetter"/>
      <w:lvlText w:val="%2."/>
      <w:lvlJc w:val="left"/>
      <w:pPr>
        <w:ind w:left="1647" w:hanging="360"/>
      </w:pPr>
    </w:lvl>
    <w:lvl w:ilvl="2" w:tplc="0813001B">
      <w:start w:val="1"/>
      <w:numFmt w:val="lowerRoman"/>
      <w:lvlText w:val="%3."/>
      <w:lvlJc w:val="right"/>
      <w:pPr>
        <w:ind w:left="2367" w:hanging="180"/>
      </w:pPr>
    </w:lvl>
    <w:lvl w:ilvl="3" w:tplc="0813000F">
      <w:start w:val="1"/>
      <w:numFmt w:val="decimal"/>
      <w:lvlText w:val="%4."/>
      <w:lvlJc w:val="left"/>
      <w:pPr>
        <w:ind w:left="3087" w:hanging="360"/>
      </w:pPr>
    </w:lvl>
    <w:lvl w:ilvl="4" w:tplc="08130019">
      <w:start w:val="1"/>
      <w:numFmt w:val="lowerLetter"/>
      <w:lvlText w:val="%5."/>
      <w:lvlJc w:val="left"/>
      <w:pPr>
        <w:ind w:left="3807" w:hanging="360"/>
      </w:pPr>
    </w:lvl>
    <w:lvl w:ilvl="5" w:tplc="0813001B">
      <w:start w:val="1"/>
      <w:numFmt w:val="lowerRoman"/>
      <w:lvlText w:val="%6."/>
      <w:lvlJc w:val="right"/>
      <w:pPr>
        <w:ind w:left="4527" w:hanging="180"/>
      </w:pPr>
    </w:lvl>
    <w:lvl w:ilvl="6" w:tplc="0813000F">
      <w:start w:val="1"/>
      <w:numFmt w:val="decimal"/>
      <w:lvlText w:val="%7."/>
      <w:lvlJc w:val="left"/>
      <w:pPr>
        <w:ind w:left="5247" w:hanging="360"/>
      </w:pPr>
    </w:lvl>
    <w:lvl w:ilvl="7" w:tplc="08130019">
      <w:start w:val="1"/>
      <w:numFmt w:val="lowerLetter"/>
      <w:lvlText w:val="%8."/>
      <w:lvlJc w:val="left"/>
      <w:pPr>
        <w:ind w:left="5967" w:hanging="360"/>
      </w:pPr>
    </w:lvl>
    <w:lvl w:ilvl="8" w:tplc="0813001B">
      <w:start w:val="1"/>
      <w:numFmt w:val="lowerRoman"/>
      <w:lvlText w:val="%9."/>
      <w:lvlJc w:val="right"/>
      <w:pPr>
        <w:ind w:left="6687" w:hanging="180"/>
      </w:pPr>
    </w:lvl>
  </w:abstractNum>
  <w:abstractNum w:abstractNumId="23" w15:restartNumberingAfterBreak="0">
    <w:nsid w:val="4AEB6291"/>
    <w:multiLevelType w:val="hybridMultilevel"/>
    <w:tmpl w:val="74C04352"/>
    <w:lvl w:ilvl="0" w:tplc="0813000F">
      <w:start w:val="1"/>
      <w:numFmt w:val="decimal"/>
      <w:lvlText w:val="%1."/>
      <w:lvlJc w:val="left"/>
      <w:pPr>
        <w:ind w:left="78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2BF1D46"/>
    <w:multiLevelType w:val="hybridMultilevel"/>
    <w:tmpl w:val="CD5019CE"/>
    <w:lvl w:ilvl="0" w:tplc="FFFFFFFF">
      <w:start w:val="1"/>
      <w:numFmt w:val="decimal"/>
      <w:lvlText w:val="%1)"/>
      <w:lvlJc w:val="left"/>
      <w:pPr>
        <w:tabs>
          <w:tab w:val="num" w:pos="1215"/>
        </w:tabs>
        <w:ind w:left="121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5F0C2859"/>
    <w:multiLevelType w:val="multilevel"/>
    <w:tmpl w:val="A058BC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C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6."/>
      <w:lvlJc w:val="left"/>
      <w:pPr>
        <w:ind w:left="1080" w:hanging="1080"/>
      </w:pPr>
      <w:rPr>
        <w:rFonts w:asciiTheme="minorHAnsi" w:eastAsia="Times New Roman" w:hAnsiTheme="minorHAnsi" w:cs="Arial"/>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F73E0B"/>
    <w:multiLevelType w:val="hybridMultilevel"/>
    <w:tmpl w:val="5B58CDFA"/>
    <w:lvl w:ilvl="0" w:tplc="08130019">
      <w:start w:val="1"/>
      <w:numFmt w:val="lowerLetter"/>
      <w:lvlText w:val="%1."/>
      <w:lvlJc w:val="left"/>
      <w:pPr>
        <w:ind w:left="928" w:hanging="360"/>
      </w:pPr>
    </w:lvl>
    <w:lvl w:ilvl="1" w:tplc="08130019">
      <w:start w:val="1"/>
      <w:numFmt w:val="lowerLetter"/>
      <w:lvlText w:val="%2."/>
      <w:lvlJc w:val="left"/>
      <w:pPr>
        <w:ind w:left="1648" w:hanging="360"/>
      </w:pPr>
    </w:lvl>
    <w:lvl w:ilvl="2" w:tplc="0813001B" w:tentative="1">
      <w:start w:val="1"/>
      <w:numFmt w:val="lowerRoman"/>
      <w:lvlText w:val="%3."/>
      <w:lvlJc w:val="right"/>
      <w:pPr>
        <w:ind w:left="2368" w:hanging="180"/>
      </w:pPr>
    </w:lvl>
    <w:lvl w:ilvl="3" w:tplc="0813000F" w:tentative="1">
      <w:start w:val="1"/>
      <w:numFmt w:val="decimal"/>
      <w:lvlText w:val="%4."/>
      <w:lvlJc w:val="left"/>
      <w:pPr>
        <w:ind w:left="3088" w:hanging="360"/>
      </w:pPr>
    </w:lvl>
    <w:lvl w:ilvl="4" w:tplc="08130019" w:tentative="1">
      <w:start w:val="1"/>
      <w:numFmt w:val="lowerLetter"/>
      <w:lvlText w:val="%5."/>
      <w:lvlJc w:val="left"/>
      <w:pPr>
        <w:ind w:left="3808" w:hanging="360"/>
      </w:pPr>
    </w:lvl>
    <w:lvl w:ilvl="5" w:tplc="0813001B" w:tentative="1">
      <w:start w:val="1"/>
      <w:numFmt w:val="lowerRoman"/>
      <w:lvlText w:val="%6."/>
      <w:lvlJc w:val="right"/>
      <w:pPr>
        <w:ind w:left="4528" w:hanging="180"/>
      </w:pPr>
    </w:lvl>
    <w:lvl w:ilvl="6" w:tplc="0813000F" w:tentative="1">
      <w:start w:val="1"/>
      <w:numFmt w:val="decimal"/>
      <w:lvlText w:val="%7."/>
      <w:lvlJc w:val="left"/>
      <w:pPr>
        <w:ind w:left="5248" w:hanging="360"/>
      </w:pPr>
    </w:lvl>
    <w:lvl w:ilvl="7" w:tplc="08130019" w:tentative="1">
      <w:start w:val="1"/>
      <w:numFmt w:val="lowerLetter"/>
      <w:lvlText w:val="%8."/>
      <w:lvlJc w:val="left"/>
      <w:pPr>
        <w:ind w:left="5968" w:hanging="360"/>
      </w:pPr>
    </w:lvl>
    <w:lvl w:ilvl="8" w:tplc="0813001B" w:tentative="1">
      <w:start w:val="1"/>
      <w:numFmt w:val="lowerRoman"/>
      <w:lvlText w:val="%9."/>
      <w:lvlJc w:val="right"/>
      <w:pPr>
        <w:ind w:left="6688" w:hanging="180"/>
      </w:pPr>
    </w:lvl>
  </w:abstractNum>
  <w:abstractNum w:abstractNumId="27" w15:restartNumberingAfterBreak="0">
    <w:nsid w:val="64044023"/>
    <w:multiLevelType w:val="multilevel"/>
    <w:tmpl w:val="9C063C44"/>
    <w:lvl w:ilvl="0">
      <w:start w:val="9"/>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41D71B5"/>
    <w:multiLevelType w:val="hybridMultilevel"/>
    <w:tmpl w:val="22D833BE"/>
    <w:lvl w:ilvl="0" w:tplc="8BBAE906">
      <w:start w:val="1"/>
      <w:numFmt w:val="decimal"/>
      <w:lvlText w:val="%1."/>
      <w:lvlJc w:val="left"/>
      <w:pPr>
        <w:ind w:left="360" w:hanging="360"/>
      </w:pPr>
      <w:rPr>
        <w:color w:val="auto"/>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29" w15:restartNumberingAfterBreak="0">
    <w:nsid w:val="643D3E11"/>
    <w:multiLevelType w:val="hybridMultilevel"/>
    <w:tmpl w:val="2DD492D4"/>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30" w15:restartNumberingAfterBreak="0">
    <w:nsid w:val="6B817485"/>
    <w:multiLevelType w:val="multilevel"/>
    <w:tmpl w:val="E3388560"/>
    <w:lvl w:ilvl="0">
      <w:start w:val="24"/>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B24CFA"/>
    <w:multiLevelType w:val="hybridMultilevel"/>
    <w:tmpl w:val="E78A4770"/>
    <w:lvl w:ilvl="0" w:tplc="FFFFFFFF">
      <w:start w:val="1"/>
      <w:numFmt w:val="decimal"/>
      <w:lvlText w:val="%1."/>
      <w:lvlJc w:val="left"/>
      <w:pPr>
        <w:tabs>
          <w:tab w:val="num" w:pos="1215"/>
        </w:tabs>
        <w:ind w:left="1215" w:hanging="360"/>
      </w:pPr>
    </w:lvl>
    <w:lvl w:ilvl="1" w:tplc="FFFFFFFF">
      <w:start w:val="1"/>
      <w:numFmt w:val="lowerLetter"/>
      <w:lvlText w:val="%2)"/>
      <w:lvlJc w:val="left"/>
      <w:pPr>
        <w:tabs>
          <w:tab w:val="num" w:pos="1935"/>
        </w:tabs>
        <w:ind w:left="1935" w:hanging="360"/>
      </w:pPr>
    </w:lvl>
    <w:lvl w:ilvl="2" w:tplc="FFFFFFFF">
      <w:start w:val="1"/>
      <w:numFmt w:val="decimal"/>
      <w:lvlText w:val="%3)"/>
      <w:lvlJc w:val="left"/>
      <w:pPr>
        <w:tabs>
          <w:tab w:val="num" w:pos="2835"/>
        </w:tabs>
        <w:ind w:left="2835"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C6B0EDE"/>
    <w:multiLevelType w:val="hybridMultilevel"/>
    <w:tmpl w:val="AAA615E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6CCD566C"/>
    <w:multiLevelType w:val="multilevel"/>
    <w:tmpl w:val="9F60C7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15:restartNumberingAfterBreak="0">
    <w:nsid w:val="70356A80"/>
    <w:multiLevelType w:val="hybridMultilevel"/>
    <w:tmpl w:val="A86CD51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35"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2487EE4"/>
    <w:multiLevelType w:val="hybridMultilevel"/>
    <w:tmpl w:val="AC1A0E8C"/>
    <w:lvl w:ilvl="0" w:tplc="FFFFFFFF">
      <w:start w:val="1"/>
      <w:numFmt w:val="decimal"/>
      <w:lvlText w:val="%1."/>
      <w:lvlJc w:val="left"/>
      <w:pPr>
        <w:tabs>
          <w:tab w:val="num" w:pos="1215"/>
        </w:tabs>
        <w:ind w:left="121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29464D1"/>
    <w:multiLevelType w:val="hybridMultilevel"/>
    <w:tmpl w:val="15B4EEA4"/>
    <w:lvl w:ilvl="0" w:tplc="6B28507C">
      <w:start w:val="8"/>
      <w:numFmt w:val="bullet"/>
      <w:lvlText w:val="-"/>
      <w:lvlJc w:val="left"/>
      <w:pPr>
        <w:tabs>
          <w:tab w:val="num" w:pos="1380"/>
        </w:tabs>
        <w:ind w:left="1380" w:hanging="360"/>
      </w:pPr>
      <w:rPr>
        <w:rFonts w:ascii="Arial" w:eastAsia="Times New Roman" w:hAnsi="Arial" w:cs="Arial" w:hint="default"/>
      </w:rPr>
    </w:lvl>
    <w:lvl w:ilvl="1" w:tplc="040C0003">
      <w:start w:val="1"/>
      <w:numFmt w:val="decimal"/>
      <w:lvlText w:val="%2."/>
      <w:lvlJc w:val="left"/>
      <w:pPr>
        <w:tabs>
          <w:tab w:val="num" w:pos="1605"/>
        </w:tabs>
        <w:ind w:left="1605" w:hanging="360"/>
      </w:pPr>
    </w:lvl>
    <w:lvl w:ilvl="2" w:tplc="040C0005">
      <w:start w:val="1"/>
      <w:numFmt w:val="decimal"/>
      <w:lvlText w:val="%3."/>
      <w:lvlJc w:val="left"/>
      <w:pPr>
        <w:tabs>
          <w:tab w:val="num" w:pos="2325"/>
        </w:tabs>
        <w:ind w:left="2325" w:hanging="360"/>
      </w:pPr>
    </w:lvl>
    <w:lvl w:ilvl="3" w:tplc="040C0001">
      <w:start w:val="1"/>
      <w:numFmt w:val="decimal"/>
      <w:lvlText w:val="%4."/>
      <w:lvlJc w:val="left"/>
      <w:pPr>
        <w:tabs>
          <w:tab w:val="num" w:pos="3045"/>
        </w:tabs>
        <w:ind w:left="3045" w:hanging="360"/>
      </w:pPr>
    </w:lvl>
    <w:lvl w:ilvl="4" w:tplc="040C0003">
      <w:start w:val="1"/>
      <w:numFmt w:val="decimal"/>
      <w:lvlText w:val="%5."/>
      <w:lvlJc w:val="left"/>
      <w:pPr>
        <w:tabs>
          <w:tab w:val="num" w:pos="3765"/>
        </w:tabs>
        <w:ind w:left="3765" w:hanging="360"/>
      </w:pPr>
    </w:lvl>
    <w:lvl w:ilvl="5" w:tplc="040C0005">
      <w:start w:val="1"/>
      <w:numFmt w:val="decimal"/>
      <w:lvlText w:val="%6."/>
      <w:lvlJc w:val="left"/>
      <w:pPr>
        <w:tabs>
          <w:tab w:val="num" w:pos="4485"/>
        </w:tabs>
        <w:ind w:left="4485" w:hanging="360"/>
      </w:pPr>
    </w:lvl>
    <w:lvl w:ilvl="6" w:tplc="040C0001">
      <w:start w:val="1"/>
      <w:numFmt w:val="decimal"/>
      <w:lvlText w:val="%7."/>
      <w:lvlJc w:val="left"/>
      <w:pPr>
        <w:tabs>
          <w:tab w:val="num" w:pos="5205"/>
        </w:tabs>
        <w:ind w:left="5205" w:hanging="360"/>
      </w:pPr>
    </w:lvl>
    <w:lvl w:ilvl="7" w:tplc="040C0003">
      <w:start w:val="1"/>
      <w:numFmt w:val="decimal"/>
      <w:lvlText w:val="%8."/>
      <w:lvlJc w:val="left"/>
      <w:pPr>
        <w:tabs>
          <w:tab w:val="num" w:pos="5925"/>
        </w:tabs>
        <w:ind w:left="5925" w:hanging="360"/>
      </w:pPr>
    </w:lvl>
    <w:lvl w:ilvl="8" w:tplc="040C0005">
      <w:start w:val="1"/>
      <w:numFmt w:val="decimal"/>
      <w:lvlText w:val="%9."/>
      <w:lvlJc w:val="left"/>
      <w:pPr>
        <w:tabs>
          <w:tab w:val="num" w:pos="6645"/>
        </w:tabs>
        <w:ind w:left="6645" w:hanging="360"/>
      </w:pPr>
    </w:lvl>
  </w:abstractNum>
  <w:abstractNum w:abstractNumId="38" w15:restartNumberingAfterBreak="0">
    <w:nsid w:val="79F752B3"/>
    <w:multiLevelType w:val="hybridMultilevel"/>
    <w:tmpl w:val="EDFA46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A0C7A00"/>
    <w:multiLevelType w:val="hybridMultilevel"/>
    <w:tmpl w:val="E17CDA9C"/>
    <w:lvl w:ilvl="0" w:tplc="2C2AA376">
      <w:start w:val="1"/>
      <w:numFmt w:val="decimal"/>
      <w:lvlText w:val="%1."/>
      <w:lvlJc w:val="left"/>
      <w:pPr>
        <w:ind w:left="720" w:hanging="360"/>
      </w:pPr>
      <w:rPr>
        <w:color w:val="auto"/>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0" w15:restartNumberingAfterBreak="0">
    <w:nsid w:val="7B2F0252"/>
    <w:multiLevelType w:val="hybridMultilevel"/>
    <w:tmpl w:val="96804830"/>
    <w:lvl w:ilvl="0" w:tplc="94A2764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811B57"/>
    <w:multiLevelType w:val="multilevel"/>
    <w:tmpl w:val="F404C642"/>
    <w:lvl w:ilvl="0">
      <w:start w:val="9"/>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6210476">
    <w:abstractNumId w:val="35"/>
  </w:num>
  <w:num w:numId="2" w16cid:durableId="1831554138">
    <w:abstractNumId w:val="10"/>
  </w:num>
  <w:num w:numId="3" w16cid:durableId="1555778774">
    <w:abstractNumId w:val="0"/>
  </w:num>
  <w:num w:numId="4" w16cid:durableId="374500708">
    <w:abstractNumId w:val="16"/>
  </w:num>
  <w:num w:numId="5" w16cid:durableId="1738867485">
    <w:abstractNumId w:val="16"/>
  </w:num>
  <w:num w:numId="6" w16cid:durableId="288629960">
    <w:abstractNumId w:val="17"/>
  </w:num>
  <w:num w:numId="7" w16cid:durableId="822964880">
    <w:abstractNumId w:val="7"/>
    <w:lvlOverride w:ilvl="0">
      <w:startOverride w:val="1"/>
    </w:lvlOverride>
  </w:num>
  <w:num w:numId="8" w16cid:durableId="6652801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7593641">
    <w:abstractNumId w:val="11"/>
  </w:num>
  <w:num w:numId="10" w16cid:durableId="10515362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550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4926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9895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6548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47901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3210657">
    <w:abstractNumId w:val="9"/>
  </w:num>
  <w:num w:numId="17" w16cid:durableId="1546406495">
    <w:abstractNumId w:val="33"/>
  </w:num>
  <w:num w:numId="18" w16cid:durableId="986664008">
    <w:abstractNumId w:val="26"/>
  </w:num>
  <w:num w:numId="19" w16cid:durableId="2079785182">
    <w:abstractNumId w:val="38"/>
  </w:num>
  <w:num w:numId="20" w16cid:durableId="19015972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7247725">
    <w:abstractNumId w:val="39"/>
  </w:num>
  <w:num w:numId="22" w16cid:durableId="463039411">
    <w:abstractNumId w:val="1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3" w16cid:durableId="4229990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2156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8217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65070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9201347">
    <w:abstractNumId w:val="3"/>
  </w:num>
  <w:num w:numId="28" w16cid:durableId="136957303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2511800">
    <w:abstractNumId w:val="41"/>
  </w:num>
  <w:num w:numId="30" w16cid:durableId="310524845">
    <w:abstractNumId w:val="15"/>
  </w:num>
  <w:num w:numId="31" w16cid:durableId="678655208">
    <w:abstractNumId w:val="21"/>
  </w:num>
  <w:num w:numId="32" w16cid:durableId="42170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5"/>
    </w:lvlOverride>
  </w:num>
  <w:num w:numId="33" w16cid:durableId="2088266996">
    <w:abstractNumId w:val="19"/>
  </w:num>
  <w:num w:numId="34" w16cid:durableId="755177830">
    <w:abstractNumId w:val="14"/>
  </w:num>
  <w:num w:numId="35" w16cid:durableId="842285799">
    <w:abstractNumId w:val="13"/>
  </w:num>
  <w:num w:numId="36" w16cid:durableId="97456536">
    <w:abstractNumId w:val="27"/>
  </w:num>
  <w:num w:numId="37" w16cid:durableId="1080911233">
    <w:abstractNumId w:val="30"/>
  </w:num>
  <w:num w:numId="38" w16cid:durableId="526987876">
    <w:abstractNumId w:val="12"/>
  </w:num>
  <w:num w:numId="39" w16cid:durableId="1196428690">
    <w:abstractNumId w:val="32"/>
  </w:num>
  <w:num w:numId="40" w16cid:durableId="1368681115">
    <w:abstractNumId w:val="34"/>
  </w:num>
  <w:num w:numId="41" w16cid:durableId="890578529">
    <w:abstractNumId w:val="23"/>
  </w:num>
  <w:num w:numId="42" w16cid:durableId="2011373672">
    <w:abstractNumId w:val="25"/>
  </w:num>
  <w:num w:numId="43" w16cid:durableId="662126498">
    <w:abstractNumId w:val="40"/>
  </w:num>
  <w:num w:numId="44" w16cid:durableId="814758908">
    <w:abstractNumId w:val="2"/>
  </w:num>
  <w:num w:numId="45" w16cid:durableId="284967534">
    <w:abstractNumId w:val="1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6" w16cid:durableId="85619468">
    <w:abstractNumId w:val="29"/>
  </w:num>
  <w:num w:numId="47" w16cid:durableId="1018194982">
    <w:abstractNumId w:val="20"/>
  </w:num>
  <w:num w:numId="48" w16cid:durableId="2135825114">
    <w:abstractNumId w:val="18"/>
  </w:num>
  <w:num w:numId="49" w16cid:durableId="177571255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114"/>
    <w:rsid w:val="00000ECD"/>
    <w:rsid w:val="000051D1"/>
    <w:rsid w:val="00011496"/>
    <w:rsid w:val="00011FBA"/>
    <w:rsid w:val="00013875"/>
    <w:rsid w:val="00014DCF"/>
    <w:rsid w:val="00017E78"/>
    <w:rsid w:val="00021028"/>
    <w:rsid w:val="00032A09"/>
    <w:rsid w:val="00034BB4"/>
    <w:rsid w:val="00036239"/>
    <w:rsid w:val="000429F4"/>
    <w:rsid w:val="0004554C"/>
    <w:rsid w:val="00046AE2"/>
    <w:rsid w:val="00050CDF"/>
    <w:rsid w:val="00053069"/>
    <w:rsid w:val="00054034"/>
    <w:rsid w:val="000577C3"/>
    <w:rsid w:val="00066844"/>
    <w:rsid w:val="00067BCB"/>
    <w:rsid w:val="00070743"/>
    <w:rsid w:val="000742E4"/>
    <w:rsid w:val="00075094"/>
    <w:rsid w:val="00076364"/>
    <w:rsid w:val="00082E0F"/>
    <w:rsid w:val="00087843"/>
    <w:rsid w:val="00090306"/>
    <w:rsid w:val="00090A1E"/>
    <w:rsid w:val="00091012"/>
    <w:rsid w:val="00091036"/>
    <w:rsid w:val="000911EF"/>
    <w:rsid w:val="000943DB"/>
    <w:rsid w:val="000958D2"/>
    <w:rsid w:val="00095DD8"/>
    <w:rsid w:val="000966BE"/>
    <w:rsid w:val="00096790"/>
    <w:rsid w:val="000A1950"/>
    <w:rsid w:val="000A44FA"/>
    <w:rsid w:val="000A6348"/>
    <w:rsid w:val="000B045D"/>
    <w:rsid w:val="000B0480"/>
    <w:rsid w:val="000B05F6"/>
    <w:rsid w:val="000B1AB3"/>
    <w:rsid w:val="000B2CC8"/>
    <w:rsid w:val="000B4FD4"/>
    <w:rsid w:val="000B5317"/>
    <w:rsid w:val="000B629C"/>
    <w:rsid w:val="000B7417"/>
    <w:rsid w:val="000C4439"/>
    <w:rsid w:val="000D47B4"/>
    <w:rsid w:val="000D5329"/>
    <w:rsid w:val="000E0E51"/>
    <w:rsid w:val="000E2E93"/>
    <w:rsid w:val="000F17AC"/>
    <w:rsid w:val="000F5720"/>
    <w:rsid w:val="000F6159"/>
    <w:rsid w:val="001011B3"/>
    <w:rsid w:val="001063CF"/>
    <w:rsid w:val="00111965"/>
    <w:rsid w:val="00112F52"/>
    <w:rsid w:val="001145AF"/>
    <w:rsid w:val="00115D36"/>
    <w:rsid w:val="00116BF8"/>
    <w:rsid w:val="00131852"/>
    <w:rsid w:val="001330B7"/>
    <w:rsid w:val="00136130"/>
    <w:rsid w:val="0013793A"/>
    <w:rsid w:val="001409F6"/>
    <w:rsid w:val="00143301"/>
    <w:rsid w:val="00143A1D"/>
    <w:rsid w:val="00146FCE"/>
    <w:rsid w:val="00150A74"/>
    <w:rsid w:val="001521C0"/>
    <w:rsid w:val="00152C66"/>
    <w:rsid w:val="001558AE"/>
    <w:rsid w:val="0016284C"/>
    <w:rsid w:val="00170B93"/>
    <w:rsid w:val="001712BA"/>
    <w:rsid w:val="001734A5"/>
    <w:rsid w:val="001815F0"/>
    <w:rsid w:val="00183E9C"/>
    <w:rsid w:val="00191C30"/>
    <w:rsid w:val="00192062"/>
    <w:rsid w:val="001924CA"/>
    <w:rsid w:val="0019306F"/>
    <w:rsid w:val="00193FA5"/>
    <w:rsid w:val="00194972"/>
    <w:rsid w:val="001A1547"/>
    <w:rsid w:val="001A1E87"/>
    <w:rsid w:val="001A607B"/>
    <w:rsid w:val="001A7339"/>
    <w:rsid w:val="001B529E"/>
    <w:rsid w:val="001B6399"/>
    <w:rsid w:val="001C133E"/>
    <w:rsid w:val="001C32F8"/>
    <w:rsid w:val="001E58BB"/>
    <w:rsid w:val="001E75DE"/>
    <w:rsid w:val="001F0D83"/>
    <w:rsid w:val="001F4714"/>
    <w:rsid w:val="001F514F"/>
    <w:rsid w:val="001F51ED"/>
    <w:rsid w:val="001F6450"/>
    <w:rsid w:val="001F7184"/>
    <w:rsid w:val="00200816"/>
    <w:rsid w:val="0020236D"/>
    <w:rsid w:val="0020787A"/>
    <w:rsid w:val="00210754"/>
    <w:rsid w:val="002154DB"/>
    <w:rsid w:val="00216C88"/>
    <w:rsid w:val="00217BBA"/>
    <w:rsid w:val="002205AD"/>
    <w:rsid w:val="00230DC0"/>
    <w:rsid w:val="00232273"/>
    <w:rsid w:val="0023368C"/>
    <w:rsid w:val="00237929"/>
    <w:rsid w:val="00240DFD"/>
    <w:rsid w:val="0024339F"/>
    <w:rsid w:val="002455D4"/>
    <w:rsid w:val="00246B72"/>
    <w:rsid w:val="00254794"/>
    <w:rsid w:val="00257B90"/>
    <w:rsid w:val="0026110B"/>
    <w:rsid w:val="00270BEF"/>
    <w:rsid w:val="002743BB"/>
    <w:rsid w:val="00274A5E"/>
    <w:rsid w:val="00275481"/>
    <w:rsid w:val="002837C9"/>
    <w:rsid w:val="002916E7"/>
    <w:rsid w:val="00291FCC"/>
    <w:rsid w:val="002A117A"/>
    <w:rsid w:val="002A1763"/>
    <w:rsid w:val="002A24E9"/>
    <w:rsid w:val="002A41E6"/>
    <w:rsid w:val="002A73C2"/>
    <w:rsid w:val="002A7830"/>
    <w:rsid w:val="002B1A5C"/>
    <w:rsid w:val="002B5ADA"/>
    <w:rsid w:val="002B696D"/>
    <w:rsid w:val="002B6C78"/>
    <w:rsid w:val="002C40F3"/>
    <w:rsid w:val="002C443A"/>
    <w:rsid w:val="002D1A89"/>
    <w:rsid w:val="002D3FEF"/>
    <w:rsid w:val="002D60B4"/>
    <w:rsid w:val="002D722E"/>
    <w:rsid w:val="002E06C8"/>
    <w:rsid w:val="002E3BCD"/>
    <w:rsid w:val="002E67FC"/>
    <w:rsid w:val="002E7787"/>
    <w:rsid w:val="002F1655"/>
    <w:rsid w:val="002F3244"/>
    <w:rsid w:val="002F5C09"/>
    <w:rsid w:val="002F7DB8"/>
    <w:rsid w:val="002F7E28"/>
    <w:rsid w:val="0030033F"/>
    <w:rsid w:val="00300C1B"/>
    <w:rsid w:val="0031041B"/>
    <w:rsid w:val="0031240F"/>
    <w:rsid w:val="00314D7C"/>
    <w:rsid w:val="00322911"/>
    <w:rsid w:val="00324CAC"/>
    <w:rsid w:val="003261C3"/>
    <w:rsid w:val="003327C8"/>
    <w:rsid w:val="003335C3"/>
    <w:rsid w:val="00336653"/>
    <w:rsid w:val="00337C8D"/>
    <w:rsid w:val="0034462A"/>
    <w:rsid w:val="00346853"/>
    <w:rsid w:val="00350FFF"/>
    <w:rsid w:val="00357006"/>
    <w:rsid w:val="00361321"/>
    <w:rsid w:val="00361CF8"/>
    <w:rsid w:val="00365858"/>
    <w:rsid w:val="00365E5D"/>
    <w:rsid w:val="00367F37"/>
    <w:rsid w:val="00370959"/>
    <w:rsid w:val="00371012"/>
    <w:rsid w:val="00371D32"/>
    <w:rsid w:val="0037336C"/>
    <w:rsid w:val="00381FA2"/>
    <w:rsid w:val="00382B15"/>
    <w:rsid w:val="003857D8"/>
    <w:rsid w:val="0038769F"/>
    <w:rsid w:val="00392245"/>
    <w:rsid w:val="0039684C"/>
    <w:rsid w:val="00396AB8"/>
    <w:rsid w:val="003A0674"/>
    <w:rsid w:val="003A4AB0"/>
    <w:rsid w:val="003A55AD"/>
    <w:rsid w:val="003A646C"/>
    <w:rsid w:val="003A792C"/>
    <w:rsid w:val="003B2EFE"/>
    <w:rsid w:val="003B733C"/>
    <w:rsid w:val="003C7C05"/>
    <w:rsid w:val="003D03D6"/>
    <w:rsid w:val="003E35F5"/>
    <w:rsid w:val="003E56F1"/>
    <w:rsid w:val="003E6721"/>
    <w:rsid w:val="003E70D6"/>
    <w:rsid w:val="003E7488"/>
    <w:rsid w:val="003E7C74"/>
    <w:rsid w:val="003E7C7B"/>
    <w:rsid w:val="003F0C8E"/>
    <w:rsid w:val="003F2F12"/>
    <w:rsid w:val="003F3BA3"/>
    <w:rsid w:val="003F54BF"/>
    <w:rsid w:val="003F69F1"/>
    <w:rsid w:val="003F7800"/>
    <w:rsid w:val="00400043"/>
    <w:rsid w:val="00401CF9"/>
    <w:rsid w:val="00404A5A"/>
    <w:rsid w:val="00405F46"/>
    <w:rsid w:val="00407226"/>
    <w:rsid w:val="00413AF9"/>
    <w:rsid w:val="00415071"/>
    <w:rsid w:val="00417195"/>
    <w:rsid w:val="0042119C"/>
    <w:rsid w:val="00421D39"/>
    <w:rsid w:val="004228DA"/>
    <w:rsid w:val="004275A9"/>
    <w:rsid w:val="00427ABB"/>
    <w:rsid w:val="00430293"/>
    <w:rsid w:val="004309E5"/>
    <w:rsid w:val="004412FF"/>
    <w:rsid w:val="00444741"/>
    <w:rsid w:val="00450B07"/>
    <w:rsid w:val="0045110C"/>
    <w:rsid w:val="00454118"/>
    <w:rsid w:val="0045616E"/>
    <w:rsid w:val="00464ACC"/>
    <w:rsid w:val="0048138F"/>
    <w:rsid w:val="00481D00"/>
    <w:rsid w:val="00483DF0"/>
    <w:rsid w:val="0048528F"/>
    <w:rsid w:val="0048533F"/>
    <w:rsid w:val="00490773"/>
    <w:rsid w:val="00492228"/>
    <w:rsid w:val="00493979"/>
    <w:rsid w:val="004A139D"/>
    <w:rsid w:val="004A5E82"/>
    <w:rsid w:val="004B28DF"/>
    <w:rsid w:val="004B3746"/>
    <w:rsid w:val="004B5816"/>
    <w:rsid w:val="004C006E"/>
    <w:rsid w:val="004C0B52"/>
    <w:rsid w:val="004C3BB3"/>
    <w:rsid w:val="004C4185"/>
    <w:rsid w:val="004C706C"/>
    <w:rsid w:val="004D072A"/>
    <w:rsid w:val="004D1D33"/>
    <w:rsid w:val="004E3F41"/>
    <w:rsid w:val="004E76FC"/>
    <w:rsid w:val="004F12EE"/>
    <w:rsid w:val="004F3117"/>
    <w:rsid w:val="004F4F9C"/>
    <w:rsid w:val="004F5F91"/>
    <w:rsid w:val="004F7079"/>
    <w:rsid w:val="00501C8A"/>
    <w:rsid w:val="005028ED"/>
    <w:rsid w:val="00503132"/>
    <w:rsid w:val="00503ABE"/>
    <w:rsid w:val="00512032"/>
    <w:rsid w:val="0051472C"/>
    <w:rsid w:val="00515764"/>
    <w:rsid w:val="0051783E"/>
    <w:rsid w:val="005205C4"/>
    <w:rsid w:val="005229AB"/>
    <w:rsid w:val="0052560F"/>
    <w:rsid w:val="00526608"/>
    <w:rsid w:val="005345D5"/>
    <w:rsid w:val="005409B8"/>
    <w:rsid w:val="00540AEB"/>
    <w:rsid w:val="00546D56"/>
    <w:rsid w:val="00553BF7"/>
    <w:rsid w:val="00555394"/>
    <w:rsid w:val="0056218A"/>
    <w:rsid w:val="00564304"/>
    <w:rsid w:val="00565026"/>
    <w:rsid w:val="005744CD"/>
    <w:rsid w:val="00577A44"/>
    <w:rsid w:val="00582DE4"/>
    <w:rsid w:val="005870ED"/>
    <w:rsid w:val="00590BE9"/>
    <w:rsid w:val="005A0B3C"/>
    <w:rsid w:val="005A2BF0"/>
    <w:rsid w:val="005A5CD0"/>
    <w:rsid w:val="005A5DC8"/>
    <w:rsid w:val="005B0F1D"/>
    <w:rsid w:val="005B3836"/>
    <w:rsid w:val="005B4B60"/>
    <w:rsid w:val="005B5170"/>
    <w:rsid w:val="005C376B"/>
    <w:rsid w:val="005D4930"/>
    <w:rsid w:val="005D5DCB"/>
    <w:rsid w:val="005D69C6"/>
    <w:rsid w:val="005D6A1F"/>
    <w:rsid w:val="005E478D"/>
    <w:rsid w:val="005E4D54"/>
    <w:rsid w:val="005F0878"/>
    <w:rsid w:val="005F1F40"/>
    <w:rsid w:val="006031EB"/>
    <w:rsid w:val="00605841"/>
    <w:rsid w:val="00606172"/>
    <w:rsid w:val="006071DD"/>
    <w:rsid w:val="00607E34"/>
    <w:rsid w:val="00612702"/>
    <w:rsid w:val="00613B1A"/>
    <w:rsid w:val="00614876"/>
    <w:rsid w:val="00614D19"/>
    <w:rsid w:val="00617932"/>
    <w:rsid w:val="006237C3"/>
    <w:rsid w:val="00640BCD"/>
    <w:rsid w:val="006410C5"/>
    <w:rsid w:val="00642C77"/>
    <w:rsid w:val="0064414C"/>
    <w:rsid w:val="006511C3"/>
    <w:rsid w:val="0065516A"/>
    <w:rsid w:val="0066297A"/>
    <w:rsid w:val="0066401E"/>
    <w:rsid w:val="006667E7"/>
    <w:rsid w:val="006742C9"/>
    <w:rsid w:val="00676AAA"/>
    <w:rsid w:val="00677D16"/>
    <w:rsid w:val="006859F5"/>
    <w:rsid w:val="00691291"/>
    <w:rsid w:val="00691D52"/>
    <w:rsid w:val="00691EC9"/>
    <w:rsid w:val="00696C84"/>
    <w:rsid w:val="006974E8"/>
    <w:rsid w:val="00697550"/>
    <w:rsid w:val="006A0299"/>
    <w:rsid w:val="006A1DC6"/>
    <w:rsid w:val="006A51AB"/>
    <w:rsid w:val="006A75BE"/>
    <w:rsid w:val="006B1B82"/>
    <w:rsid w:val="006B2865"/>
    <w:rsid w:val="006B56FA"/>
    <w:rsid w:val="006C06A5"/>
    <w:rsid w:val="006C46AF"/>
    <w:rsid w:val="006C6895"/>
    <w:rsid w:val="006C699C"/>
    <w:rsid w:val="006C7550"/>
    <w:rsid w:val="006D0241"/>
    <w:rsid w:val="006D43F0"/>
    <w:rsid w:val="006D48F1"/>
    <w:rsid w:val="006D7618"/>
    <w:rsid w:val="006E08C4"/>
    <w:rsid w:val="006E3EB3"/>
    <w:rsid w:val="006E4FA1"/>
    <w:rsid w:val="006F26E2"/>
    <w:rsid w:val="006F619C"/>
    <w:rsid w:val="00705462"/>
    <w:rsid w:val="00706F6B"/>
    <w:rsid w:val="0070774C"/>
    <w:rsid w:val="00707FDF"/>
    <w:rsid w:val="007101AF"/>
    <w:rsid w:val="00713CF7"/>
    <w:rsid w:val="007144FC"/>
    <w:rsid w:val="00717140"/>
    <w:rsid w:val="0072254D"/>
    <w:rsid w:val="00723F38"/>
    <w:rsid w:val="00725458"/>
    <w:rsid w:val="00725794"/>
    <w:rsid w:val="007367C8"/>
    <w:rsid w:val="00741796"/>
    <w:rsid w:val="00743C2B"/>
    <w:rsid w:val="007461B4"/>
    <w:rsid w:val="00747457"/>
    <w:rsid w:val="007519A8"/>
    <w:rsid w:val="00751B64"/>
    <w:rsid w:val="00751FC6"/>
    <w:rsid w:val="00752F8D"/>
    <w:rsid w:val="00753485"/>
    <w:rsid w:val="00754971"/>
    <w:rsid w:val="00757A3A"/>
    <w:rsid w:val="00757E1F"/>
    <w:rsid w:val="00757F88"/>
    <w:rsid w:val="00761CC4"/>
    <w:rsid w:val="00762288"/>
    <w:rsid w:val="00764F81"/>
    <w:rsid w:val="00766259"/>
    <w:rsid w:val="00772925"/>
    <w:rsid w:val="00777751"/>
    <w:rsid w:val="007777C0"/>
    <w:rsid w:val="007803C4"/>
    <w:rsid w:val="007819F7"/>
    <w:rsid w:val="00782664"/>
    <w:rsid w:val="00785330"/>
    <w:rsid w:val="00790E2D"/>
    <w:rsid w:val="00791F62"/>
    <w:rsid w:val="0079235C"/>
    <w:rsid w:val="00792997"/>
    <w:rsid w:val="007957B4"/>
    <w:rsid w:val="00796395"/>
    <w:rsid w:val="007B0C64"/>
    <w:rsid w:val="007B6BE3"/>
    <w:rsid w:val="007B6D79"/>
    <w:rsid w:val="007C1871"/>
    <w:rsid w:val="007C6446"/>
    <w:rsid w:val="007C71B1"/>
    <w:rsid w:val="007D57F7"/>
    <w:rsid w:val="007D5A3C"/>
    <w:rsid w:val="007E398F"/>
    <w:rsid w:val="007F38DF"/>
    <w:rsid w:val="007F7D6A"/>
    <w:rsid w:val="008016DE"/>
    <w:rsid w:val="00802E85"/>
    <w:rsid w:val="0080458A"/>
    <w:rsid w:val="0080708D"/>
    <w:rsid w:val="0081355F"/>
    <w:rsid w:val="00822108"/>
    <w:rsid w:val="00822B00"/>
    <w:rsid w:val="00826980"/>
    <w:rsid w:val="00836289"/>
    <w:rsid w:val="00841A1B"/>
    <w:rsid w:val="008436BE"/>
    <w:rsid w:val="0085169E"/>
    <w:rsid w:val="00852B5E"/>
    <w:rsid w:val="00852E41"/>
    <w:rsid w:val="00853C5B"/>
    <w:rsid w:val="008549E1"/>
    <w:rsid w:val="00854BD9"/>
    <w:rsid w:val="00862077"/>
    <w:rsid w:val="00864EB6"/>
    <w:rsid w:val="0087227D"/>
    <w:rsid w:val="00874A36"/>
    <w:rsid w:val="00874F42"/>
    <w:rsid w:val="008817C7"/>
    <w:rsid w:val="008858F2"/>
    <w:rsid w:val="00891C34"/>
    <w:rsid w:val="00894F61"/>
    <w:rsid w:val="008A1BD8"/>
    <w:rsid w:val="008B0A68"/>
    <w:rsid w:val="008C5E79"/>
    <w:rsid w:val="008D2935"/>
    <w:rsid w:val="008D6130"/>
    <w:rsid w:val="008E02D6"/>
    <w:rsid w:val="008E14F8"/>
    <w:rsid w:val="008E7930"/>
    <w:rsid w:val="008E7C40"/>
    <w:rsid w:val="008F073F"/>
    <w:rsid w:val="008F3D49"/>
    <w:rsid w:val="008F6555"/>
    <w:rsid w:val="008F7A81"/>
    <w:rsid w:val="008F7ACD"/>
    <w:rsid w:val="008F7FA6"/>
    <w:rsid w:val="00904AD6"/>
    <w:rsid w:val="00913CAC"/>
    <w:rsid w:val="00916F7E"/>
    <w:rsid w:val="00922004"/>
    <w:rsid w:val="00922EA9"/>
    <w:rsid w:val="009249BF"/>
    <w:rsid w:val="00924BF6"/>
    <w:rsid w:val="00925885"/>
    <w:rsid w:val="00925BA2"/>
    <w:rsid w:val="00927822"/>
    <w:rsid w:val="00931B27"/>
    <w:rsid w:val="009647C2"/>
    <w:rsid w:val="00966B1A"/>
    <w:rsid w:val="00970169"/>
    <w:rsid w:val="0097381F"/>
    <w:rsid w:val="00985F99"/>
    <w:rsid w:val="0099216C"/>
    <w:rsid w:val="00992309"/>
    <w:rsid w:val="009924A2"/>
    <w:rsid w:val="0099334A"/>
    <w:rsid w:val="0099672C"/>
    <w:rsid w:val="009A2E0B"/>
    <w:rsid w:val="009B0E94"/>
    <w:rsid w:val="009B1077"/>
    <w:rsid w:val="009B3715"/>
    <w:rsid w:val="009B4578"/>
    <w:rsid w:val="009C29B1"/>
    <w:rsid w:val="009C40FA"/>
    <w:rsid w:val="009C503C"/>
    <w:rsid w:val="009C5C69"/>
    <w:rsid w:val="009C7E2D"/>
    <w:rsid w:val="009D569E"/>
    <w:rsid w:val="009D697B"/>
    <w:rsid w:val="009E0ED1"/>
    <w:rsid w:val="009E1588"/>
    <w:rsid w:val="009E2394"/>
    <w:rsid w:val="009E35D4"/>
    <w:rsid w:val="009E366C"/>
    <w:rsid w:val="009E629F"/>
    <w:rsid w:val="009E671F"/>
    <w:rsid w:val="009F084C"/>
    <w:rsid w:val="009F0B55"/>
    <w:rsid w:val="009F21B4"/>
    <w:rsid w:val="009F259B"/>
    <w:rsid w:val="00A01B2A"/>
    <w:rsid w:val="00A1024F"/>
    <w:rsid w:val="00A1136B"/>
    <w:rsid w:val="00A14163"/>
    <w:rsid w:val="00A15738"/>
    <w:rsid w:val="00A15C2D"/>
    <w:rsid w:val="00A16DDC"/>
    <w:rsid w:val="00A16E0F"/>
    <w:rsid w:val="00A21EAA"/>
    <w:rsid w:val="00A224CE"/>
    <w:rsid w:val="00A2317B"/>
    <w:rsid w:val="00A3537F"/>
    <w:rsid w:val="00A367BE"/>
    <w:rsid w:val="00A37297"/>
    <w:rsid w:val="00A37F11"/>
    <w:rsid w:val="00A37FE1"/>
    <w:rsid w:val="00A4513D"/>
    <w:rsid w:val="00A4529B"/>
    <w:rsid w:val="00A4598C"/>
    <w:rsid w:val="00A46BB3"/>
    <w:rsid w:val="00A471E1"/>
    <w:rsid w:val="00A47C0E"/>
    <w:rsid w:val="00A5367D"/>
    <w:rsid w:val="00A53733"/>
    <w:rsid w:val="00A561F5"/>
    <w:rsid w:val="00A610C4"/>
    <w:rsid w:val="00A63C1A"/>
    <w:rsid w:val="00A649C6"/>
    <w:rsid w:val="00A66EBA"/>
    <w:rsid w:val="00A73C4F"/>
    <w:rsid w:val="00A75C79"/>
    <w:rsid w:val="00A8182E"/>
    <w:rsid w:val="00A82EC4"/>
    <w:rsid w:val="00A831B2"/>
    <w:rsid w:val="00A87418"/>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573C"/>
    <w:rsid w:val="00AC7057"/>
    <w:rsid w:val="00AC7427"/>
    <w:rsid w:val="00AD3EDE"/>
    <w:rsid w:val="00AD586A"/>
    <w:rsid w:val="00AD7DB9"/>
    <w:rsid w:val="00AE122D"/>
    <w:rsid w:val="00AF1689"/>
    <w:rsid w:val="00B01362"/>
    <w:rsid w:val="00B022BA"/>
    <w:rsid w:val="00B0491C"/>
    <w:rsid w:val="00B10490"/>
    <w:rsid w:val="00B14E3B"/>
    <w:rsid w:val="00B153A4"/>
    <w:rsid w:val="00B15F98"/>
    <w:rsid w:val="00B22D5A"/>
    <w:rsid w:val="00B24846"/>
    <w:rsid w:val="00B255B8"/>
    <w:rsid w:val="00B3062A"/>
    <w:rsid w:val="00B3145C"/>
    <w:rsid w:val="00B3382D"/>
    <w:rsid w:val="00B41DC3"/>
    <w:rsid w:val="00B43CF9"/>
    <w:rsid w:val="00B511D0"/>
    <w:rsid w:val="00B53AC7"/>
    <w:rsid w:val="00B54E05"/>
    <w:rsid w:val="00B609FD"/>
    <w:rsid w:val="00B60F0E"/>
    <w:rsid w:val="00B62369"/>
    <w:rsid w:val="00B646FE"/>
    <w:rsid w:val="00B6704C"/>
    <w:rsid w:val="00B6724D"/>
    <w:rsid w:val="00B72030"/>
    <w:rsid w:val="00B730A3"/>
    <w:rsid w:val="00B734AE"/>
    <w:rsid w:val="00B77110"/>
    <w:rsid w:val="00B806F0"/>
    <w:rsid w:val="00B849A7"/>
    <w:rsid w:val="00B97834"/>
    <w:rsid w:val="00BA0AFE"/>
    <w:rsid w:val="00BA10E2"/>
    <w:rsid w:val="00BA193D"/>
    <w:rsid w:val="00BB028A"/>
    <w:rsid w:val="00BB2895"/>
    <w:rsid w:val="00BB295B"/>
    <w:rsid w:val="00BC2920"/>
    <w:rsid w:val="00BC544C"/>
    <w:rsid w:val="00BC65B5"/>
    <w:rsid w:val="00BD010E"/>
    <w:rsid w:val="00BD063D"/>
    <w:rsid w:val="00BD0933"/>
    <w:rsid w:val="00BD0ED5"/>
    <w:rsid w:val="00BD20EC"/>
    <w:rsid w:val="00BD39F9"/>
    <w:rsid w:val="00BD3FDC"/>
    <w:rsid w:val="00BD6B83"/>
    <w:rsid w:val="00BE1004"/>
    <w:rsid w:val="00BE5D5F"/>
    <w:rsid w:val="00BF0FD1"/>
    <w:rsid w:val="00BF3A49"/>
    <w:rsid w:val="00BF5664"/>
    <w:rsid w:val="00C02755"/>
    <w:rsid w:val="00C0364A"/>
    <w:rsid w:val="00C07777"/>
    <w:rsid w:val="00C12975"/>
    <w:rsid w:val="00C13EC7"/>
    <w:rsid w:val="00C16494"/>
    <w:rsid w:val="00C23AEA"/>
    <w:rsid w:val="00C318E8"/>
    <w:rsid w:val="00C32328"/>
    <w:rsid w:val="00C3588A"/>
    <w:rsid w:val="00C364A1"/>
    <w:rsid w:val="00C37ED9"/>
    <w:rsid w:val="00C43752"/>
    <w:rsid w:val="00C4519F"/>
    <w:rsid w:val="00C471B9"/>
    <w:rsid w:val="00C5107E"/>
    <w:rsid w:val="00C54171"/>
    <w:rsid w:val="00C62AD8"/>
    <w:rsid w:val="00C64103"/>
    <w:rsid w:val="00C651E4"/>
    <w:rsid w:val="00C65620"/>
    <w:rsid w:val="00C662A7"/>
    <w:rsid w:val="00C6668A"/>
    <w:rsid w:val="00C67ED1"/>
    <w:rsid w:val="00C67FB5"/>
    <w:rsid w:val="00C716EE"/>
    <w:rsid w:val="00C77345"/>
    <w:rsid w:val="00C81167"/>
    <w:rsid w:val="00C8141B"/>
    <w:rsid w:val="00C873DF"/>
    <w:rsid w:val="00C90D53"/>
    <w:rsid w:val="00C926B6"/>
    <w:rsid w:val="00C9766E"/>
    <w:rsid w:val="00CA31B4"/>
    <w:rsid w:val="00CA7D7A"/>
    <w:rsid w:val="00CB1FA6"/>
    <w:rsid w:val="00CB2AD4"/>
    <w:rsid w:val="00CB332C"/>
    <w:rsid w:val="00CB397E"/>
    <w:rsid w:val="00CB74BC"/>
    <w:rsid w:val="00CE0896"/>
    <w:rsid w:val="00CE6BDA"/>
    <w:rsid w:val="00CF0D1E"/>
    <w:rsid w:val="00CF2F2E"/>
    <w:rsid w:val="00CF7F64"/>
    <w:rsid w:val="00D0030A"/>
    <w:rsid w:val="00D060B9"/>
    <w:rsid w:val="00D11D0F"/>
    <w:rsid w:val="00D140F9"/>
    <w:rsid w:val="00D17D28"/>
    <w:rsid w:val="00D2259D"/>
    <w:rsid w:val="00D24DFD"/>
    <w:rsid w:val="00D2790C"/>
    <w:rsid w:val="00D33573"/>
    <w:rsid w:val="00D349E7"/>
    <w:rsid w:val="00D4125F"/>
    <w:rsid w:val="00D42059"/>
    <w:rsid w:val="00D429AB"/>
    <w:rsid w:val="00D44117"/>
    <w:rsid w:val="00D541FA"/>
    <w:rsid w:val="00D5545C"/>
    <w:rsid w:val="00D601CB"/>
    <w:rsid w:val="00D65D70"/>
    <w:rsid w:val="00D76858"/>
    <w:rsid w:val="00D77959"/>
    <w:rsid w:val="00D825ED"/>
    <w:rsid w:val="00D92A41"/>
    <w:rsid w:val="00D9645A"/>
    <w:rsid w:val="00D96A0E"/>
    <w:rsid w:val="00D96C47"/>
    <w:rsid w:val="00DA06B8"/>
    <w:rsid w:val="00DA1A69"/>
    <w:rsid w:val="00DA1AEB"/>
    <w:rsid w:val="00DA483A"/>
    <w:rsid w:val="00DA5943"/>
    <w:rsid w:val="00DA76A5"/>
    <w:rsid w:val="00DB31C6"/>
    <w:rsid w:val="00DB4E30"/>
    <w:rsid w:val="00DB5486"/>
    <w:rsid w:val="00DC1DB7"/>
    <w:rsid w:val="00DC4492"/>
    <w:rsid w:val="00DC58EF"/>
    <w:rsid w:val="00DD47E2"/>
    <w:rsid w:val="00DD5341"/>
    <w:rsid w:val="00DD65FA"/>
    <w:rsid w:val="00DD7114"/>
    <w:rsid w:val="00DE148F"/>
    <w:rsid w:val="00DE3715"/>
    <w:rsid w:val="00DE3991"/>
    <w:rsid w:val="00DE5DA3"/>
    <w:rsid w:val="00DF1178"/>
    <w:rsid w:val="00DF346D"/>
    <w:rsid w:val="00E01C29"/>
    <w:rsid w:val="00E04EC2"/>
    <w:rsid w:val="00E12CC2"/>
    <w:rsid w:val="00E13082"/>
    <w:rsid w:val="00E13855"/>
    <w:rsid w:val="00E1530D"/>
    <w:rsid w:val="00E16707"/>
    <w:rsid w:val="00E2169A"/>
    <w:rsid w:val="00E3376C"/>
    <w:rsid w:val="00E35CE6"/>
    <w:rsid w:val="00E37F4C"/>
    <w:rsid w:val="00E40309"/>
    <w:rsid w:val="00E44E3E"/>
    <w:rsid w:val="00E44F29"/>
    <w:rsid w:val="00E477E1"/>
    <w:rsid w:val="00E50DA1"/>
    <w:rsid w:val="00E525F7"/>
    <w:rsid w:val="00E5774C"/>
    <w:rsid w:val="00E607C3"/>
    <w:rsid w:val="00E64C46"/>
    <w:rsid w:val="00E651F5"/>
    <w:rsid w:val="00E67122"/>
    <w:rsid w:val="00E765B1"/>
    <w:rsid w:val="00E76762"/>
    <w:rsid w:val="00E816AB"/>
    <w:rsid w:val="00E95A44"/>
    <w:rsid w:val="00E95B83"/>
    <w:rsid w:val="00EA0768"/>
    <w:rsid w:val="00EA2E6E"/>
    <w:rsid w:val="00EA4C01"/>
    <w:rsid w:val="00EA6243"/>
    <w:rsid w:val="00EB0B02"/>
    <w:rsid w:val="00EB50F0"/>
    <w:rsid w:val="00EC13E3"/>
    <w:rsid w:val="00EC4598"/>
    <w:rsid w:val="00ED0526"/>
    <w:rsid w:val="00ED3301"/>
    <w:rsid w:val="00EE3CD7"/>
    <w:rsid w:val="00EE598E"/>
    <w:rsid w:val="00EF50B6"/>
    <w:rsid w:val="00EF609C"/>
    <w:rsid w:val="00F0740A"/>
    <w:rsid w:val="00F106D5"/>
    <w:rsid w:val="00F1204C"/>
    <w:rsid w:val="00F124DA"/>
    <w:rsid w:val="00F14755"/>
    <w:rsid w:val="00F16DB5"/>
    <w:rsid w:val="00F2031C"/>
    <w:rsid w:val="00F226B7"/>
    <w:rsid w:val="00F25A4D"/>
    <w:rsid w:val="00F267EC"/>
    <w:rsid w:val="00F27630"/>
    <w:rsid w:val="00F30097"/>
    <w:rsid w:val="00F331DF"/>
    <w:rsid w:val="00F34432"/>
    <w:rsid w:val="00F44C1F"/>
    <w:rsid w:val="00F4557B"/>
    <w:rsid w:val="00F46187"/>
    <w:rsid w:val="00F465A0"/>
    <w:rsid w:val="00F5284E"/>
    <w:rsid w:val="00F57302"/>
    <w:rsid w:val="00F61EF7"/>
    <w:rsid w:val="00F70BB8"/>
    <w:rsid w:val="00F77F2C"/>
    <w:rsid w:val="00F81782"/>
    <w:rsid w:val="00F81DD3"/>
    <w:rsid w:val="00F826AB"/>
    <w:rsid w:val="00F835CF"/>
    <w:rsid w:val="00F849B0"/>
    <w:rsid w:val="00F85FEE"/>
    <w:rsid w:val="00F953C8"/>
    <w:rsid w:val="00FA0D09"/>
    <w:rsid w:val="00FA163D"/>
    <w:rsid w:val="00FA1644"/>
    <w:rsid w:val="00FA49A3"/>
    <w:rsid w:val="00FA52F3"/>
    <w:rsid w:val="00FA5FFF"/>
    <w:rsid w:val="00FB7E31"/>
    <w:rsid w:val="00FC0B05"/>
    <w:rsid w:val="00FC11F9"/>
    <w:rsid w:val="00FC2DDD"/>
    <w:rsid w:val="00FC4047"/>
    <w:rsid w:val="00FC5CF4"/>
    <w:rsid w:val="00FD7B79"/>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A7807"/>
  <w15:docId w15:val="{87BF5EDE-55ED-4FD3-9102-DA131C66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qFormat/>
    <w:rsid w:val="00E35CE6"/>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E35CE6"/>
    <w:pPr>
      <w:pBdr>
        <w:top w:val="dashSmallGap" w:sz="4" w:space="0" w:color="000000" w:themeColor="text1"/>
        <w:left w:val="dashSmallGap" w:sz="4" w:space="0" w:color="000000" w:themeColor="text1"/>
        <w:bottom w:val="dashSmallGap" w:sz="4" w:space="0" w:color="000000" w:themeColor="text1"/>
        <w:right w:val="dashSmallGap" w:sz="4" w:space="0" w:color="000000" w:themeColor="text1"/>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E35CE6"/>
    <w:pPr>
      <w:numPr>
        <w:numId w:val="5"/>
      </w:numPr>
      <w:pBdr>
        <w:top w:val="single" w:sz="6" w:space="2" w:color="auto"/>
        <w:left w:val="single" w:sz="6" w:space="2" w:color="auto"/>
      </w:pBdr>
      <w:tabs>
        <w:tab w:val="left" w:pos="567"/>
      </w:tabs>
      <w:spacing w:before="480"/>
      <w:ind w:left="360"/>
      <w:outlineLvl w:val="2"/>
    </w:pPr>
    <w:rPr>
      <w:b/>
      <w:caps/>
      <w:color w:val="A293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rsid w:val="00E35CE6"/>
    <w:rPr>
      <w:b/>
      <w:bCs/>
      <w:caps/>
      <w:color w:val="A293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E35CE6"/>
    <w:rPr>
      <w:caps/>
      <w:color w:val="A293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E35CE6"/>
    <w:rPr>
      <w:b/>
      <w:caps/>
      <w:color w:val="A293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5"/>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styleId="BodyText2">
    <w:name w:val="Body Text 2"/>
    <w:basedOn w:val="Normal"/>
    <w:link w:val="BodyText2Char"/>
    <w:rsid w:val="00925885"/>
    <w:rPr>
      <w:rFonts w:ascii="Arial" w:hAnsi="Arial"/>
      <w:b/>
      <w:bCs/>
      <w:lang w:val="fr-FR" w:eastAsia="nl-NL" w:bidi="ar-SA"/>
    </w:rPr>
  </w:style>
  <w:style w:type="character" w:customStyle="1" w:styleId="BodyText2Char">
    <w:name w:val="Body Text 2 Char"/>
    <w:basedOn w:val="DefaultParagraphFont"/>
    <w:link w:val="BodyText2"/>
    <w:rsid w:val="00925885"/>
    <w:rPr>
      <w:rFonts w:ascii="Arial" w:hAnsi="Arial"/>
      <w:b/>
      <w:bCs/>
      <w:sz w:val="22"/>
      <w:lang w:val="fr-FR" w:eastAsia="nl-NL"/>
    </w:rPr>
  </w:style>
  <w:style w:type="paragraph" w:styleId="BodyTextIndent">
    <w:name w:val="Body Text Indent"/>
    <w:basedOn w:val="Normal"/>
    <w:link w:val="BodyTextIndentChar"/>
    <w:rsid w:val="00925885"/>
    <w:pPr>
      <w:ind w:firstLine="709"/>
    </w:pPr>
    <w:rPr>
      <w:rFonts w:ascii="Arial" w:hAnsi="Arial"/>
      <w:lang w:val="fr-FR" w:eastAsia="nl-NL" w:bidi="ar-SA"/>
    </w:rPr>
  </w:style>
  <w:style w:type="character" w:customStyle="1" w:styleId="BodyTextIndentChar">
    <w:name w:val="Body Text Indent Char"/>
    <w:basedOn w:val="DefaultParagraphFont"/>
    <w:link w:val="BodyTextIndent"/>
    <w:rsid w:val="00925885"/>
    <w:rPr>
      <w:rFonts w:ascii="Arial" w:hAnsi="Arial"/>
      <w:sz w:val="22"/>
      <w:lang w:val="fr-FR" w:eastAsia="nl-NL"/>
    </w:rPr>
  </w:style>
  <w:style w:type="paragraph" w:customStyle="1" w:styleId="titel0">
    <w:name w:val="titel"/>
    <w:basedOn w:val="Normal"/>
    <w:next w:val="Normal"/>
    <w:rsid w:val="00925885"/>
    <w:pPr>
      <w:tabs>
        <w:tab w:val="left" w:pos="340"/>
      </w:tabs>
      <w:spacing w:before="113"/>
      <w:ind w:left="340" w:hanging="340"/>
      <w:jc w:val="left"/>
    </w:pPr>
    <w:rPr>
      <w:rFonts w:ascii="Helvetica" w:hAnsi="Helvetica"/>
      <w:b/>
      <w:sz w:val="20"/>
      <w:lang w:val="fr-FR" w:eastAsia="nl-NL" w:bidi="ar-SA"/>
    </w:rPr>
  </w:style>
  <w:style w:type="paragraph" w:styleId="BodyTextIndent2">
    <w:name w:val="Body Text Indent 2"/>
    <w:basedOn w:val="Normal"/>
    <w:link w:val="BodyTextIndent2Char"/>
    <w:rsid w:val="00925885"/>
    <w:pPr>
      <w:ind w:left="709" w:hanging="709"/>
    </w:pPr>
    <w:rPr>
      <w:rFonts w:ascii="Arial" w:hAnsi="Arial" w:cs="Arial"/>
      <w:sz w:val="20"/>
      <w:lang w:val="fr-FR" w:eastAsia="nl-NL" w:bidi="ar-SA"/>
    </w:rPr>
  </w:style>
  <w:style w:type="character" w:customStyle="1" w:styleId="BodyTextIndent2Char">
    <w:name w:val="Body Text Indent 2 Char"/>
    <w:basedOn w:val="DefaultParagraphFont"/>
    <w:link w:val="BodyTextIndent2"/>
    <w:rsid w:val="00925885"/>
    <w:rPr>
      <w:rFonts w:ascii="Arial" w:hAnsi="Arial" w:cs="Arial"/>
      <w:lang w:val="fr-FR" w:eastAsia="nl-NL"/>
    </w:rPr>
  </w:style>
  <w:style w:type="paragraph" w:customStyle="1" w:styleId="OmniPage514">
    <w:name w:val="OmniPage #514"/>
    <w:rsid w:val="00925885"/>
    <w:pPr>
      <w:tabs>
        <w:tab w:val="left" w:pos="540"/>
        <w:tab w:val="left" w:pos="648"/>
        <w:tab w:val="left" w:pos="980"/>
      </w:tabs>
      <w:spacing w:line="231" w:lineRule="exact"/>
    </w:pPr>
    <w:rPr>
      <w:rFonts w:ascii="Geneva" w:hAnsi="Geneva"/>
      <w:sz w:val="18"/>
      <w:lang w:val="bg" w:eastAsia="nl-NL"/>
    </w:rPr>
  </w:style>
  <w:style w:type="character" w:customStyle="1" w:styleId="BodyText3Char">
    <w:name w:val="Body Text 3 Char"/>
    <w:link w:val="BodyText3"/>
    <w:rsid w:val="00925885"/>
    <w:rPr>
      <w:sz w:val="16"/>
      <w:szCs w:val="16"/>
      <w:lang w:val="fr-BE" w:eastAsia="en-US" w:bidi="en-US"/>
    </w:rPr>
  </w:style>
  <w:style w:type="paragraph" w:customStyle="1" w:styleId="Tussentiteltje">
    <w:name w:val="Tussentiteltje"/>
    <w:basedOn w:val="Normal"/>
    <w:rsid w:val="00925885"/>
    <w:pPr>
      <w:spacing w:before="113" w:line="200" w:lineRule="exact"/>
      <w:jc w:val="left"/>
    </w:pPr>
    <w:rPr>
      <w:rFonts w:ascii="Helvetica" w:hAnsi="Helvetica"/>
      <w:b/>
      <w:sz w:val="20"/>
      <w:lang w:val="fr-FR" w:eastAsia="nl-NL" w:bidi="ar-SA"/>
    </w:rPr>
  </w:style>
  <w:style w:type="character" w:customStyle="1" w:styleId="FootnoteTextChar">
    <w:name w:val="Footnote Text Char"/>
    <w:link w:val="FootnoteText"/>
    <w:uiPriority w:val="99"/>
    <w:semiHidden/>
    <w:rsid w:val="00925885"/>
    <w:rPr>
      <w:rFonts w:ascii="Times New Roman" w:hAnsi="Times New Roman"/>
      <w:sz w:val="22"/>
      <w:lang w:val="fr-BE" w:eastAsia="en-US" w:bidi="en-US"/>
    </w:rPr>
  </w:style>
  <w:style w:type="character" w:customStyle="1" w:styleId="hbe">
    <w:name w:val="hbe"/>
    <w:basedOn w:val="DefaultParagraphFont"/>
    <w:rsid w:val="00F953C8"/>
  </w:style>
  <w:style w:type="paragraph" w:customStyle="1" w:styleId="8LSTextbody">
    <w:name w:val="8LS_Text body"/>
    <w:basedOn w:val="Normal"/>
    <w:rsid w:val="00F16DB5"/>
    <w:pPr>
      <w:widowControl w:val="0"/>
      <w:suppressAutoHyphens/>
      <w:spacing w:after="140" w:line="288" w:lineRule="auto"/>
      <w:jc w:val="left"/>
    </w:pPr>
    <w:rPr>
      <w:rFonts w:eastAsia="SimSun" w:cs="Lucida Sans"/>
      <w:kern w:val="1"/>
      <w:szCs w:val="24"/>
      <w:lang w:val="nl-BE" w:eastAsia="zh-CN" w:bidi="hi-IN"/>
    </w:rPr>
  </w:style>
  <w:style w:type="paragraph" w:customStyle="1" w:styleId="13LSCIBTextBody">
    <w:name w:val="13LS_CIB Text Body"/>
    <w:basedOn w:val="Normal"/>
    <w:rsid w:val="00BC2920"/>
    <w:pPr>
      <w:widowControl w:val="0"/>
      <w:tabs>
        <w:tab w:val="right" w:leader="dot" w:pos="9648"/>
      </w:tabs>
      <w:suppressAutoHyphens/>
      <w:contextualSpacing/>
      <w:jc w:val="left"/>
    </w:pPr>
    <w:rPr>
      <w:rFonts w:eastAsia="SimSun" w:cs="Lucida Sans"/>
      <w:kern w:val="1"/>
      <w:szCs w:val="24"/>
      <w:lang w:val="nl-BE" w:eastAsia="zh-CN" w:bidi="hi-IN"/>
    </w:rPr>
  </w:style>
  <w:style w:type="paragraph" w:customStyle="1" w:styleId="3LSTableContents">
    <w:name w:val="3LS_Table Contents"/>
    <w:basedOn w:val="Normal"/>
    <w:rsid w:val="00E35CE6"/>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679506186">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899243890">
      <w:bodyDiv w:val="1"/>
      <w:marLeft w:val="0"/>
      <w:marRight w:val="0"/>
      <w:marTop w:val="0"/>
      <w:marBottom w:val="0"/>
      <w:divBdr>
        <w:top w:val="none" w:sz="0" w:space="0" w:color="auto"/>
        <w:left w:val="none" w:sz="0" w:space="0" w:color="auto"/>
        <w:bottom w:val="none" w:sz="0" w:space="0" w:color="auto"/>
        <w:right w:val="none" w:sz="0" w:space="0" w:color="auto"/>
      </w:divBdr>
    </w:div>
    <w:div w:id="934216158">
      <w:bodyDiv w:val="1"/>
      <w:marLeft w:val="0"/>
      <w:marRight w:val="0"/>
      <w:marTop w:val="0"/>
      <w:marBottom w:val="0"/>
      <w:divBdr>
        <w:top w:val="none" w:sz="0" w:space="0" w:color="auto"/>
        <w:left w:val="none" w:sz="0" w:space="0" w:color="auto"/>
        <w:bottom w:val="none" w:sz="0" w:space="0" w:color="auto"/>
        <w:right w:val="none" w:sz="0" w:space="0" w:color="auto"/>
      </w:divBdr>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589999072">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14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5C4C7-C736-4315-8BA8-AADFA8F4DAA8}">
  <ds:schemaRefs>
    <ds:schemaRef ds:uri="http://schemas.microsoft.com/office/2006/metadata/properties"/>
    <ds:schemaRef ds:uri="http://schemas.microsoft.com/office/infopath/2007/PartnerControls"/>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C8E5DDBF-0FF5-4197-94C1-D26B9E0B8492}">
  <ds:schemaRefs>
    <ds:schemaRef ds:uri="http://schemas.microsoft.com/sharepoint/v3/contenttype/forms"/>
  </ds:schemaRefs>
</ds:datastoreItem>
</file>

<file path=customXml/itemProps3.xml><?xml version="1.0" encoding="utf-8"?>
<ds:datastoreItem xmlns:ds="http://schemas.openxmlformats.org/officeDocument/2006/customXml" ds:itemID="{C4E05ACA-564A-41DC-A09F-930E7CEA4C50}">
  <ds:schemaRefs>
    <ds:schemaRef ds:uri="http://schemas.openxmlformats.org/officeDocument/2006/bibliography"/>
  </ds:schemaRefs>
</ds:datastoreItem>
</file>

<file path=customXml/itemProps4.xml><?xml version="1.0" encoding="utf-8"?>
<ds:datastoreItem xmlns:ds="http://schemas.openxmlformats.org/officeDocument/2006/customXml" ds:itemID="{6557FB74-D3BC-4225-8FC8-FAD80F594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6380</Words>
  <Characters>36367</Characters>
  <Application>Microsoft Office Word</Application>
  <DocSecurity>0</DocSecurity>
  <Lines>303</Lines>
  <Paragraphs>85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42662</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Veerle Develter</dc:creator>
  <cp:lastModifiedBy>VERVONDEL Bart</cp:lastModifiedBy>
  <cp:revision>4</cp:revision>
  <cp:lastPrinted>2024-01-16T15:06:00Z</cp:lastPrinted>
  <dcterms:created xsi:type="dcterms:W3CDTF">2024-11-29T10:58:00Z</dcterms:created>
  <dcterms:modified xsi:type="dcterms:W3CDTF">2024-11-29T10:59:00Z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ies>
</file>